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AA158" w14:textId="725E1940" w:rsidR="00F445B0" w:rsidRDefault="003A588A" w:rsidP="00425439">
      <w:pPr>
        <w:pStyle w:val="Blocktext"/>
        <w:rPr>
          <w:rFonts w:ascii="Open Sans" w:hAnsi="Open Sans" w:cs="Open Sans"/>
          <w:color w:val="auto"/>
          <w:sz w:val="24"/>
        </w:rPr>
      </w:pPr>
      <w:r w:rsidRPr="007B459F">
        <w:rPr>
          <w:rFonts w:ascii="Open Sans" w:hAnsi="Open Sans" w:cs="Open Sans"/>
          <w:noProof/>
          <w:color w:val="auto"/>
          <w:sz w:val="24"/>
        </w:rPr>
        <mc:AlternateContent>
          <mc:Choice Requires="wps">
            <w:drawing>
              <wp:anchor distT="0" distB="0" distL="114300" distR="114300" simplePos="0" relativeHeight="251652096" behindDoc="0" locked="0" layoutInCell="1" allowOverlap="1" wp14:anchorId="367BF694" wp14:editId="5AC15F96">
                <wp:simplePos x="0" y="0"/>
                <wp:positionH relativeFrom="page">
                  <wp:posOffset>-81643</wp:posOffset>
                </wp:positionH>
                <wp:positionV relativeFrom="page">
                  <wp:posOffset>579664</wp:posOffset>
                </wp:positionV>
                <wp:extent cx="2367643" cy="1711759"/>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367643" cy="1711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53B6D6EE" w:rsidR="00FF11B8" w:rsidRPr="007B459F" w:rsidRDefault="00FF11B8" w:rsidP="003A588A">
                            <w:pPr>
                              <w:pStyle w:val="Untertitel"/>
                              <w:rPr>
                                <w:rFonts w:ascii="Open Sans" w:hAnsi="Open Sans" w:cs="Open Sans"/>
                                <w:color w:val="80807F"/>
                                <w:sz w:val="28"/>
                              </w:rPr>
                            </w:pPr>
                            <w:r w:rsidRPr="007B459F">
                              <w:rPr>
                                <w:rFonts w:ascii="Open Sans" w:hAnsi="Open Sans" w:cs="Open Sans"/>
                                <w:color w:val="80807F"/>
                                <w:sz w:val="28"/>
                              </w:rPr>
                              <w:t xml:space="preserve">Jahrgang </w:t>
                            </w:r>
                            <w:r w:rsidR="008043E1">
                              <w:rPr>
                                <w:rFonts w:ascii="Open Sans" w:hAnsi="Open Sans" w:cs="Open Sans"/>
                                <w:color w:val="80807F"/>
                                <w:sz w:val="28"/>
                              </w:rPr>
                              <w:t>3</w:t>
                            </w:r>
                            <w:r w:rsidRPr="007B459F">
                              <w:rPr>
                                <w:rFonts w:ascii="Open Sans" w:hAnsi="Open Sans" w:cs="Open Sans"/>
                                <w:color w:val="80807F"/>
                                <w:sz w:val="28"/>
                              </w:rPr>
                              <w:t>-4</w:t>
                            </w:r>
                          </w:p>
                          <w:p w14:paraId="03F808C3" w14:textId="77777777" w:rsidR="00FF11B8" w:rsidRPr="007B459F" w:rsidRDefault="00FF11B8"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14:paraId="5D74D6B6" w14:textId="77777777" w:rsidR="00FF11B8" w:rsidRPr="007B459F" w:rsidRDefault="00FF11B8" w:rsidP="003A588A">
                            <w:pPr>
                              <w:pStyle w:val="Datum"/>
                              <w:rPr>
                                <w:rFonts w:ascii="Open Sans" w:hAnsi="Open Sans" w:cs="Open Sans"/>
                                <w:color w:val="80807F"/>
                                <w:sz w:val="28"/>
                              </w:rPr>
                            </w:pPr>
                            <w:r w:rsidRPr="007B459F">
                              <w:rPr>
                                <w:rFonts w:ascii="Open Sans" w:hAnsi="Open Sans" w:cs="Open Sans"/>
                                <w:color w:val="80807F"/>
                                <w:sz w:val="28"/>
                              </w:rPr>
                              <w:t>Desktop-Programm</w:t>
                            </w:r>
                          </w:p>
                          <w:p w14:paraId="665DF4F5" w14:textId="117A4306" w:rsidR="00FF11B8" w:rsidRPr="007B459F" w:rsidRDefault="00FF11B8" w:rsidP="008043E1">
                            <w:pPr>
                              <w:pStyle w:val="Datum"/>
                              <w:jc w:val="left"/>
                              <w:rPr>
                                <w:rFonts w:ascii="Open Sans" w:hAnsi="Open Sans" w:cs="Open Sans"/>
                                <w:color w:val="auto"/>
                                <w:sz w:val="28"/>
                              </w:rPr>
                            </w:pP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F694" id="_x0000_t202" coordsize="21600,21600" o:spt="202" path="m,l,21600r21600,l21600,xe">
                <v:stroke joinstyle="miter"/>
                <v:path gradientshapeok="t" o:connecttype="rect"/>
              </v:shapetype>
              <v:shape id="Textfeld 2" o:spid="_x0000_s1026" type="#_x0000_t202" style="position:absolute;margin-left:-6.45pt;margin-top:45.65pt;width:186.45pt;height:13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" filled="f" stroked="f" strokeweight=".5pt">
                <v:textbox inset="36pt,18pt,11.52pt,7.2pt">
                  <w:txbxContent>
                    <w:p w14:paraId="349695DA" w14:textId="53B6D6EE" w:rsidR="00FF11B8" w:rsidRPr="007B459F" w:rsidRDefault="00FF11B8" w:rsidP="003A588A">
                      <w:pPr>
                        <w:pStyle w:val="Untertitel"/>
                        <w:rPr>
                          <w:rFonts w:ascii="Open Sans" w:hAnsi="Open Sans" w:cs="Open Sans"/>
                          <w:color w:val="80807F"/>
                          <w:sz w:val="28"/>
                        </w:rPr>
                      </w:pPr>
                      <w:r w:rsidRPr="007B459F">
                        <w:rPr>
                          <w:rFonts w:ascii="Open Sans" w:hAnsi="Open Sans" w:cs="Open Sans"/>
                          <w:color w:val="80807F"/>
                          <w:sz w:val="28"/>
                        </w:rPr>
                        <w:t xml:space="preserve">Jahrgang </w:t>
                      </w:r>
                      <w:r w:rsidR="008043E1">
                        <w:rPr>
                          <w:rFonts w:ascii="Open Sans" w:hAnsi="Open Sans" w:cs="Open Sans"/>
                          <w:color w:val="80807F"/>
                          <w:sz w:val="28"/>
                        </w:rPr>
                        <w:t>3</w:t>
                      </w:r>
                      <w:r w:rsidRPr="007B459F">
                        <w:rPr>
                          <w:rFonts w:ascii="Open Sans" w:hAnsi="Open Sans" w:cs="Open Sans"/>
                          <w:color w:val="80807F"/>
                          <w:sz w:val="28"/>
                        </w:rPr>
                        <w:t>-4</w:t>
                      </w:r>
                    </w:p>
                    <w:p w14:paraId="03F808C3" w14:textId="77777777" w:rsidR="00FF11B8" w:rsidRPr="007B459F" w:rsidRDefault="00FF11B8" w:rsidP="003A588A">
                      <w:pPr>
                        <w:pStyle w:val="Datum"/>
                        <w:rPr>
                          <w:rFonts w:ascii="Open Sans" w:hAnsi="Open Sans" w:cs="Open Sans"/>
                          <w:color w:val="317D86"/>
                          <w:sz w:val="28"/>
                          <w:lang w:bidi="de-DE"/>
                        </w:rPr>
                      </w:pPr>
                      <w:r w:rsidRPr="007B459F">
                        <w:rPr>
                          <w:rFonts w:ascii="Open Sans" w:hAnsi="Open Sans" w:cs="Open Sans"/>
                          <w:color w:val="317D86"/>
                          <w:sz w:val="28"/>
                          <w:lang w:bidi="de-DE"/>
                        </w:rPr>
                        <w:t>Daten Häufigkeiten</w:t>
                      </w:r>
                    </w:p>
                    <w:p w14:paraId="5D74D6B6" w14:textId="77777777" w:rsidR="00FF11B8" w:rsidRPr="007B459F" w:rsidRDefault="00FF11B8" w:rsidP="003A588A">
                      <w:pPr>
                        <w:pStyle w:val="Datum"/>
                        <w:rPr>
                          <w:rFonts w:ascii="Open Sans" w:hAnsi="Open Sans" w:cs="Open Sans"/>
                          <w:color w:val="80807F"/>
                          <w:sz w:val="28"/>
                        </w:rPr>
                      </w:pPr>
                      <w:r w:rsidRPr="007B459F">
                        <w:rPr>
                          <w:rFonts w:ascii="Open Sans" w:hAnsi="Open Sans" w:cs="Open Sans"/>
                          <w:color w:val="80807F"/>
                          <w:sz w:val="28"/>
                        </w:rPr>
                        <w:t>Desktop-Programm</w:t>
                      </w:r>
                    </w:p>
                    <w:p w14:paraId="665DF4F5" w14:textId="117A4306" w:rsidR="00FF11B8" w:rsidRPr="007B459F" w:rsidRDefault="00FF11B8" w:rsidP="008043E1">
                      <w:pPr>
                        <w:pStyle w:val="Datum"/>
                        <w:jc w:val="left"/>
                        <w:rPr>
                          <w:rFonts w:ascii="Open Sans" w:hAnsi="Open Sans" w:cs="Open Sans"/>
                          <w:color w:val="auto"/>
                          <w:sz w:val="28"/>
                        </w:rPr>
                      </w:pPr>
                    </w:p>
                  </w:txbxContent>
                </v:textbox>
                <w10:wrap type="square" anchorx="page" anchory="page"/>
              </v:shape>
            </w:pict>
          </mc:Fallback>
        </mc:AlternateContent>
      </w:r>
      <w:r w:rsidRPr="007B459F">
        <w:rPr>
          <w:rFonts w:ascii="Open Sans" w:hAnsi="Open Sans" w:cs="Open Sans"/>
          <w:noProof/>
          <w:color w:val="auto"/>
          <w:sz w:val="24"/>
        </w:rPr>
        <w:drawing>
          <wp:anchor distT="0" distB="0" distL="114300" distR="114300" simplePos="0" relativeHeight="251696128" behindDoc="1" locked="0" layoutInCell="1" allowOverlap="1" wp14:anchorId="0E4129F7" wp14:editId="477CEF88">
            <wp:simplePos x="0" y="0"/>
            <wp:positionH relativeFrom="column">
              <wp:posOffset>-735330</wp:posOffset>
            </wp:positionH>
            <wp:positionV relativeFrom="paragraph">
              <wp:posOffset>-526415</wp:posOffset>
            </wp:positionV>
            <wp:extent cx="597600" cy="5976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grammeschwarz.png"/>
                    <pic:cNvPicPr/>
                  </pic:nvPicPr>
                  <pic:blipFill>
                    <a:blip r:embed="rId12" cstate="print">
                      <a:duotone>
                        <a:prstClr val="black"/>
                        <a:srgbClr val="317D86">
                          <a:tint val="45000"/>
                          <a:satMod val="400000"/>
                        </a:srgbClr>
                      </a:duotone>
                      <a:alphaModFix amt="5000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00494E88" w:rsidRPr="007B459F">
        <w:rPr>
          <w:rFonts w:ascii="Open Sans" w:hAnsi="Open Sans" w:cs="Open Sans"/>
          <w:noProof/>
          <w:color w:val="auto"/>
          <w:sz w:val="24"/>
        </w:rPr>
        <mc:AlternateContent>
          <mc:Choice Requires="wps">
            <w:drawing>
              <wp:anchor distT="0" distB="457200" distL="114300" distR="114300" simplePos="0" relativeHeight="251651072" behindDoc="0" locked="0" layoutInCell="1" allowOverlap="1" wp14:anchorId="7D501A34" wp14:editId="1EFE1FC8">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43A83" w14:textId="77777777" w:rsidR="008043E1" w:rsidRPr="007B459F" w:rsidRDefault="008043E1" w:rsidP="008043E1">
                            <w:pPr>
                              <w:pStyle w:val="Titel"/>
                              <w:rPr>
                                <w:rFonts w:ascii="Open Sans" w:hAnsi="Open Sans" w:cs="Open Sans"/>
                                <w:sz w:val="72"/>
                                <w:lang w:bidi="de-DE"/>
                              </w:rPr>
                            </w:pPr>
                            <w:r w:rsidRPr="007E434C">
                              <w:rPr>
                                <w:rFonts w:ascii="Open Sans" w:hAnsi="Open Sans" w:cs="Open Sans"/>
                                <w:sz w:val="72"/>
                                <w:lang w:bidi="de-DE"/>
                              </w:rPr>
                              <w:t>Statistische</w:t>
                            </w:r>
                            <w:r>
                              <w:rPr>
                                <w:rFonts w:ascii="Open Sans" w:hAnsi="Open Sans" w:cs="Open Sans"/>
                                <w:sz w:val="72"/>
                                <w:lang w:bidi="de-DE"/>
                              </w:rPr>
                              <w:t xml:space="preserve"> Projekte</w:t>
                            </w:r>
                          </w:p>
                          <w:p w14:paraId="0CDD27A3" w14:textId="67889440" w:rsidR="00FF11B8" w:rsidRPr="007B459F" w:rsidRDefault="008043E1" w:rsidP="008E34F4">
                            <w:pPr>
                              <w:spacing w:after="0" w:line="240" w:lineRule="auto"/>
                              <w:contextualSpacing w:val="0"/>
                              <w:rPr>
                                <w:rFonts w:ascii="Open Sans" w:eastAsia="Times New Roman" w:hAnsi="Open Sans" w:cs="Open Sans"/>
                                <w:color w:val="FFFFFF" w:themeColor="background1"/>
                                <w:sz w:val="36"/>
                                <w:szCs w:val="40"/>
                              </w:rPr>
                            </w:pPr>
                            <w:r>
                              <w:rPr>
                                <w:rFonts w:ascii="Open Sans" w:eastAsia="Times New Roman" w:hAnsi="Open Sans" w:cs="Open Sans"/>
                                <w:color w:val="FFFFFF" w:themeColor="background1"/>
                                <w:sz w:val="36"/>
                                <w:szCs w:val="40"/>
                                <w:bdr w:val="none" w:sz="0" w:space="0" w:color="auto" w:frame="1"/>
                              </w:rPr>
                              <w:t xml:space="preserve">Reale und umfangreiche Datensätze mit der Software </w:t>
                            </w:r>
                            <w:proofErr w:type="spellStart"/>
                            <w:r>
                              <w:rPr>
                                <w:rFonts w:ascii="Open Sans" w:eastAsia="Times New Roman" w:hAnsi="Open Sans" w:cs="Open Sans"/>
                                <w:color w:val="FFFFFF" w:themeColor="background1"/>
                                <w:sz w:val="36"/>
                                <w:szCs w:val="40"/>
                                <w:bdr w:val="none" w:sz="0" w:space="0" w:color="auto" w:frame="1"/>
                              </w:rPr>
                              <w:t>TinkerPlots</w:t>
                            </w:r>
                            <w:proofErr w:type="spellEnd"/>
                            <w:r>
                              <w:rPr>
                                <w:rFonts w:ascii="Open Sans" w:eastAsia="Times New Roman" w:hAnsi="Open Sans" w:cs="Open Sans"/>
                                <w:color w:val="FFFFFF" w:themeColor="background1"/>
                                <w:sz w:val="36"/>
                                <w:szCs w:val="40"/>
                                <w:bdr w:val="none" w:sz="0" w:space="0" w:color="auto" w:frame="1"/>
                              </w:rPr>
                              <w:t xml:space="preserve"> erforschen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7" style="position:absolute;margin-left:0;margin-top:0;width:414.25pt;height:179.95pt;z-index:251651072;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" fillcolor="#317d86" stroked="f" strokeweight="1pt">
                <v:textbox inset="11.52pt,18pt,11.52pt,7.2pt">
                  <w:txbxContent>
                    <w:p w14:paraId="5CD43A83" w14:textId="77777777" w:rsidR="008043E1" w:rsidRPr="007B459F" w:rsidRDefault="008043E1" w:rsidP="008043E1">
                      <w:pPr>
                        <w:pStyle w:val="Titel"/>
                        <w:rPr>
                          <w:rFonts w:ascii="Open Sans" w:hAnsi="Open Sans" w:cs="Open Sans"/>
                          <w:sz w:val="72"/>
                          <w:lang w:bidi="de-DE"/>
                        </w:rPr>
                      </w:pPr>
                      <w:r w:rsidRPr="007E434C">
                        <w:rPr>
                          <w:rFonts w:ascii="Open Sans" w:hAnsi="Open Sans" w:cs="Open Sans"/>
                          <w:sz w:val="72"/>
                          <w:lang w:bidi="de-DE"/>
                        </w:rPr>
                        <w:t>Statistische</w:t>
                      </w:r>
                      <w:r>
                        <w:rPr>
                          <w:rFonts w:ascii="Open Sans" w:hAnsi="Open Sans" w:cs="Open Sans"/>
                          <w:sz w:val="72"/>
                          <w:lang w:bidi="de-DE"/>
                        </w:rPr>
                        <w:t xml:space="preserve"> Projekte</w:t>
                      </w:r>
                    </w:p>
                    <w:p w14:paraId="0CDD27A3" w14:textId="67889440" w:rsidR="00FF11B8" w:rsidRPr="007B459F" w:rsidRDefault="008043E1" w:rsidP="008E34F4">
                      <w:pPr>
                        <w:spacing w:after="0" w:line="240" w:lineRule="auto"/>
                        <w:contextualSpacing w:val="0"/>
                        <w:rPr>
                          <w:rFonts w:ascii="Open Sans" w:eastAsia="Times New Roman" w:hAnsi="Open Sans" w:cs="Open Sans"/>
                          <w:color w:val="FFFFFF" w:themeColor="background1"/>
                          <w:sz w:val="36"/>
                          <w:szCs w:val="40"/>
                        </w:rPr>
                      </w:pPr>
                      <w:r>
                        <w:rPr>
                          <w:rFonts w:ascii="Open Sans" w:eastAsia="Times New Roman" w:hAnsi="Open Sans" w:cs="Open Sans"/>
                          <w:color w:val="FFFFFF" w:themeColor="background1"/>
                          <w:sz w:val="36"/>
                          <w:szCs w:val="40"/>
                          <w:bdr w:val="none" w:sz="0" w:space="0" w:color="auto" w:frame="1"/>
                        </w:rPr>
                        <w:t xml:space="preserve">Reale und umfangreiche Datensätze mit der Software </w:t>
                      </w:r>
                      <w:proofErr w:type="spellStart"/>
                      <w:r>
                        <w:rPr>
                          <w:rFonts w:ascii="Open Sans" w:eastAsia="Times New Roman" w:hAnsi="Open Sans" w:cs="Open Sans"/>
                          <w:color w:val="FFFFFF" w:themeColor="background1"/>
                          <w:sz w:val="36"/>
                          <w:szCs w:val="40"/>
                          <w:bdr w:val="none" w:sz="0" w:space="0" w:color="auto" w:frame="1"/>
                        </w:rPr>
                        <w:t>TinkerPlots</w:t>
                      </w:r>
                      <w:proofErr w:type="spellEnd"/>
                      <w:r>
                        <w:rPr>
                          <w:rFonts w:ascii="Open Sans" w:eastAsia="Times New Roman" w:hAnsi="Open Sans" w:cs="Open Sans"/>
                          <w:color w:val="FFFFFF" w:themeColor="background1"/>
                          <w:sz w:val="36"/>
                          <w:szCs w:val="40"/>
                          <w:bdr w:val="none" w:sz="0" w:space="0" w:color="auto" w:frame="1"/>
                        </w:rPr>
                        <w:t xml:space="preserve"> erforschen</w:t>
                      </w:r>
                    </w:p>
                  </w:txbxContent>
                </v:textbox>
                <w10:wrap type="topAndBottom" anchorx="margin" anchory="page"/>
              </v:rect>
            </w:pict>
          </mc:Fallback>
        </mc:AlternateContent>
      </w:r>
      <w:r w:rsidR="008043E1" w:rsidRPr="008043E1">
        <w:rPr>
          <w:rFonts w:ascii="Open Sans" w:hAnsi="Open Sans" w:cs="Open Sans"/>
          <w:color w:val="auto"/>
          <w:sz w:val="24"/>
        </w:rPr>
        <w:t xml:space="preserve"> </w:t>
      </w:r>
      <w:r w:rsidR="008043E1">
        <w:rPr>
          <w:rFonts w:ascii="Open Sans" w:hAnsi="Open Sans" w:cs="Open Sans"/>
          <w:color w:val="auto"/>
          <w:sz w:val="24"/>
        </w:rPr>
        <w:t xml:space="preserve">Von der Datenanalyse mit Klebezetteln zu statistischen Projekten mit </w:t>
      </w:r>
      <w:proofErr w:type="spellStart"/>
      <w:r w:rsidR="008043E1">
        <w:rPr>
          <w:rFonts w:ascii="Open Sans" w:hAnsi="Open Sans" w:cs="Open Sans"/>
          <w:color w:val="auto"/>
          <w:sz w:val="24"/>
        </w:rPr>
        <w:t>TinkerPlots</w:t>
      </w:r>
      <w:proofErr w:type="spellEnd"/>
    </w:p>
    <w:p w14:paraId="287E7612" w14:textId="77777777" w:rsidR="008043E1" w:rsidRPr="007B459F" w:rsidRDefault="008043E1" w:rsidP="00425439">
      <w:pPr>
        <w:pStyle w:val="Blocktext"/>
        <w:rPr>
          <w:rFonts w:ascii="Open Sans" w:hAnsi="Open Sans" w:cs="Open Sans"/>
          <w:color w:val="000000" w:themeColor="text1"/>
          <w:sz w:val="24"/>
        </w:rPr>
      </w:pPr>
    </w:p>
    <w:p w14:paraId="633C7ABE" w14:textId="7C49105B" w:rsidR="00F445B0" w:rsidRPr="007B459F" w:rsidRDefault="00605093" w:rsidP="00425439">
      <w:pPr>
        <w:pStyle w:val="berschrift1"/>
        <w:rPr>
          <w:rFonts w:ascii="Open Sans" w:hAnsi="Open Sans" w:cs="Open Sans"/>
          <w:sz w:val="32"/>
        </w:rPr>
      </w:pPr>
      <w:bookmarkStart w:id="0" w:name="_Toc18587469"/>
      <w:r w:rsidRPr="007B459F">
        <w:rPr>
          <w:rFonts w:ascii="Open Sans" w:hAnsi="Open Sans" w:cs="Open Sans"/>
          <w:noProof/>
          <w:sz w:val="32"/>
        </w:rPr>
        <mc:AlternateContent>
          <mc:Choice Requires="wps">
            <w:drawing>
              <wp:anchor distT="0" distB="0" distL="0" distR="0" simplePos="0" relativeHeight="251687936" behindDoc="0" locked="0" layoutInCell="1" allowOverlap="0" wp14:anchorId="7D329CFC" wp14:editId="1615FA4D">
                <wp:simplePos x="0" y="0"/>
                <wp:positionH relativeFrom="page">
                  <wp:posOffset>0</wp:posOffset>
                </wp:positionH>
                <wp:positionV relativeFrom="line">
                  <wp:posOffset>375920</wp:posOffset>
                </wp:positionV>
                <wp:extent cx="2286000" cy="304800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2286000" cy="3048000"/>
                        </a:xfrm>
                        <a:prstGeom prst="rect">
                          <a:avLst/>
                        </a:prstGeom>
                        <a:solidFill>
                          <a:sysClr val="window" lastClr="FFFFFF"/>
                        </a:solidFill>
                        <a:ln w="6350">
                          <a:noFill/>
                        </a:ln>
                        <a:effectLst/>
                      </wps:spPr>
                      <wps:txbx>
                        <w:txbxContent>
                          <w:p w14:paraId="7909266C" w14:textId="77777777" w:rsidR="008043E1" w:rsidRPr="00CF59A6" w:rsidRDefault="008043E1" w:rsidP="008043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Software:</w:t>
                            </w:r>
                            <w:r w:rsidRPr="00CF59A6">
                              <w:rPr>
                                <w:rFonts w:ascii="Open Sans" w:hAnsi="Open Sans" w:cs="Open Sans"/>
                                <w:color w:val="80807F"/>
                                <w:sz w:val="20"/>
                                <w:szCs w:val="22"/>
                                <w:lang w:bidi="de-DE"/>
                              </w:rPr>
                              <w:br/>
                            </w:r>
                            <w:proofErr w:type="spellStart"/>
                            <w:r w:rsidRPr="00CF59A6">
                              <w:rPr>
                                <w:rFonts w:ascii="Open Sans" w:hAnsi="Open Sans" w:cs="Open Sans"/>
                                <w:b w:val="0"/>
                                <w:color w:val="80807F"/>
                                <w:sz w:val="16"/>
                                <w:szCs w:val="22"/>
                                <w:lang w:bidi="de-DE"/>
                              </w:rPr>
                              <w:t>TinkerPlots</w:t>
                            </w:r>
                            <w:proofErr w:type="spellEnd"/>
                            <w:r>
                              <w:rPr>
                                <w:rFonts w:ascii="Open Sans" w:hAnsi="Open Sans" w:cs="Open Sans"/>
                                <w:color w:val="80807F"/>
                                <w:sz w:val="16"/>
                                <w:szCs w:val="22"/>
                                <w:lang w:bidi="de-DE"/>
                              </w:rPr>
                              <w:t>, www.tinkerplots.com</w:t>
                            </w:r>
                          </w:p>
                          <w:p w14:paraId="6F13F45E" w14:textId="77777777" w:rsidR="008043E1" w:rsidRPr="00CF59A6" w:rsidRDefault="008043E1" w:rsidP="008043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Entwickler:</w:t>
                            </w:r>
                            <w:r w:rsidRPr="00CF59A6">
                              <w:rPr>
                                <w:rFonts w:ascii="Open Sans" w:hAnsi="Open Sans" w:cs="Open Sans"/>
                                <w:color w:val="80807F"/>
                                <w:sz w:val="20"/>
                                <w:szCs w:val="22"/>
                                <w:lang w:bidi="de-DE"/>
                              </w:rPr>
                              <w:br/>
                            </w:r>
                            <w:r w:rsidRPr="00CF59A6">
                              <w:rPr>
                                <w:rFonts w:ascii="Open Sans" w:hAnsi="Open Sans" w:cs="Open Sans"/>
                                <w:b w:val="0"/>
                                <w:color w:val="80807F"/>
                                <w:sz w:val="16"/>
                                <w:lang w:bidi="de-DE"/>
                              </w:rPr>
                              <w:t xml:space="preserve">Cliff </w:t>
                            </w:r>
                            <w:proofErr w:type="spellStart"/>
                            <w:r w:rsidRPr="00CF59A6">
                              <w:rPr>
                                <w:rFonts w:ascii="Open Sans" w:hAnsi="Open Sans" w:cs="Open Sans"/>
                                <w:b w:val="0"/>
                                <w:color w:val="80807F"/>
                                <w:sz w:val="16"/>
                                <w:lang w:bidi="de-DE"/>
                              </w:rPr>
                              <w:t>Konold</w:t>
                            </w:r>
                            <w:proofErr w:type="spellEnd"/>
                            <w:r w:rsidRPr="00CF59A6">
                              <w:rPr>
                                <w:rFonts w:ascii="Open Sans" w:hAnsi="Open Sans" w:cs="Open Sans"/>
                                <w:b w:val="0"/>
                                <w:color w:val="80807F"/>
                                <w:sz w:val="16"/>
                                <w:lang w:bidi="de-DE"/>
                              </w:rPr>
                              <w:t xml:space="preserve"> &amp; Craig Miller</w:t>
                            </w:r>
                          </w:p>
                          <w:p w14:paraId="6B92B328" w14:textId="77777777" w:rsidR="008043E1" w:rsidRPr="007B459F" w:rsidRDefault="008043E1" w:rsidP="008043E1">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Pr>
                                <w:rFonts w:ascii="Open Sans" w:hAnsi="Open Sans" w:cs="Open Sans"/>
                                <w:b w:val="0"/>
                                <w:color w:val="80807F"/>
                                <w:sz w:val="16"/>
                                <w:lang w:bidi="de-DE"/>
                              </w:rPr>
                              <w:t>Windows, MAC</w:t>
                            </w:r>
                          </w:p>
                          <w:p w14:paraId="75EFECDB" w14:textId="77777777" w:rsidR="008043E1" w:rsidRDefault="008043E1" w:rsidP="008043E1">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r>
                            <w:r>
                              <w:rPr>
                                <w:rFonts w:ascii="Open Sans" w:hAnsi="Open Sans" w:cs="Open Sans"/>
                                <w:b w:val="0"/>
                                <w:color w:val="80807F"/>
                                <w:sz w:val="16"/>
                                <w:lang w:bidi="de-DE"/>
                              </w:rPr>
                              <w:t xml:space="preserve">Demo-Version (bricht nach 20 min ab – kann nach Installation des Programmes auf dem Computer beliebig oft neu gestartet werden) kostenlos, </w:t>
                            </w:r>
                          </w:p>
                          <w:p w14:paraId="105E79FC" w14:textId="77777777" w:rsidR="008043E1" w:rsidRPr="00604175" w:rsidRDefault="008043E1" w:rsidP="008043E1">
                            <w:pPr>
                              <w:pStyle w:val="IntensivesZitat"/>
                              <w:ind w:left="-284"/>
                              <w:jc w:val="left"/>
                              <w:rPr>
                                <w:rFonts w:ascii="Open Sans" w:hAnsi="Open Sans" w:cs="Open Sans"/>
                                <w:b w:val="0"/>
                                <w:color w:val="80807F"/>
                                <w:sz w:val="16"/>
                                <w:lang w:bidi="de-DE"/>
                              </w:rPr>
                            </w:pPr>
                            <w:r>
                              <w:rPr>
                                <w:rFonts w:ascii="Open Sans" w:hAnsi="Open Sans" w:cs="Open Sans"/>
                                <w:b w:val="0"/>
                                <w:color w:val="80807F"/>
                                <w:sz w:val="16"/>
                                <w:lang w:bidi="de-DE"/>
                              </w:rPr>
                              <w:t>Vollversion 6€</w:t>
                            </w:r>
                          </w:p>
                          <w:p w14:paraId="23F8BB94" w14:textId="0C717E5B" w:rsidR="00FF11B8" w:rsidRPr="007B459F" w:rsidRDefault="00FF11B8" w:rsidP="00D24083">
                            <w:pPr>
                              <w:pStyle w:val="IntensivesZitat"/>
                              <w:ind w:left="-284"/>
                              <w:jc w:val="left"/>
                              <w:rPr>
                                <w:rFonts w:ascii="Open Sans" w:hAnsi="Open Sans" w:cs="Open Sans"/>
                                <w:b w:val="0"/>
                                <w:color w:val="80807F"/>
                                <w:sz w:val="16"/>
                                <w:lang w:val="en-US" w:bidi="de-DE"/>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29CFC" id="Textfeld 28" o:spid="_x0000_s1028" type="#_x0000_t202" style="position:absolute;margin-left:0;margin-top:29.6pt;width:180pt;height:240pt;z-index:251687936;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" o:allowoverlap="f" fillcolor="window" stroked="f" strokeweight=".5pt">
                <v:textbox inset="36pt,0,11.52pt,18pt">
                  <w:txbxContent>
                    <w:p w14:paraId="7909266C" w14:textId="77777777" w:rsidR="008043E1" w:rsidRPr="00CF59A6" w:rsidRDefault="008043E1" w:rsidP="008043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Software:</w:t>
                      </w:r>
                      <w:r w:rsidRPr="00CF59A6">
                        <w:rPr>
                          <w:rFonts w:ascii="Open Sans" w:hAnsi="Open Sans" w:cs="Open Sans"/>
                          <w:color w:val="80807F"/>
                          <w:sz w:val="20"/>
                          <w:szCs w:val="22"/>
                          <w:lang w:bidi="de-DE"/>
                        </w:rPr>
                        <w:br/>
                      </w:r>
                      <w:proofErr w:type="spellStart"/>
                      <w:r w:rsidRPr="00CF59A6">
                        <w:rPr>
                          <w:rFonts w:ascii="Open Sans" w:hAnsi="Open Sans" w:cs="Open Sans"/>
                          <w:b w:val="0"/>
                          <w:color w:val="80807F"/>
                          <w:sz w:val="16"/>
                          <w:szCs w:val="22"/>
                          <w:lang w:bidi="de-DE"/>
                        </w:rPr>
                        <w:t>TinkerPlots</w:t>
                      </w:r>
                      <w:proofErr w:type="spellEnd"/>
                      <w:r>
                        <w:rPr>
                          <w:rFonts w:ascii="Open Sans" w:hAnsi="Open Sans" w:cs="Open Sans"/>
                          <w:color w:val="80807F"/>
                          <w:sz w:val="16"/>
                          <w:szCs w:val="22"/>
                          <w:lang w:bidi="de-DE"/>
                        </w:rPr>
                        <w:t>, www.tinkerplots.com</w:t>
                      </w:r>
                    </w:p>
                    <w:p w14:paraId="6F13F45E" w14:textId="77777777" w:rsidR="008043E1" w:rsidRPr="00CF59A6" w:rsidRDefault="008043E1" w:rsidP="008043E1">
                      <w:pPr>
                        <w:pStyle w:val="IntensivesZitat"/>
                        <w:ind w:left="-284"/>
                        <w:jc w:val="left"/>
                        <w:rPr>
                          <w:rFonts w:ascii="Open Sans" w:hAnsi="Open Sans" w:cs="Open Sans"/>
                          <w:color w:val="80807F"/>
                          <w:sz w:val="20"/>
                          <w:szCs w:val="22"/>
                          <w:lang w:bidi="de-DE"/>
                        </w:rPr>
                      </w:pPr>
                      <w:r w:rsidRPr="00CF59A6">
                        <w:rPr>
                          <w:rFonts w:ascii="Open Sans" w:hAnsi="Open Sans" w:cs="Open Sans"/>
                          <w:color w:val="80807F"/>
                          <w:sz w:val="20"/>
                          <w:szCs w:val="22"/>
                          <w:lang w:bidi="de-DE"/>
                        </w:rPr>
                        <w:t>Entwickler:</w:t>
                      </w:r>
                      <w:r w:rsidRPr="00CF59A6">
                        <w:rPr>
                          <w:rFonts w:ascii="Open Sans" w:hAnsi="Open Sans" w:cs="Open Sans"/>
                          <w:color w:val="80807F"/>
                          <w:sz w:val="20"/>
                          <w:szCs w:val="22"/>
                          <w:lang w:bidi="de-DE"/>
                        </w:rPr>
                        <w:br/>
                      </w:r>
                      <w:r w:rsidRPr="00CF59A6">
                        <w:rPr>
                          <w:rFonts w:ascii="Open Sans" w:hAnsi="Open Sans" w:cs="Open Sans"/>
                          <w:b w:val="0"/>
                          <w:color w:val="80807F"/>
                          <w:sz w:val="16"/>
                          <w:lang w:bidi="de-DE"/>
                        </w:rPr>
                        <w:t xml:space="preserve">Cliff </w:t>
                      </w:r>
                      <w:proofErr w:type="spellStart"/>
                      <w:r w:rsidRPr="00CF59A6">
                        <w:rPr>
                          <w:rFonts w:ascii="Open Sans" w:hAnsi="Open Sans" w:cs="Open Sans"/>
                          <w:b w:val="0"/>
                          <w:color w:val="80807F"/>
                          <w:sz w:val="16"/>
                          <w:lang w:bidi="de-DE"/>
                        </w:rPr>
                        <w:t>Konold</w:t>
                      </w:r>
                      <w:proofErr w:type="spellEnd"/>
                      <w:r w:rsidRPr="00CF59A6">
                        <w:rPr>
                          <w:rFonts w:ascii="Open Sans" w:hAnsi="Open Sans" w:cs="Open Sans"/>
                          <w:b w:val="0"/>
                          <w:color w:val="80807F"/>
                          <w:sz w:val="16"/>
                          <w:lang w:bidi="de-DE"/>
                        </w:rPr>
                        <w:t xml:space="preserve"> &amp; Craig Miller</w:t>
                      </w:r>
                    </w:p>
                    <w:p w14:paraId="6B92B328" w14:textId="77777777" w:rsidR="008043E1" w:rsidRPr="007B459F" w:rsidRDefault="008043E1" w:rsidP="008043E1">
                      <w:pPr>
                        <w:pStyle w:val="IntensivesZitat"/>
                        <w:ind w:left="-284"/>
                        <w:jc w:val="left"/>
                        <w:rPr>
                          <w:rFonts w:ascii="Open Sans" w:hAnsi="Open Sans" w:cs="Open Sans"/>
                          <w:color w:val="80807F"/>
                          <w:sz w:val="20"/>
                          <w:szCs w:val="22"/>
                          <w:lang w:bidi="de-DE"/>
                        </w:rPr>
                      </w:pPr>
                      <w:r w:rsidRPr="007B459F">
                        <w:rPr>
                          <w:rFonts w:ascii="Open Sans" w:hAnsi="Open Sans" w:cs="Open Sans"/>
                          <w:color w:val="80807F"/>
                          <w:sz w:val="20"/>
                          <w:szCs w:val="22"/>
                          <w:lang w:bidi="de-DE"/>
                        </w:rPr>
                        <w:t xml:space="preserve">Betriebssysteme: </w:t>
                      </w:r>
                      <w:r w:rsidRPr="007B459F">
                        <w:rPr>
                          <w:rFonts w:ascii="Open Sans" w:hAnsi="Open Sans" w:cs="Open Sans"/>
                          <w:color w:val="80807F"/>
                          <w:sz w:val="20"/>
                          <w:szCs w:val="22"/>
                          <w:lang w:bidi="de-DE"/>
                        </w:rPr>
                        <w:br/>
                      </w:r>
                      <w:r>
                        <w:rPr>
                          <w:rFonts w:ascii="Open Sans" w:hAnsi="Open Sans" w:cs="Open Sans"/>
                          <w:b w:val="0"/>
                          <w:color w:val="80807F"/>
                          <w:sz w:val="16"/>
                          <w:lang w:bidi="de-DE"/>
                        </w:rPr>
                        <w:t>Windows, MAC</w:t>
                      </w:r>
                    </w:p>
                    <w:p w14:paraId="75EFECDB" w14:textId="77777777" w:rsidR="008043E1" w:rsidRDefault="008043E1" w:rsidP="008043E1">
                      <w:pPr>
                        <w:pStyle w:val="IntensivesZitat"/>
                        <w:ind w:left="-284"/>
                        <w:jc w:val="left"/>
                        <w:rPr>
                          <w:rFonts w:ascii="Open Sans" w:hAnsi="Open Sans" w:cs="Open Sans"/>
                          <w:b w:val="0"/>
                          <w:color w:val="80807F"/>
                          <w:sz w:val="16"/>
                          <w:lang w:bidi="de-DE"/>
                        </w:rPr>
                      </w:pPr>
                      <w:r w:rsidRPr="007B459F">
                        <w:rPr>
                          <w:rFonts w:ascii="Open Sans" w:hAnsi="Open Sans" w:cs="Open Sans"/>
                          <w:color w:val="80807F"/>
                          <w:sz w:val="20"/>
                          <w:szCs w:val="22"/>
                          <w:lang w:bidi="de-DE"/>
                        </w:rPr>
                        <w:t>Preis:</w:t>
                      </w:r>
                      <w:r w:rsidRPr="007B459F">
                        <w:rPr>
                          <w:rFonts w:ascii="Open Sans" w:hAnsi="Open Sans" w:cs="Open Sans"/>
                          <w:b w:val="0"/>
                          <w:color w:val="80807F"/>
                          <w:sz w:val="16"/>
                          <w:lang w:bidi="de-DE"/>
                        </w:rPr>
                        <w:t xml:space="preserve"> </w:t>
                      </w:r>
                      <w:r w:rsidRPr="007B459F">
                        <w:rPr>
                          <w:rFonts w:ascii="Open Sans" w:hAnsi="Open Sans" w:cs="Open Sans"/>
                          <w:b w:val="0"/>
                          <w:color w:val="80807F"/>
                          <w:sz w:val="16"/>
                          <w:lang w:bidi="de-DE"/>
                        </w:rPr>
                        <w:br/>
                      </w:r>
                      <w:r>
                        <w:rPr>
                          <w:rFonts w:ascii="Open Sans" w:hAnsi="Open Sans" w:cs="Open Sans"/>
                          <w:b w:val="0"/>
                          <w:color w:val="80807F"/>
                          <w:sz w:val="16"/>
                          <w:lang w:bidi="de-DE"/>
                        </w:rPr>
                        <w:t xml:space="preserve">Demo-Version (bricht nach 20 min ab – kann nach Installation des Programmes auf dem Computer beliebig oft neu gestartet werden) kostenlos, </w:t>
                      </w:r>
                    </w:p>
                    <w:p w14:paraId="105E79FC" w14:textId="77777777" w:rsidR="008043E1" w:rsidRPr="00604175" w:rsidRDefault="008043E1" w:rsidP="008043E1">
                      <w:pPr>
                        <w:pStyle w:val="IntensivesZitat"/>
                        <w:ind w:left="-284"/>
                        <w:jc w:val="left"/>
                        <w:rPr>
                          <w:rFonts w:ascii="Open Sans" w:hAnsi="Open Sans" w:cs="Open Sans"/>
                          <w:b w:val="0"/>
                          <w:color w:val="80807F"/>
                          <w:sz w:val="16"/>
                          <w:lang w:bidi="de-DE"/>
                        </w:rPr>
                      </w:pPr>
                      <w:r>
                        <w:rPr>
                          <w:rFonts w:ascii="Open Sans" w:hAnsi="Open Sans" w:cs="Open Sans"/>
                          <w:b w:val="0"/>
                          <w:color w:val="80807F"/>
                          <w:sz w:val="16"/>
                          <w:lang w:bidi="de-DE"/>
                        </w:rPr>
                        <w:t>Vollversion 6€</w:t>
                      </w:r>
                    </w:p>
                    <w:p w14:paraId="23F8BB94" w14:textId="0C717E5B" w:rsidR="00FF11B8" w:rsidRPr="007B459F" w:rsidRDefault="00FF11B8" w:rsidP="00D24083">
                      <w:pPr>
                        <w:pStyle w:val="IntensivesZitat"/>
                        <w:ind w:left="-284"/>
                        <w:jc w:val="left"/>
                        <w:rPr>
                          <w:rFonts w:ascii="Open Sans" w:hAnsi="Open Sans" w:cs="Open Sans"/>
                          <w:b w:val="0"/>
                          <w:color w:val="80807F"/>
                          <w:sz w:val="16"/>
                          <w:lang w:val="en-US" w:bidi="de-DE"/>
                        </w:rPr>
                      </w:pPr>
                    </w:p>
                  </w:txbxContent>
                </v:textbox>
                <w10:wrap type="square" anchorx="page" anchory="line"/>
              </v:shape>
            </w:pict>
          </mc:Fallback>
        </mc:AlternateContent>
      </w:r>
      <w:r w:rsidR="00494E88" w:rsidRPr="007B459F">
        <w:rPr>
          <w:rFonts w:ascii="Open Sans" w:hAnsi="Open Sans" w:cs="Open Sans"/>
          <w:color w:val="317D86"/>
          <w:sz w:val="32"/>
        </w:rPr>
        <w:t>Üb</w:t>
      </w:r>
      <w:r w:rsidR="00102E32" w:rsidRPr="007B459F">
        <w:rPr>
          <w:rFonts w:ascii="Open Sans" w:hAnsi="Open Sans" w:cs="Open Sans"/>
          <w:color w:val="317D86"/>
          <w:sz w:val="32"/>
        </w:rPr>
        <w:t>erblick</w:t>
      </w:r>
      <w:bookmarkEnd w:id="0"/>
    </w:p>
    <w:p w14:paraId="789631BE" w14:textId="6EF2C2F1" w:rsidR="008043E1" w:rsidRDefault="008043E1" w:rsidP="008043E1">
      <w:pPr>
        <w:rPr>
          <w:rFonts w:ascii="Open Sans" w:hAnsi="Open Sans" w:cs="Open Sans"/>
          <w:color w:val="000000" w:themeColor="text1"/>
          <w:sz w:val="18"/>
        </w:rPr>
      </w:pPr>
      <w:r>
        <w:rPr>
          <w:rFonts w:ascii="Open Sans" w:hAnsi="Open Sans" w:cs="Open Sans"/>
          <w:color w:val="000000" w:themeColor="text1"/>
          <w:sz w:val="18"/>
        </w:rPr>
        <w:t>Daten spielen bei vielen Entscheidungsprozessen beispielsweise in der Politik, Wirtschaft und Medizin</w:t>
      </w:r>
      <w:r w:rsidRPr="005F0F25">
        <w:rPr>
          <w:rFonts w:ascii="Open Sans" w:hAnsi="Open Sans" w:cs="Open Sans"/>
          <w:color w:val="000000" w:themeColor="text1"/>
          <w:sz w:val="18"/>
        </w:rPr>
        <w:t xml:space="preserve"> </w:t>
      </w:r>
      <w:r>
        <w:rPr>
          <w:rFonts w:ascii="Open Sans" w:hAnsi="Open Sans" w:cs="Open Sans"/>
          <w:color w:val="000000" w:themeColor="text1"/>
          <w:sz w:val="18"/>
        </w:rPr>
        <w:t xml:space="preserve">eine große Rolle, daher kann und sollte ein kompetenter Umgang mit Daten bereits im Mathematikunterricht der Primarstufe erfolgen. Die Datenanalysesoftware </w:t>
      </w:r>
      <w:proofErr w:type="spellStart"/>
      <w:r>
        <w:rPr>
          <w:rFonts w:ascii="Open Sans" w:hAnsi="Open Sans" w:cs="Open Sans"/>
          <w:color w:val="000000" w:themeColor="text1"/>
          <w:sz w:val="18"/>
        </w:rPr>
        <w:t>TinkerPlots</w:t>
      </w:r>
      <w:proofErr w:type="spellEnd"/>
      <w:r>
        <w:rPr>
          <w:rFonts w:ascii="Open Sans" w:hAnsi="Open Sans" w:cs="Open Sans"/>
          <w:color w:val="000000" w:themeColor="text1"/>
          <w:sz w:val="18"/>
        </w:rPr>
        <w:t xml:space="preserve">, die zur Entwicklung des frühen statistischen Denkens entwickelt worden ist, kann Lernende unterstützen, Datenmengen zu organisieren und nach selbstgewählten Fragestellungen umzustrukturieren, verschiedene Visualisierungen zu erstellen und somit auch größere Datensätze zu untersuchen. In dieser Lernumgebung wird beschrieben, wie man über erste statistische Aktivitäten (unplugged, mit so genannten Datenkarten) zur Datenanalyse mit der Software </w:t>
      </w:r>
      <w:proofErr w:type="spellStart"/>
      <w:r>
        <w:rPr>
          <w:rFonts w:ascii="Open Sans" w:hAnsi="Open Sans" w:cs="Open Sans"/>
          <w:color w:val="000000" w:themeColor="text1"/>
          <w:sz w:val="18"/>
        </w:rPr>
        <w:t>TinkerPlots</w:t>
      </w:r>
      <w:proofErr w:type="spellEnd"/>
      <w:r>
        <w:rPr>
          <w:rFonts w:ascii="Open Sans" w:hAnsi="Open Sans" w:cs="Open Sans"/>
          <w:color w:val="000000" w:themeColor="text1"/>
          <w:sz w:val="18"/>
        </w:rPr>
        <w:t xml:space="preserve"> gelangen kann.</w:t>
      </w:r>
    </w:p>
    <w:p w14:paraId="59C49145" w14:textId="77777777" w:rsidR="008043E1" w:rsidRDefault="008043E1" w:rsidP="008043E1">
      <w:pPr>
        <w:rPr>
          <w:rFonts w:ascii="Open Sans" w:hAnsi="Open Sans" w:cs="Open Sans"/>
          <w:color w:val="000000" w:themeColor="text1"/>
          <w:sz w:val="18"/>
        </w:rPr>
      </w:pPr>
    </w:p>
    <w:p w14:paraId="74AF2568" w14:textId="77777777" w:rsidR="008043E1" w:rsidRDefault="008043E1" w:rsidP="008043E1">
      <w:pPr>
        <w:rPr>
          <w:rFonts w:ascii="Open Sans" w:hAnsi="Open Sans" w:cs="Open Sans"/>
          <w:color w:val="000000" w:themeColor="text1"/>
          <w:sz w:val="18"/>
        </w:rPr>
      </w:pPr>
    </w:p>
    <w:p w14:paraId="3662E781" w14:textId="77777777" w:rsidR="008043E1" w:rsidRDefault="008043E1" w:rsidP="008043E1">
      <w:pPr>
        <w:rPr>
          <w:rFonts w:ascii="Open Sans" w:hAnsi="Open Sans" w:cs="Open Sans"/>
          <w:color w:val="000000" w:themeColor="text1"/>
          <w:sz w:val="18"/>
        </w:rPr>
      </w:pPr>
    </w:p>
    <w:p w14:paraId="4F4ECF82" w14:textId="77777777" w:rsidR="008043E1" w:rsidRDefault="008043E1" w:rsidP="008043E1">
      <w:pPr>
        <w:rPr>
          <w:rFonts w:ascii="Open Sans" w:hAnsi="Open Sans" w:cs="Open Sans"/>
          <w:color w:val="000000" w:themeColor="text1"/>
          <w:sz w:val="18"/>
        </w:rPr>
      </w:pPr>
    </w:p>
    <w:p w14:paraId="290492F2" w14:textId="6D49511F" w:rsidR="00E54CC8" w:rsidRPr="007B459F" w:rsidRDefault="008043E1" w:rsidP="00E54CC8">
      <w:pPr>
        <w:rPr>
          <w:rFonts w:ascii="Open Sans" w:hAnsi="Open Sans" w:cs="Open Sans"/>
          <w:color w:val="000000" w:themeColor="text1"/>
          <w:sz w:val="18"/>
        </w:rPr>
      </w:pPr>
      <w:r>
        <w:rPr>
          <w:noProof/>
        </w:rPr>
        <w:drawing>
          <wp:inline distT="0" distB="0" distL="0" distR="0" wp14:anchorId="30BA007C" wp14:editId="6AB15003">
            <wp:extent cx="4755853" cy="2434556"/>
            <wp:effectExtent l="0" t="0" r="6985" b="4445"/>
            <wp:docPr id="924690353" name="Grafik 92469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54434" cy="2433829"/>
                    </a:xfrm>
                    <a:prstGeom prst="rect">
                      <a:avLst/>
                    </a:prstGeom>
                  </pic:spPr>
                </pic:pic>
              </a:graphicData>
            </a:graphic>
          </wp:inline>
        </w:drawing>
      </w:r>
    </w:p>
    <w:p w14:paraId="27BCF6DE" w14:textId="2B2C0371" w:rsidR="00E54CC8" w:rsidRPr="007B459F" w:rsidRDefault="00E54CC8" w:rsidP="00E54CC8">
      <w:pPr>
        <w:rPr>
          <w:rFonts w:ascii="Open Sans" w:hAnsi="Open Sans" w:cs="Open Sans"/>
          <w:color w:val="000000" w:themeColor="text1"/>
          <w:sz w:val="18"/>
        </w:rPr>
      </w:pPr>
    </w:p>
    <w:p w14:paraId="3C1A057A" w14:textId="1EFB912E" w:rsidR="00F445B0" w:rsidRPr="007B459F" w:rsidRDefault="008043E1" w:rsidP="008043E1">
      <w:pPr>
        <w:tabs>
          <w:tab w:val="left" w:pos="4508"/>
        </w:tabs>
        <w:rPr>
          <w:rFonts w:ascii="Open Sans" w:hAnsi="Open Sans" w:cs="Open Sans"/>
          <w:sz w:val="18"/>
        </w:rPr>
      </w:pPr>
      <w:r>
        <w:rPr>
          <w:rFonts w:ascii="Open Sans" w:hAnsi="Open Sans" w:cs="Open Sans"/>
          <w:sz w:val="18"/>
        </w:rPr>
        <w:tab/>
      </w:r>
    </w:p>
    <w:sdt>
      <w:sdtPr>
        <w:rPr>
          <w:rFonts w:ascii="Open Sans" w:eastAsiaTheme="minorHAnsi" w:hAnsi="Open Sans" w:cs="Open Sans"/>
          <w:b w:val="0"/>
          <w:bCs w:val="0"/>
          <w:color w:val="323948" w:themeColor="text2" w:themeTint="E6"/>
          <w:sz w:val="18"/>
          <w:szCs w:val="18"/>
        </w:rPr>
        <w:id w:val="164370793"/>
        <w:docPartObj>
          <w:docPartGallery w:val="Table of Contents"/>
          <w:docPartUnique/>
        </w:docPartObj>
      </w:sdtPr>
      <w:sdtEndPr>
        <w:rPr>
          <w:noProof/>
          <w:color w:val="auto"/>
          <w:szCs w:val="20"/>
        </w:rPr>
      </w:sdtEndPr>
      <w:sdtContent>
        <w:p w14:paraId="7D343448" w14:textId="41E294CA" w:rsidR="00784735" w:rsidRPr="006B3BB5" w:rsidRDefault="00784735" w:rsidP="00425439">
          <w:pPr>
            <w:pStyle w:val="Inhaltsverzeichnisberschrift"/>
            <w:rPr>
              <w:rFonts w:ascii="Open Sans" w:hAnsi="Open Sans" w:cs="Open Sans"/>
              <w:color w:val="317D86"/>
              <w:sz w:val="18"/>
              <w:szCs w:val="18"/>
            </w:rPr>
          </w:pPr>
          <w:r w:rsidRPr="006B3BB5">
            <w:rPr>
              <w:rFonts w:ascii="Open Sans" w:hAnsi="Open Sans" w:cs="Open Sans"/>
              <w:color w:val="317D86"/>
              <w:sz w:val="18"/>
              <w:szCs w:val="18"/>
            </w:rPr>
            <w:t>Inhaltsverzeichnis</w:t>
          </w:r>
        </w:p>
        <w:p w14:paraId="1C8FEB2A" w14:textId="406B39EA" w:rsidR="006B3BB5" w:rsidRPr="006B3BB5" w:rsidRDefault="00784735">
          <w:pPr>
            <w:pStyle w:val="Verzeichnis1"/>
            <w:tabs>
              <w:tab w:val="right" w:leader="dot" w:pos="7577"/>
            </w:tabs>
            <w:rPr>
              <w:rFonts w:ascii="Open Sans" w:eastAsiaTheme="minorEastAsia" w:hAnsi="Open Sans" w:cs="Open Sans"/>
              <w:b w:val="0"/>
              <w:bCs w:val="0"/>
              <w:caps w:val="0"/>
              <w:noProof/>
              <w:color w:val="auto"/>
              <w:sz w:val="18"/>
              <w:szCs w:val="18"/>
            </w:rPr>
          </w:pPr>
          <w:r w:rsidRPr="006B3BB5">
            <w:rPr>
              <w:rFonts w:ascii="Open Sans" w:hAnsi="Open Sans" w:cs="Open Sans"/>
              <w:color w:val="auto"/>
              <w:sz w:val="18"/>
              <w:szCs w:val="18"/>
            </w:rPr>
            <w:fldChar w:fldCharType="begin"/>
          </w:r>
          <w:r w:rsidRPr="006B3BB5">
            <w:rPr>
              <w:rFonts w:ascii="Open Sans" w:hAnsi="Open Sans" w:cs="Open Sans"/>
              <w:color w:val="auto"/>
              <w:sz w:val="18"/>
              <w:szCs w:val="18"/>
            </w:rPr>
            <w:instrText>TOC \o "1-3" \h \z \u</w:instrText>
          </w:r>
          <w:r w:rsidRPr="006B3BB5">
            <w:rPr>
              <w:rFonts w:ascii="Open Sans" w:hAnsi="Open Sans" w:cs="Open Sans"/>
              <w:color w:val="auto"/>
              <w:sz w:val="18"/>
              <w:szCs w:val="18"/>
            </w:rPr>
            <w:fldChar w:fldCharType="separate"/>
          </w:r>
          <w:hyperlink w:anchor="_Toc18587469" w:history="1">
            <w:r w:rsidR="006B3BB5" w:rsidRPr="006B3BB5">
              <w:rPr>
                <w:rStyle w:val="Hyperlink"/>
                <w:rFonts w:ascii="Open Sans" w:hAnsi="Open Sans" w:cs="Open Sans"/>
                <w:noProof/>
                <w:szCs w:val="18"/>
              </w:rPr>
              <w:t>Überblick</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_Toc18587469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w:t>
            </w:r>
            <w:r w:rsidR="006B3BB5" w:rsidRPr="006B3BB5">
              <w:rPr>
                <w:rFonts w:ascii="Open Sans" w:hAnsi="Open Sans" w:cs="Open Sans"/>
                <w:noProof/>
                <w:webHidden/>
                <w:sz w:val="18"/>
                <w:szCs w:val="18"/>
              </w:rPr>
              <w:fldChar w:fldCharType="end"/>
            </w:r>
          </w:hyperlink>
        </w:p>
        <w:p w14:paraId="583D6141" w14:textId="5E36E6C0"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0" w:history="1">
            <w:r w:rsidR="006B3BB5" w:rsidRPr="006B3BB5">
              <w:rPr>
                <w:rStyle w:val="Hyperlink"/>
                <w:rFonts w:ascii="Open Sans" w:hAnsi="Open Sans" w:cs="Open Sans"/>
                <w:noProof/>
                <w:szCs w:val="18"/>
              </w:rPr>
              <w:t>Inhaltliche und Prozessbezogene Zielsetzung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5C8E0E4" w14:textId="4426301C"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1" w:history="1">
            <w:r w:rsidR="006B3BB5" w:rsidRPr="006B3BB5">
              <w:rPr>
                <w:rStyle w:val="Hyperlink"/>
                <w:rFonts w:ascii="Open Sans" w:hAnsi="Open Sans" w:cs="Open Sans"/>
                <w:noProof/>
                <w:szCs w:val="18"/>
              </w:rPr>
              <w:t>Inhaltsbezogene Kompetenzen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_Toc18587471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6686258" w14:textId="7CB44246"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2" w:history="1">
            <w:r w:rsidR="006B3BB5" w:rsidRPr="006B3BB5">
              <w:rPr>
                <w:rStyle w:val="Hyperlink"/>
                <w:rFonts w:ascii="Open Sans" w:hAnsi="Open Sans" w:cs="Open Sans"/>
                <w:noProof/>
                <w:szCs w:val="18"/>
              </w:rPr>
              <w:t>Prozessbezogene Kompetenzen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2D91A9CE" w14:textId="2B3E1672"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3" w:history="1">
            <w:r w:rsidR="006B3BB5" w:rsidRPr="006B3BB5">
              <w:rPr>
                <w:rStyle w:val="Hyperlink"/>
                <w:rFonts w:ascii="Open Sans" w:hAnsi="Open Sans" w:cs="Open Sans"/>
                <w:noProof/>
                <w:szCs w:val="18"/>
              </w:rPr>
              <w:t>Schwerpunkte im Medienkompetenzrahmen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82C0386" w14:textId="17BEA732"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4" w:history="1">
            <w:r w:rsidR="006B3BB5" w:rsidRPr="006B3BB5">
              <w:rPr>
                <w:rStyle w:val="Hyperlink"/>
                <w:rFonts w:ascii="Open Sans" w:hAnsi="Open Sans" w:cs="Open Sans"/>
                <w:noProof/>
                <w:szCs w:val="18"/>
              </w:rPr>
              <w:t>Bedienen und Anwenden – Digitale Werkzeuge</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_Toc18587474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5B9014A7" w14:textId="738BC568"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5" w:history="1">
            <w:r w:rsidR="006B3BB5" w:rsidRPr="006B3BB5">
              <w:rPr>
                <w:rStyle w:val="Hyperlink"/>
                <w:rFonts w:ascii="Open Sans" w:hAnsi="Open Sans" w:cs="Open Sans"/>
                <w:noProof/>
                <w:szCs w:val="18"/>
              </w:rPr>
              <w:t>Informieren und Recherchieren – Informationsauswertung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_Toc18587475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3</w:t>
            </w:r>
            <w:r w:rsidR="006B3BB5" w:rsidRPr="006B3BB5">
              <w:rPr>
                <w:rFonts w:ascii="Open Sans" w:hAnsi="Open Sans" w:cs="Open Sans"/>
                <w:noProof/>
                <w:webHidden/>
                <w:sz w:val="18"/>
                <w:szCs w:val="18"/>
              </w:rPr>
              <w:fldChar w:fldCharType="end"/>
            </w:r>
          </w:hyperlink>
        </w:p>
        <w:p w14:paraId="417536DD" w14:textId="146BDF8B"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6" w:history="1">
            <w:r w:rsidR="006B3BB5" w:rsidRPr="006B3BB5">
              <w:rPr>
                <w:rStyle w:val="Hyperlink"/>
                <w:rFonts w:ascii="Open Sans" w:hAnsi="Open Sans" w:cs="Open Sans"/>
                <w:noProof/>
                <w:szCs w:val="18"/>
              </w:rPr>
              <w:t>Produzieren und Präsentieren – Gestaltungsmittel</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_Toc18587476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48C6A137" w14:textId="00B3421F"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7" w:history="1">
            <w:r w:rsidR="006B3BB5" w:rsidRPr="006B3BB5">
              <w:rPr>
                <w:rStyle w:val="Hyperlink"/>
                <w:rFonts w:ascii="Open Sans" w:hAnsi="Open Sans" w:cs="Open Sans"/>
                <w:noProof/>
                <w:szCs w:val="18"/>
              </w:rPr>
              <w:t>Analysieren und reflektieren – Meinungsbildung</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_Toc18587477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07238829" w14:textId="247ADFCB"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78" w:history="1">
            <w:r w:rsidR="006B3BB5" w:rsidRPr="006B3BB5">
              <w:rPr>
                <w:rStyle w:val="Hyperlink"/>
                <w:rFonts w:ascii="Open Sans" w:hAnsi="Open Sans" w:cs="Open Sans"/>
                <w:noProof/>
                <w:szCs w:val="18"/>
              </w:rPr>
              <w:t>Unterrichtsaktivitäten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_Toc18587478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792B43D0" w14:textId="2104C1E0"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79" w:history="1">
            <w:r w:rsidR="006B3BB5" w:rsidRPr="006B3BB5">
              <w:rPr>
                <w:rStyle w:val="Hyperlink"/>
                <w:rFonts w:ascii="Open Sans" w:hAnsi="Open Sans" w:cs="Open Sans"/>
                <w:noProof/>
                <w:szCs w:val="18"/>
              </w:rPr>
              <w:t>Grundsätzliches</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_Toc18587479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0BD5883D" w14:textId="4974A109"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0" w:history="1">
            <w:r w:rsidR="006B3BB5" w:rsidRPr="006B3BB5">
              <w:rPr>
                <w:rStyle w:val="Hyperlink"/>
                <w:rFonts w:ascii="Open Sans" w:hAnsi="Open Sans" w:cs="Open Sans"/>
                <w:noProof/>
                <w:szCs w:val="18"/>
              </w:rPr>
              <w:t>Datensätze sammeln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19D84170" w14:textId="73519BC9"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1" w:history="1">
            <w:r w:rsidR="006B3BB5" w:rsidRPr="006B3BB5">
              <w:rPr>
                <w:rStyle w:val="Hyperlink"/>
                <w:rFonts w:ascii="Open Sans" w:hAnsi="Open Sans" w:cs="Open Sans"/>
                <w:noProof/>
                <w:szCs w:val="18"/>
              </w:rPr>
              <w:t>Erste Erfahrungen mit Tabellenkalkulationen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_Toc18587481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4</w:t>
            </w:r>
            <w:r w:rsidR="006B3BB5" w:rsidRPr="006B3BB5">
              <w:rPr>
                <w:rFonts w:ascii="Open Sans" w:hAnsi="Open Sans" w:cs="Open Sans"/>
                <w:noProof/>
                <w:webHidden/>
                <w:sz w:val="18"/>
                <w:szCs w:val="18"/>
              </w:rPr>
              <w:fldChar w:fldCharType="end"/>
            </w:r>
          </w:hyperlink>
        </w:p>
        <w:p w14:paraId="18531EC9" w14:textId="4FE6D1F0"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2" w:history="1">
            <w:r w:rsidR="006B3BB5" w:rsidRPr="006B3BB5">
              <w:rPr>
                <w:rStyle w:val="Hyperlink"/>
                <w:rFonts w:ascii="Open Sans" w:hAnsi="Open Sans" w:cs="Open Sans"/>
                <w:noProof/>
                <w:szCs w:val="18"/>
              </w:rPr>
              <w:t>Diagramme als Darstellungsmittel reflektiert einsetzen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6</w:t>
            </w:r>
            <w:r w:rsidR="006B3BB5" w:rsidRPr="006B3BB5">
              <w:rPr>
                <w:rFonts w:ascii="Open Sans" w:hAnsi="Open Sans" w:cs="Open Sans"/>
                <w:noProof/>
                <w:webHidden/>
                <w:sz w:val="18"/>
                <w:szCs w:val="18"/>
              </w:rPr>
              <w:fldChar w:fldCharType="end"/>
            </w:r>
          </w:hyperlink>
        </w:p>
        <w:p w14:paraId="47D0C83B" w14:textId="4CD8956A"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3" w:history="1">
            <w:r w:rsidR="006B3BB5" w:rsidRPr="006B3BB5">
              <w:rPr>
                <w:rStyle w:val="Hyperlink"/>
                <w:rFonts w:ascii="Open Sans" w:hAnsi="Open Sans" w:cs="Open Sans"/>
                <w:noProof/>
                <w:szCs w:val="18"/>
              </w:rPr>
              <w:t>Diagramme Veränderungen und entstehende Wirkungen reflektieren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6</w:t>
            </w:r>
            <w:r w:rsidR="006B3BB5" w:rsidRPr="006B3BB5">
              <w:rPr>
                <w:rFonts w:ascii="Open Sans" w:hAnsi="Open Sans" w:cs="Open Sans"/>
                <w:noProof/>
                <w:webHidden/>
                <w:sz w:val="18"/>
                <w:szCs w:val="18"/>
              </w:rPr>
              <w:fldChar w:fldCharType="end"/>
            </w:r>
          </w:hyperlink>
        </w:p>
        <w:p w14:paraId="2F9E56A7" w14:textId="2115BEC5"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4" w:history="1">
            <w:r w:rsidR="006B3BB5" w:rsidRPr="006B3BB5">
              <w:rPr>
                <w:rStyle w:val="Hyperlink"/>
                <w:rFonts w:ascii="Open Sans" w:hAnsi="Open Sans" w:cs="Open Sans"/>
                <w:noProof/>
                <w:szCs w:val="18"/>
              </w:rPr>
              <w:t>Stolpersteine</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_Toc18587484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686F08A0" w14:textId="0C0A42EF"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5" w:history="1">
            <w:r w:rsidR="006B3BB5" w:rsidRPr="006B3BB5">
              <w:rPr>
                <w:rStyle w:val="Hyperlink"/>
                <w:rFonts w:ascii="Open Sans" w:hAnsi="Open Sans" w:cs="Open Sans"/>
                <w:noProof/>
                <w:szCs w:val="18"/>
              </w:rPr>
              <w:t>Inhaltlich</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_Toc18587485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06AAD8AA" w14:textId="724F1634"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86" w:history="1">
            <w:r w:rsidR="006B3BB5" w:rsidRPr="006B3BB5">
              <w:rPr>
                <w:rStyle w:val="Hyperlink"/>
                <w:rFonts w:ascii="Open Sans" w:hAnsi="Open Sans" w:cs="Open Sans"/>
                <w:noProof/>
                <w:szCs w:val="18"/>
              </w:rPr>
              <w:t>Technisch</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_Toc18587486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7</w:t>
            </w:r>
            <w:r w:rsidR="006B3BB5" w:rsidRPr="006B3BB5">
              <w:rPr>
                <w:rFonts w:ascii="Open Sans" w:hAnsi="Open Sans" w:cs="Open Sans"/>
                <w:noProof/>
                <w:webHidden/>
                <w:sz w:val="18"/>
                <w:szCs w:val="18"/>
              </w:rPr>
              <w:fldChar w:fldCharType="end"/>
            </w:r>
          </w:hyperlink>
        </w:p>
        <w:p w14:paraId="6346B2DE" w14:textId="157B1668"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7" w:history="1">
            <w:r w:rsidR="006B3BB5" w:rsidRPr="006B3BB5">
              <w:rPr>
                <w:rStyle w:val="Hyperlink"/>
                <w:rFonts w:ascii="Open Sans" w:hAnsi="Open Sans" w:cs="Open Sans"/>
                <w:noProof/>
                <w:szCs w:val="18"/>
              </w:rPr>
              <w:t>Literatur</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_Toc18587487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2A48E8EF" w14:textId="4F3D9354"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8" w:history="1">
            <w:r w:rsidR="006B3BB5" w:rsidRPr="006B3BB5">
              <w:rPr>
                <w:rStyle w:val="Hyperlink"/>
                <w:rFonts w:ascii="Open Sans" w:hAnsi="Open Sans" w:cs="Open Sans"/>
                <w:noProof/>
                <w:szCs w:val="18"/>
              </w:rPr>
              <w:t>Links</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_Toc18587488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4A1CDD15" w14:textId="136774C7" w:rsidR="006B3BB5" w:rsidRPr="006B3BB5" w:rsidRDefault="00000000">
          <w:pPr>
            <w:pStyle w:val="Verzeichnis1"/>
            <w:tabs>
              <w:tab w:val="right" w:leader="dot" w:pos="7577"/>
            </w:tabs>
            <w:rPr>
              <w:rFonts w:ascii="Open Sans" w:eastAsiaTheme="minorEastAsia" w:hAnsi="Open Sans" w:cs="Open Sans"/>
              <w:b w:val="0"/>
              <w:bCs w:val="0"/>
              <w:caps w:val="0"/>
              <w:noProof/>
              <w:color w:val="auto"/>
              <w:sz w:val="18"/>
              <w:szCs w:val="18"/>
            </w:rPr>
          </w:pPr>
          <w:hyperlink w:anchor="_Toc18587489" w:history="1">
            <w:r w:rsidR="006B3BB5" w:rsidRPr="006B3BB5">
              <w:rPr>
                <w:rStyle w:val="Hyperlink"/>
                <w:rFonts w:ascii="Open Sans" w:hAnsi="Open Sans" w:cs="Open Sans"/>
                <w:noProof/>
                <w:szCs w:val="18"/>
              </w:rPr>
              <w:t>Material</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_Toc18587489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505A5AAD" w14:textId="733E5077"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90" w:history="1">
            <w:r w:rsidR="006B3BB5" w:rsidRPr="006B3BB5">
              <w:rPr>
                <w:rStyle w:val="Hyperlink"/>
                <w:rFonts w:ascii="Open Sans" w:hAnsi="Open Sans" w:cs="Open Sans"/>
                <w:noProof/>
                <w:szCs w:val="18"/>
              </w:rPr>
              <w:t>Arbeitsblätter</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_Toc18587490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8</w:t>
            </w:r>
            <w:r w:rsidR="006B3BB5" w:rsidRPr="006B3BB5">
              <w:rPr>
                <w:rFonts w:ascii="Open Sans" w:hAnsi="Open Sans" w:cs="Open Sans"/>
                <w:noProof/>
                <w:webHidden/>
                <w:sz w:val="18"/>
                <w:szCs w:val="18"/>
              </w:rPr>
              <w:fldChar w:fldCharType="end"/>
            </w:r>
          </w:hyperlink>
        </w:p>
        <w:p w14:paraId="2A968E86" w14:textId="37250DFA"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92" w:history="1">
            <w:r w:rsidR="006B3BB5" w:rsidRPr="006B3BB5">
              <w:rPr>
                <w:rStyle w:val="Hyperlink"/>
                <w:rFonts w:ascii="Open Sans" w:hAnsi="Open Sans" w:cs="Open Sans"/>
                <w:noProof/>
                <w:szCs w:val="18"/>
              </w:rPr>
              <w:t>Dokumentenvorlagen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_Toc18587492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10</w:t>
            </w:r>
            <w:r w:rsidR="006B3BB5" w:rsidRPr="006B3BB5">
              <w:rPr>
                <w:rFonts w:ascii="Open Sans" w:hAnsi="Open Sans" w:cs="Open Sans"/>
                <w:noProof/>
                <w:webHidden/>
                <w:sz w:val="18"/>
                <w:szCs w:val="18"/>
              </w:rPr>
              <w:fldChar w:fldCharType="end"/>
            </w:r>
          </w:hyperlink>
        </w:p>
        <w:p w14:paraId="6CE68737" w14:textId="4F47FB31" w:rsidR="006B3BB5" w:rsidRPr="006B3BB5" w:rsidRDefault="00000000">
          <w:pPr>
            <w:pStyle w:val="Verzeichnis2"/>
            <w:tabs>
              <w:tab w:val="right" w:leader="dot" w:pos="7577"/>
            </w:tabs>
            <w:rPr>
              <w:rFonts w:ascii="Open Sans" w:eastAsiaTheme="minorEastAsia" w:hAnsi="Open Sans" w:cs="Open Sans"/>
              <w:smallCaps w:val="0"/>
              <w:noProof/>
              <w:color w:val="auto"/>
              <w:sz w:val="18"/>
              <w:szCs w:val="18"/>
            </w:rPr>
          </w:pPr>
          <w:hyperlink w:anchor="_Toc18587493" w:history="1">
            <w:r w:rsidR="006B3BB5" w:rsidRPr="006B3BB5">
              <w:rPr>
                <w:rStyle w:val="Hyperlink"/>
                <w:rFonts w:ascii="Open Sans" w:hAnsi="Open Sans" w:cs="Open Sans"/>
                <w:noProof/>
                <w:szCs w:val="18"/>
              </w:rPr>
              <w:t>Anleitung/Kinderleitfaden</w:t>
            </w:r>
            <w:r w:rsidR="006B3BB5" w:rsidRPr="006B3BB5">
              <w:rPr>
                <w:rFonts w:ascii="Open Sans" w:hAnsi="Open Sans" w:cs="Open Sans"/>
                <w:noProof/>
                <w:webHidden/>
                <w:sz w:val="18"/>
                <w:szCs w:val="18"/>
              </w:rPr>
              <w:tab/>
            </w:r>
            <w:r w:rsidR="006B3BB5" w:rsidRPr="006B3BB5">
              <w:rPr>
                <w:rFonts w:ascii="Open Sans" w:hAnsi="Open Sans" w:cs="Open Sans"/>
                <w:noProof/>
                <w:webHidden/>
                <w:sz w:val="18"/>
                <w:szCs w:val="18"/>
              </w:rPr>
              <w:fldChar w:fldCharType="begin"/>
            </w:r>
            <w:r w:rsidR="006B3BB5" w:rsidRPr="006B3BB5">
              <w:rPr>
                <w:rFonts w:ascii="Open Sans" w:hAnsi="Open Sans" w:cs="Open Sans"/>
                <w:noProof/>
                <w:webHidden/>
                <w:sz w:val="18"/>
                <w:szCs w:val="18"/>
              </w:rPr>
              <w:instrText xml:space="preserve"> PAGEREF _Toc18587493 \h </w:instrText>
            </w:r>
            <w:r w:rsidR="006B3BB5" w:rsidRPr="006B3BB5">
              <w:rPr>
                <w:rFonts w:ascii="Open Sans" w:hAnsi="Open Sans" w:cs="Open Sans"/>
                <w:noProof/>
                <w:webHidden/>
                <w:sz w:val="18"/>
                <w:szCs w:val="18"/>
              </w:rPr>
            </w:r>
            <w:r w:rsidR="006B3BB5" w:rsidRPr="006B3BB5">
              <w:rPr>
                <w:rFonts w:ascii="Open Sans" w:hAnsi="Open Sans" w:cs="Open Sans"/>
                <w:noProof/>
                <w:webHidden/>
                <w:sz w:val="18"/>
                <w:szCs w:val="18"/>
              </w:rPr>
              <w:fldChar w:fldCharType="separate"/>
            </w:r>
            <w:r w:rsidR="006A366A">
              <w:rPr>
                <w:rFonts w:ascii="Open Sans" w:hAnsi="Open Sans" w:cs="Open Sans"/>
                <w:noProof/>
                <w:webHidden/>
                <w:sz w:val="18"/>
                <w:szCs w:val="18"/>
              </w:rPr>
              <w:t>11</w:t>
            </w:r>
            <w:r w:rsidR="006B3BB5" w:rsidRPr="006B3BB5">
              <w:rPr>
                <w:rFonts w:ascii="Open Sans" w:hAnsi="Open Sans" w:cs="Open Sans"/>
                <w:noProof/>
                <w:webHidden/>
                <w:sz w:val="18"/>
                <w:szCs w:val="18"/>
              </w:rPr>
              <w:fldChar w:fldCharType="end"/>
            </w:r>
          </w:hyperlink>
        </w:p>
        <w:p w14:paraId="568C9525" w14:textId="672826C6" w:rsidR="00784735" w:rsidRPr="007B459F" w:rsidRDefault="00784735" w:rsidP="00494E88">
          <w:pPr>
            <w:tabs>
              <w:tab w:val="center" w:pos="3793"/>
            </w:tabs>
            <w:rPr>
              <w:rFonts w:ascii="Open Sans" w:hAnsi="Open Sans" w:cs="Open Sans"/>
              <w:color w:val="auto"/>
              <w:sz w:val="18"/>
            </w:rPr>
          </w:pPr>
          <w:r w:rsidRPr="006B3BB5">
            <w:rPr>
              <w:rFonts w:ascii="Open Sans" w:hAnsi="Open Sans" w:cs="Open Sans"/>
              <w:b/>
              <w:bCs/>
              <w:noProof/>
              <w:color w:val="auto"/>
              <w:sz w:val="18"/>
              <w:szCs w:val="18"/>
            </w:rPr>
            <w:fldChar w:fldCharType="end"/>
          </w:r>
          <w:r w:rsidR="00494E88" w:rsidRPr="006B3BB5">
            <w:rPr>
              <w:rFonts w:ascii="Open Sans" w:hAnsi="Open Sans" w:cs="Open Sans"/>
              <w:b/>
              <w:bCs/>
              <w:noProof/>
              <w:color w:val="auto"/>
            </w:rPr>
            <w:tab/>
          </w:r>
        </w:p>
      </w:sdtContent>
    </w:sdt>
    <w:p w14:paraId="6A428887" w14:textId="5CEF6FFF" w:rsidR="00F445B0" w:rsidRPr="007B459F" w:rsidRDefault="007D6946" w:rsidP="00425439">
      <w:pPr>
        <w:rPr>
          <w:rFonts w:ascii="Open Sans" w:hAnsi="Open Sans" w:cs="Open Sans"/>
          <w:sz w:val="18"/>
        </w:rPr>
      </w:pPr>
      <w:r w:rsidRPr="007B459F">
        <w:rPr>
          <w:rFonts w:ascii="Open Sans" w:hAnsi="Open Sans" w:cs="Open Sans"/>
          <w:sz w:val="18"/>
        </w:rPr>
        <w:br w:type="page"/>
      </w:r>
    </w:p>
    <w:p w14:paraId="157C85F4" w14:textId="226C59A5" w:rsidR="00F445B0" w:rsidRPr="007B459F" w:rsidRDefault="00506037" w:rsidP="00425439">
      <w:pPr>
        <w:pStyle w:val="berschrift1"/>
        <w:rPr>
          <w:rFonts w:ascii="Open Sans" w:hAnsi="Open Sans" w:cs="Open Sans"/>
          <w:sz w:val="32"/>
        </w:rPr>
      </w:pPr>
      <w:bookmarkStart w:id="1" w:name="_Toc18587470"/>
      <w:r w:rsidRPr="007B459F">
        <w:rPr>
          <w:rFonts w:ascii="Open Sans" w:hAnsi="Open Sans" w:cs="Open Sans"/>
          <w:noProof/>
          <w:color w:val="317D86"/>
          <w:sz w:val="32"/>
        </w:rPr>
        <w:lastRenderedPageBreak/>
        <mc:AlternateContent>
          <mc:Choice Requires="wps">
            <w:drawing>
              <wp:anchor distT="0" distB="0" distL="0" distR="0" simplePos="0" relativeHeight="251655168" behindDoc="0" locked="0" layoutInCell="1" allowOverlap="0" wp14:anchorId="04883A86" wp14:editId="21F30A48">
                <wp:simplePos x="0" y="0"/>
                <wp:positionH relativeFrom="page">
                  <wp:posOffset>0</wp:posOffset>
                </wp:positionH>
                <wp:positionV relativeFrom="line">
                  <wp:posOffset>407035</wp:posOffset>
                </wp:positionV>
                <wp:extent cx="2253615" cy="1052830"/>
                <wp:effectExtent l="0" t="0" r="0" b="127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052830"/>
                        </a:xfrm>
                        <a:prstGeom prst="rect">
                          <a:avLst/>
                        </a:prstGeom>
                        <a:solidFill>
                          <a:sysClr val="window" lastClr="FFFFFF"/>
                        </a:solidFill>
                        <a:ln w="6350">
                          <a:noFill/>
                        </a:ln>
                        <a:effectLst/>
                      </wps:spPr>
                      <wps:txbx>
                        <w:txbxContent>
                          <w:p w14:paraId="61E45FF3" w14:textId="77777777" w:rsidR="00FF11B8" w:rsidRPr="007B459F" w:rsidRDefault="00FF11B8"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29" type="#_x0000_t202" style="position:absolute;margin-left:0;margin-top:32.05pt;width:177.45pt;height:82.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" o:allowoverlap="f" fillcolor="window" stroked="f" strokeweight=".5pt">
                <v:textbox inset="36pt,0,11.52pt,18pt">
                  <w:txbxContent>
                    <w:p w14:paraId="61E45FF3" w14:textId="77777777" w:rsidR="00FF11B8" w:rsidRPr="007B459F" w:rsidRDefault="00FF11B8" w:rsidP="00425439">
                      <w:pPr>
                        <w:pStyle w:val="IntensivesZitat"/>
                        <w:rPr>
                          <w:rFonts w:ascii="Open Sans" w:hAnsi="Open Sans" w:cs="Open Sans"/>
                          <w:color w:val="80807F"/>
                          <w:sz w:val="24"/>
                          <w:lang w:bidi="de-DE"/>
                        </w:rPr>
                      </w:pPr>
                      <w:r w:rsidRPr="007B459F">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7B459F">
        <w:rPr>
          <w:rFonts w:ascii="Open Sans" w:hAnsi="Open Sans" w:cs="Open Sans"/>
          <w:color w:val="317D86"/>
          <w:sz w:val="32"/>
        </w:rPr>
        <w:t>Inhaltliche und Prozessbezogene Zielsetzung</w:t>
      </w:r>
      <w:bookmarkEnd w:id="1"/>
    </w:p>
    <w:p w14:paraId="614773AC" w14:textId="77777777" w:rsidR="008043E1" w:rsidRPr="007B459F" w:rsidRDefault="008043E1" w:rsidP="008043E1">
      <w:pPr>
        <w:pStyle w:val="berschrift2"/>
        <w:rPr>
          <w:rFonts w:ascii="Open Sans" w:hAnsi="Open Sans" w:cs="Open Sans"/>
          <w:color w:val="000000" w:themeColor="text1"/>
          <w:sz w:val="22"/>
        </w:rPr>
      </w:pPr>
      <w:bookmarkStart w:id="2" w:name="_Inhaltsbezogene_Kompetenzen"/>
      <w:bookmarkStart w:id="3" w:name="_Toc18587473"/>
      <w:bookmarkStart w:id="4" w:name="_Toc55476302"/>
      <w:bookmarkEnd w:id="2"/>
      <w:r w:rsidRPr="007B459F">
        <w:rPr>
          <w:rFonts w:ascii="Open Sans" w:hAnsi="Open Sans" w:cs="Open Sans"/>
          <w:color w:val="000000" w:themeColor="text1"/>
          <w:sz w:val="22"/>
        </w:rPr>
        <w:t>Inhaltsbezogene Kompetenzen</w:t>
      </w:r>
      <w:bookmarkEnd w:id="4"/>
    </w:p>
    <w:p w14:paraId="0D2D8AD8" w14:textId="77777777" w:rsidR="008043E1" w:rsidRPr="007B459F" w:rsidRDefault="008043E1" w:rsidP="008043E1">
      <w:pPr>
        <w:pStyle w:val="berschrift4"/>
        <w:rPr>
          <w:rFonts w:ascii="Open Sans" w:hAnsi="Open Sans" w:cs="Open Sans"/>
          <w:color w:val="317D86"/>
          <w:sz w:val="18"/>
        </w:rPr>
      </w:pPr>
      <w:r w:rsidRPr="007B459F">
        <w:rPr>
          <w:rFonts w:ascii="Open Sans" w:hAnsi="Open Sans" w:cs="Open Sans"/>
          <w:color w:val="317D86"/>
          <w:sz w:val="18"/>
        </w:rPr>
        <w:t>Daten und Häufigkeiten – Daten erfassen und darstellen</w:t>
      </w:r>
    </w:p>
    <w:p w14:paraId="27342F87" w14:textId="77777777" w:rsidR="008043E1" w:rsidRPr="007B459F" w:rsidRDefault="008043E1" w:rsidP="008043E1">
      <w:pPr>
        <w:pStyle w:val="Listenabsatz"/>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18100438" w14:textId="77777777" w:rsidR="008043E1" w:rsidRPr="007B459F" w:rsidRDefault="008043E1" w:rsidP="008043E1">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in Beobachtungen, Untersuchungen und einfachen Experimenten Daten zu sammeln, zu strukturieren und in (...) Diagrammen darzustellen.</w:t>
      </w:r>
    </w:p>
    <w:p w14:paraId="397E9855" w14:textId="77777777" w:rsidR="008043E1" w:rsidRPr="00F1061E" w:rsidRDefault="008043E1" w:rsidP="008043E1">
      <w:pPr>
        <w:pStyle w:val="Listenabsatz"/>
        <w:numPr>
          <w:ilvl w:val="0"/>
          <w:numId w:val="1"/>
        </w:numPr>
        <w:rPr>
          <w:rFonts w:ascii="Open Sans" w:hAnsi="Open Sans" w:cs="Open Sans"/>
          <w:color w:val="000000" w:themeColor="text1"/>
          <w:sz w:val="18"/>
        </w:rPr>
      </w:pPr>
      <w:r w:rsidRPr="007B459F">
        <w:rPr>
          <w:rFonts w:ascii="Open Sans" w:hAnsi="Open Sans" w:cs="Open Sans"/>
          <w:color w:val="000000" w:themeColor="text1"/>
          <w:sz w:val="18"/>
        </w:rPr>
        <w:t>aus Tabellen, Schaubildern und Diagrammen Informationen zu entnehmen.</w:t>
      </w:r>
    </w:p>
    <w:p w14:paraId="48A6D35D" w14:textId="77777777" w:rsidR="008043E1" w:rsidRPr="007B459F" w:rsidRDefault="008043E1" w:rsidP="008043E1">
      <w:pPr>
        <w:pStyle w:val="berschrift2"/>
        <w:rPr>
          <w:rFonts w:ascii="Open Sans" w:hAnsi="Open Sans" w:cs="Open Sans"/>
          <w:color w:val="000000" w:themeColor="text1"/>
          <w:sz w:val="22"/>
        </w:rPr>
      </w:pPr>
      <w:bookmarkStart w:id="5" w:name="_Toc55476303"/>
      <w:r w:rsidRPr="007B459F">
        <w:rPr>
          <w:rFonts w:ascii="Open Sans" w:hAnsi="Open Sans" w:cs="Open Sans"/>
          <w:color w:val="000000" w:themeColor="text1"/>
          <w:sz w:val="22"/>
        </w:rPr>
        <w:t>Prozessbezogene Kompetenzen</w:t>
      </w:r>
      <w:bookmarkEnd w:id="5"/>
    </w:p>
    <w:p w14:paraId="4307727F" w14:textId="77777777" w:rsidR="008043E1" w:rsidRPr="007B459F" w:rsidRDefault="008043E1" w:rsidP="008043E1">
      <w:pPr>
        <w:rPr>
          <w:rStyle w:val="berschrift4Zchn"/>
          <w:rFonts w:ascii="Open Sans" w:hAnsi="Open Sans" w:cs="Open Sans"/>
          <w:color w:val="317D86"/>
          <w:sz w:val="18"/>
        </w:rPr>
      </w:pPr>
      <w:r w:rsidRPr="007B459F">
        <w:rPr>
          <w:rStyle w:val="berschrift4Zchn"/>
          <w:rFonts w:ascii="Open Sans" w:hAnsi="Open Sans" w:cs="Open Sans"/>
          <w:color w:val="317D86"/>
          <w:sz w:val="18"/>
        </w:rPr>
        <w:t>Darstellen</w:t>
      </w:r>
    </w:p>
    <w:p w14:paraId="0FC05891" w14:textId="77777777" w:rsidR="008043E1" w:rsidRPr="007B459F" w:rsidRDefault="008043E1" w:rsidP="008043E1">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611271C4" w14:textId="77777777" w:rsidR="008043E1" w:rsidRPr="007B459F" w:rsidRDefault="008043E1" w:rsidP="008043E1">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für das Bearbeiten mathematischer Probleme geeignete Darstellungen (Grafische Darstellungen von Datensätzen/ Häufigkeiten) zu entwickeln, auszuwählen und zu nutzen.</w:t>
      </w:r>
    </w:p>
    <w:p w14:paraId="1BA343CC" w14:textId="77777777" w:rsidR="008043E1" w:rsidRPr="007B459F" w:rsidRDefault="008043E1" w:rsidP="008043E1">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eine Darstellung in eine andere zu übertragen.</w:t>
      </w:r>
    </w:p>
    <w:p w14:paraId="616CA98C" w14:textId="77777777" w:rsidR="008043E1" w:rsidRPr="007B459F" w:rsidRDefault="008043E1" w:rsidP="008043E1">
      <w:pPr>
        <w:rPr>
          <w:rStyle w:val="berschrift4Zchn"/>
          <w:rFonts w:ascii="Open Sans" w:hAnsi="Open Sans" w:cs="Open Sans"/>
          <w:color w:val="317D86"/>
          <w:sz w:val="18"/>
        </w:rPr>
      </w:pPr>
      <w:r w:rsidRPr="007B459F">
        <w:rPr>
          <w:rStyle w:val="berschrift4Zchn"/>
          <w:rFonts w:ascii="Open Sans" w:hAnsi="Open Sans" w:cs="Open Sans"/>
          <w:color w:val="317D86"/>
          <w:sz w:val="18"/>
        </w:rPr>
        <w:t>Kommunizieren</w:t>
      </w:r>
    </w:p>
    <w:p w14:paraId="20B141CB" w14:textId="77777777" w:rsidR="008043E1" w:rsidRPr="007B459F" w:rsidRDefault="008043E1" w:rsidP="008043E1">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4B35CBBB" w14:textId="77777777" w:rsidR="008043E1" w:rsidRDefault="008043E1" w:rsidP="008043E1">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 xml:space="preserve">mathematische Fachbegriffe und Zeichen sachgerecht zu verwenden (wie </w:t>
      </w:r>
      <w:r>
        <w:rPr>
          <w:rFonts w:ascii="Open Sans" w:hAnsi="Open Sans" w:cs="Open Sans"/>
          <w:color w:val="000000" w:themeColor="text1"/>
          <w:sz w:val="18"/>
        </w:rPr>
        <w:t>z. B.</w:t>
      </w:r>
      <w:r w:rsidRPr="007B459F">
        <w:rPr>
          <w:rFonts w:ascii="Open Sans" w:hAnsi="Open Sans" w:cs="Open Sans"/>
          <w:color w:val="000000" w:themeColor="text1"/>
          <w:sz w:val="18"/>
        </w:rPr>
        <w:t xml:space="preserve"> Diagrammtypen, Achsen, usw.).</w:t>
      </w:r>
    </w:p>
    <w:p w14:paraId="69D5AD9B" w14:textId="77777777" w:rsidR="008043E1" w:rsidRPr="007B459F" w:rsidRDefault="008043E1" w:rsidP="008043E1">
      <w:pPr>
        <w:pStyle w:val="Listenabsatz"/>
        <w:numPr>
          <w:ilvl w:val="0"/>
          <w:numId w:val="2"/>
        </w:numPr>
        <w:rPr>
          <w:rFonts w:ascii="Open Sans" w:hAnsi="Open Sans" w:cs="Open Sans"/>
          <w:color w:val="000000" w:themeColor="text1"/>
          <w:sz w:val="18"/>
        </w:rPr>
      </w:pPr>
      <w:r>
        <w:rPr>
          <w:rFonts w:ascii="Open Sans" w:hAnsi="Open Sans" w:cs="Open Sans"/>
          <w:color w:val="000000" w:themeColor="text1"/>
          <w:sz w:val="18"/>
        </w:rPr>
        <w:t xml:space="preserve">ein Diagramm auf verschiedenen Ebenen (z. B. Reading </w:t>
      </w:r>
      <w:proofErr w:type="spellStart"/>
      <w:r>
        <w:rPr>
          <w:rFonts w:ascii="Open Sans" w:hAnsi="Open Sans" w:cs="Open Sans"/>
          <w:color w:val="000000" w:themeColor="text1"/>
          <w:sz w:val="18"/>
        </w:rPr>
        <w:t>the</w:t>
      </w:r>
      <w:proofErr w:type="spellEnd"/>
      <w:r>
        <w:rPr>
          <w:rFonts w:ascii="Open Sans" w:hAnsi="Open Sans" w:cs="Open Sans"/>
          <w:color w:val="000000" w:themeColor="text1"/>
          <w:sz w:val="18"/>
        </w:rPr>
        <w:t xml:space="preserve"> </w:t>
      </w:r>
      <w:proofErr w:type="spellStart"/>
      <w:r>
        <w:rPr>
          <w:rFonts w:ascii="Open Sans" w:hAnsi="Open Sans" w:cs="Open Sans"/>
          <w:color w:val="000000" w:themeColor="text1"/>
          <w:sz w:val="18"/>
        </w:rPr>
        <w:t>data</w:t>
      </w:r>
      <w:proofErr w:type="spellEnd"/>
      <w:r>
        <w:rPr>
          <w:rFonts w:ascii="Open Sans" w:hAnsi="Open Sans" w:cs="Open Sans"/>
          <w:color w:val="000000" w:themeColor="text1"/>
          <w:sz w:val="18"/>
        </w:rPr>
        <w:t xml:space="preserve">, Reading </w:t>
      </w:r>
      <w:proofErr w:type="spellStart"/>
      <w:r>
        <w:rPr>
          <w:rFonts w:ascii="Open Sans" w:hAnsi="Open Sans" w:cs="Open Sans"/>
          <w:color w:val="000000" w:themeColor="text1"/>
          <w:sz w:val="18"/>
        </w:rPr>
        <w:t>between</w:t>
      </w:r>
      <w:proofErr w:type="spellEnd"/>
      <w:r>
        <w:rPr>
          <w:rFonts w:ascii="Open Sans" w:hAnsi="Open Sans" w:cs="Open Sans"/>
          <w:color w:val="000000" w:themeColor="text1"/>
          <w:sz w:val="18"/>
        </w:rPr>
        <w:t xml:space="preserve"> </w:t>
      </w:r>
      <w:proofErr w:type="spellStart"/>
      <w:r>
        <w:rPr>
          <w:rFonts w:ascii="Open Sans" w:hAnsi="Open Sans" w:cs="Open Sans"/>
          <w:color w:val="000000" w:themeColor="text1"/>
          <w:sz w:val="18"/>
        </w:rPr>
        <w:t>the</w:t>
      </w:r>
      <w:proofErr w:type="spellEnd"/>
      <w:r>
        <w:rPr>
          <w:rFonts w:ascii="Open Sans" w:hAnsi="Open Sans" w:cs="Open Sans"/>
          <w:color w:val="000000" w:themeColor="text1"/>
          <w:sz w:val="18"/>
        </w:rPr>
        <w:t xml:space="preserve"> </w:t>
      </w:r>
      <w:proofErr w:type="spellStart"/>
      <w:r>
        <w:rPr>
          <w:rFonts w:ascii="Open Sans" w:hAnsi="Open Sans" w:cs="Open Sans"/>
          <w:color w:val="000000" w:themeColor="text1"/>
          <w:sz w:val="18"/>
        </w:rPr>
        <w:t>data</w:t>
      </w:r>
      <w:proofErr w:type="spellEnd"/>
      <w:r>
        <w:rPr>
          <w:rFonts w:ascii="Open Sans" w:hAnsi="Open Sans" w:cs="Open Sans"/>
          <w:color w:val="000000" w:themeColor="text1"/>
          <w:sz w:val="18"/>
        </w:rPr>
        <w:t xml:space="preserve">, Reading </w:t>
      </w:r>
      <w:proofErr w:type="spellStart"/>
      <w:r>
        <w:rPr>
          <w:rFonts w:ascii="Open Sans" w:hAnsi="Open Sans" w:cs="Open Sans"/>
          <w:color w:val="000000" w:themeColor="text1"/>
          <w:sz w:val="18"/>
        </w:rPr>
        <w:t>beyond</w:t>
      </w:r>
      <w:proofErr w:type="spellEnd"/>
      <w:r>
        <w:rPr>
          <w:rFonts w:ascii="Open Sans" w:hAnsi="Open Sans" w:cs="Open Sans"/>
          <w:color w:val="000000" w:themeColor="text1"/>
          <w:sz w:val="18"/>
        </w:rPr>
        <w:t xml:space="preserve"> </w:t>
      </w:r>
      <w:proofErr w:type="spellStart"/>
      <w:r>
        <w:rPr>
          <w:rFonts w:ascii="Open Sans" w:hAnsi="Open Sans" w:cs="Open Sans"/>
          <w:color w:val="000000" w:themeColor="text1"/>
          <w:sz w:val="18"/>
        </w:rPr>
        <w:t>the</w:t>
      </w:r>
      <w:proofErr w:type="spellEnd"/>
      <w:r>
        <w:rPr>
          <w:rFonts w:ascii="Open Sans" w:hAnsi="Open Sans" w:cs="Open Sans"/>
          <w:color w:val="000000" w:themeColor="text1"/>
          <w:sz w:val="18"/>
        </w:rPr>
        <w:t xml:space="preserve"> </w:t>
      </w:r>
      <w:proofErr w:type="spellStart"/>
      <w:r>
        <w:rPr>
          <w:rFonts w:ascii="Open Sans" w:hAnsi="Open Sans" w:cs="Open Sans"/>
          <w:color w:val="000000" w:themeColor="text1"/>
          <w:sz w:val="18"/>
        </w:rPr>
        <w:t>data</w:t>
      </w:r>
      <w:proofErr w:type="spellEnd"/>
      <w:r>
        <w:rPr>
          <w:rFonts w:ascii="Open Sans" w:hAnsi="Open Sans" w:cs="Open Sans"/>
          <w:color w:val="000000" w:themeColor="text1"/>
          <w:sz w:val="18"/>
        </w:rPr>
        <w:t>) zu beschreiben</w:t>
      </w:r>
    </w:p>
    <w:p w14:paraId="457209FF" w14:textId="77777777" w:rsidR="008043E1" w:rsidRPr="007B459F" w:rsidRDefault="008043E1" w:rsidP="008043E1">
      <w:pPr>
        <w:rPr>
          <w:rStyle w:val="berschrift4Zchn"/>
          <w:rFonts w:ascii="Open Sans" w:hAnsi="Open Sans" w:cs="Open Sans"/>
          <w:color w:val="317D86"/>
          <w:sz w:val="18"/>
        </w:rPr>
      </w:pPr>
      <w:r w:rsidRPr="007B459F">
        <w:rPr>
          <w:rStyle w:val="berschrift4Zchn"/>
          <w:rFonts w:ascii="Open Sans" w:hAnsi="Open Sans" w:cs="Open Sans"/>
          <w:color w:val="317D86"/>
          <w:sz w:val="18"/>
        </w:rPr>
        <w:t>Argumentieren</w:t>
      </w:r>
    </w:p>
    <w:p w14:paraId="42F64AB0" w14:textId="77777777" w:rsidR="008043E1" w:rsidRPr="007B459F" w:rsidRDefault="008043E1" w:rsidP="008043E1">
      <w:pPr>
        <w:spacing w:after="120"/>
        <w:rPr>
          <w:rFonts w:ascii="Open Sans" w:hAnsi="Open Sans" w:cs="Open Sans"/>
          <w:color w:val="000000" w:themeColor="text1"/>
          <w:sz w:val="18"/>
        </w:rPr>
      </w:pPr>
      <w:r w:rsidRPr="007B459F">
        <w:rPr>
          <w:rFonts w:ascii="Open Sans" w:hAnsi="Open Sans" w:cs="Open Sans"/>
          <w:color w:val="000000" w:themeColor="text1"/>
          <w:sz w:val="18"/>
        </w:rPr>
        <w:t>Schülerinnen und Schüler lernen</w:t>
      </w:r>
    </w:p>
    <w:p w14:paraId="7D9C0D9D" w14:textId="77777777" w:rsidR="008043E1" w:rsidRPr="007B459F" w:rsidRDefault="008043E1" w:rsidP="008043E1">
      <w:pPr>
        <w:pStyle w:val="Listenabsatz"/>
        <w:numPr>
          <w:ilvl w:val="0"/>
          <w:numId w:val="2"/>
        </w:numPr>
        <w:rPr>
          <w:rFonts w:ascii="Open Sans" w:hAnsi="Open Sans" w:cs="Open Sans"/>
          <w:color w:val="000000" w:themeColor="text1"/>
          <w:sz w:val="18"/>
        </w:rPr>
      </w:pPr>
      <w:r w:rsidRPr="007B459F">
        <w:rPr>
          <w:rFonts w:ascii="Open Sans" w:hAnsi="Open Sans" w:cs="Open Sans"/>
          <w:color w:val="000000" w:themeColor="text1"/>
          <w:sz w:val="18"/>
        </w:rPr>
        <w:t>Begründungen (für Darstellungsformen/ Diagrammtypen)</w:t>
      </w:r>
      <w:r>
        <w:rPr>
          <w:rFonts w:ascii="Open Sans" w:hAnsi="Open Sans" w:cs="Open Sans"/>
          <w:color w:val="000000" w:themeColor="text1"/>
          <w:sz w:val="18"/>
        </w:rPr>
        <w:t xml:space="preserve"> zu suchen und nachzuvollziehen und anhand der Diagramme datenbasiert mit Blick auf ihre Fragestellung zu argumentieren</w:t>
      </w:r>
    </w:p>
    <w:p w14:paraId="66C32B68" w14:textId="77777777" w:rsidR="008043E1" w:rsidRPr="007B459F" w:rsidRDefault="008043E1" w:rsidP="008043E1">
      <w:pPr>
        <w:rPr>
          <w:rStyle w:val="berschrift4Zchn"/>
          <w:rFonts w:ascii="Open Sans" w:hAnsi="Open Sans" w:cs="Open Sans"/>
          <w:color w:val="317D86"/>
          <w:sz w:val="18"/>
        </w:rPr>
      </w:pPr>
      <w:r w:rsidRPr="007B459F">
        <w:rPr>
          <w:rStyle w:val="berschrift4Zchn"/>
          <w:rFonts w:ascii="Open Sans" w:hAnsi="Open Sans" w:cs="Open Sans"/>
          <w:color w:val="317D86"/>
          <w:sz w:val="18"/>
        </w:rPr>
        <w:t>Modellieren</w:t>
      </w:r>
    </w:p>
    <w:p w14:paraId="686519DB" w14:textId="77777777" w:rsidR="008043E1" w:rsidRPr="007B459F" w:rsidRDefault="008043E1" w:rsidP="008043E1">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099DE80A" w14:textId="77777777" w:rsidR="008043E1" w:rsidRDefault="008043E1" w:rsidP="008043E1">
      <w:pPr>
        <w:pStyle w:val="Listenabsatz"/>
        <w:numPr>
          <w:ilvl w:val="0"/>
          <w:numId w:val="2"/>
        </w:numPr>
        <w:rPr>
          <w:rFonts w:ascii="Open Sans" w:hAnsi="Open Sans" w:cs="Open Sans"/>
          <w:color w:val="auto"/>
          <w:sz w:val="18"/>
        </w:rPr>
      </w:pPr>
      <w:r w:rsidRPr="007B459F">
        <w:rPr>
          <w:rFonts w:ascii="Open Sans" w:hAnsi="Open Sans" w:cs="Open Sans"/>
          <w:color w:val="auto"/>
          <w:sz w:val="18"/>
        </w:rPr>
        <w:t>Darstellungen der Lebenswirklichkeit die relevanten Informationen zu entnehmen (beim Lesen von Diagrammen und der Datenauswahl für das Erstellen von Diagrammen).</w:t>
      </w:r>
    </w:p>
    <w:p w14:paraId="6B03EB0E" w14:textId="77777777" w:rsidR="008043E1" w:rsidRDefault="008043E1" w:rsidP="008043E1">
      <w:pPr>
        <w:rPr>
          <w:rFonts w:ascii="Open Sans" w:hAnsi="Open Sans" w:cs="Open Sans"/>
          <w:color w:val="auto"/>
          <w:sz w:val="18"/>
        </w:rPr>
      </w:pPr>
    </w:p>
    <w:p w14:paraId="54C6CC18" w14:textId="77777777" w:rsidR="008043E1" w:rsidRDefault="008043E1" w:rsidP="008043E1">
      <w:pPr>
        <w:rPr>
          <w:rFonts w:ascii="Open Sans" w:hAnsi="Open Sans" w:cs="Open Sans"/>
          <w:color w:val="auto"/>
          <w:sz w:val="18"/>
        </w:rPr>
      </w:pPr>
    </w:p>
    <w:p w14:paraId="6B15A5F8" w14:textId="77777777" w:rsidR="008043E1" w:rsidRDefault="008043E1" w:rsidP="008043E1">
      <w:pPr>
        <w:rPr>
          <w:rFonts w:ascii="Open Sans" w:hAnsi="Open Sans" w:cs="Open Sans"/>
          <w:color w:val="auto"/>
          <w:sz w:val="18"/>
        </w:rPr>
      </w:pPr>
    </w:p>
    <w:p w14:paraId="09F566DB" w14:textId="77777777" w:rsidR="008043E1" w:rsidRDefault="008043E1" w:rsidP="008043E1">
      <w:pPr>
        <w:rPr>
          <w:rFonts w:ascii="Open Sans" w:hAnsi="Open Sans" w:cs="Open Sans"/>
          <w:color w:val="auto"/>
          <w:sz w:val="18"/>
        </w:rPr>
      </w:pPr>
    </w:p>
    <w:p w14:paraId="54F46A92" w14:textId="77777777" w:rsidR="008043E1" w:rsidRPr="008043E1" w:rsidRDefault="008043E1" w:rsidP="008043E1">
      <w:pPr>
        <w:rPr>
          <w:rFonts w:ascii="Open Sans" w:hAnsi="Open Sans" w:cs="Open Sans"/>
          <w:color w:val="auto"/>
          <w:sz w:val="18"/>
        </w:rPr>
      </w:pPr>
    </w:p>
    <w:p w14:paraId="5EA460FB" w14:textId="1E5E2028" w:rsidR="00F445B0" w:rsidRPr="007B459F" w:rsidRDefault="00985CB2" w:rsidP="00425439">
      <w:pPr>
        <w:pStyle w:val="berschrift1"/>
        <w:rPr>
          <w:rFonts w:ascii="Open Sans" w:hAnsi="Open Sans" w:cs="Open Sans"/>
          <w:sz w:val="32"/>
        </w:rPr>
      </w:pPr>
      <w:r w:rsidRPr="007B459F">
        <w:rPr>
          <w:rFonts w:ascii="Open Sans" w:hAnsi="Open Sans" w:cs="Open Sans"/>
          <w:noProof/>
          <w:sz w:val="32"/>
        </w:rPr>
        <w:lastRenderedPageBreak/>
        <mc:AlternateContent>
          <mc:Choice Requires="wps">
            <w:drawing>
              <wp:anchor distT="0" distB="0" distL="0" distR="0" simplePos="0" relativeHeight="251658240" behindDoc="0" locked="0" layoutInCell="1" allowOverlap="0" wp14:anchorId="3C983503" wp14:editId="03DE257B">
                <wp:simplePos x="0" y="0"/>
                <wp:positionH relativeFrom="page">
                  <wp:posOffset>0</wp:posOffset>
                </wp:positionH>
                <wp:positionV relativeFrom="line">
                  <wp:posOffset>440556</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FF11B8" w:rsidRPr="007B459F" w:rsidRDefault="00FF11B8"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0" type="#_x0000_t202" style="position:absolute;margin-left:0;margin-top:34.7pt;width:180pt;height:89.65pt;z-index:251658240;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" o:allowoverlap="f" fillcolor="window" stroked="f" strokeweight=".5pt">
                <v:textbox inset="36pt,0,11.52pt,18pt">
                  <w:txbxContent>
                    <w:p w14:paraId="27187230" w14:textId="77777777" w:rsidR="00FF11B8" w:rsidRPr="007B459F" w:rsidRDefault="00FF11B8" w:rsidP="00425439">
                      <w:pPr>
                        <w:pStyle w:val="IntensivesZitat"/>
                        <w:rPr>
                          <w:rFonts w:ascii="Open Sans" w:hAnsi="Open Sans" w:cs="Open Sans"/>
                          <w:color w:val="80807F"/>
                          <w:sz w:val="24"/>
                        </w:rPr>
                      </w:pPr>
                      <w:r w:rsidRPr="007B459F">
                        <w:rPr>
                          <w:rFonts w:ascii="Open Sans" w:hAnsi="Open Sans" w:cs="Open Sans"/>
                          <w:color w:val="80807F"/>
                          <w:sz w:val="24"/>
                          <w:lang w:bidi="de-DE"/>
                        </w:rPr>
                        <w:t>Medienkompetenz-rahmen</w:t>
                      </w:r>
                    </w:p>
                  </w:txbxContent>
                </v:textbox>
                <w10:wrap type="square" anchorx="page" anchory="line"/>
              </v:shape>
            </w:pict>
          </mc:Fallback>
        </mc:AlternateContent>
      </w:r>
      <w:r w:rsidR="00F132D5" w:rsidRPr="007B459F">
        <w:rPr>
          <w:rFonts w:ascii="Open Sans" w:hAnsi="Open Sans" w:cs="Open Sans"/>
          <w:color w:val="317D86"/>
          <w:sz w:val="32"/>
        </w:rPr>
        <w:t>Schwerpunkte im Medien</w:t>
      </w:r>
      <w:r w:rsidRPr="007B459F">
        <w:rPr>
          <w:rFonts w:ascii="Open Sans" w:hAnsi="Open Sans" w:cs="Open Sans"/>
          <w:color w:val="317D86"/>
          <w:sz w:val="32"/>
        </w:rPr>
        <w:t>kompetenzrahmen</w:t>
      </w:r>
      <w:bookmarkEnd w:id="3"/>
    </w:p>
    <w:p w14:paraId="3DD14661" w14:textId="77777777" w:rsidR="008043E1" w:rsidRPr="007B459F" w:rsidRDefault="008043E1" w:rsidP="008043E1">
      <w:pPr>
        <w:pStyle w:val="berschrift2"/>
        <w:rPr>
          <w:rFonts w:ascii="Open Sans" w:hAnsi="Open Sans" w:cs="Open Sans"/>
          <w:color w:val="auto"/>
          <w:sz w:val="22"/>
        </w:rPr>
      </w:pPr>
      <w:bookmarkStart w:id="6" w:name="_Toc18587478"/>
      <w:bookmarkStart w:id="7" w:name="_Toc55476305"/>
      <w:r w:rsidRPr="007B459F">
        <w:rPr>
          <w:rFonts w:ascii="Open Sans" w:hAnsi="Open Sans" w:cs="Open Sans"/>
          <w:color w:val="auto"/>
          <w:sz w:val="22"/>
        </w:rPr>
        <w:t>Bedienen und Anwenden – Digitale Werkzeuge</w:t>
      </w:r>
      <w:bookmarkEnd w:id="7"/>
    </w:p>
    <w:p w14:paraId="2085D128" w14:textId="77777777" w:rsidR="008043E1" w:rsidRPr="007B459F" w:rsidRDefault="008043E1" w:rsidP="008043E1">
      <w:pPr>
        <w:spacing w:after="120"/>
        <w:rPr>
          <w:rFonts w:ascii="Open Sans" w:hAnsi="Open Sans" w:cs="Open Sans"/>
          <w:color w:val="auto"/>
          <w:sz w:val="18"/>
        </w:rPr>
      </w:pPr>
      <w:r w:rsidRPr="007B459F">
        <w:rPr>
          <w:rFonts w:ascii="Open Sans" w:hAnsi="Open Sans" w:cs="Open Sans"/>
          <w:color w:val="auto"/>
          <w:sz w:val="18"/>
        </w:rPr>
        <w:t xml:space="preserve">Schülerinnen und Schüler lernen </w:t>
      </w:r>
    </w:p>
    <w:p w14:paraId="48B59DCF" w14:textId="77777777" w:rsidR="008043E1"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physische Operationen mit Datenkarten auf die Nutzung dieser Operationen in einer digitalen Umgebung zu übertragen</w:t>
      </w:r>
    </w:p>
    <w:p w14:paraId="7A73E377" w14:textId="77777777" w:rsidR="008043E1"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 xml:space="preserve">digitale Werkzeuge zu nutzen (hier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setzen die Funktionen zielgerichtet ein und können auf fachdidaktische Potentiale digitaler Medien zurückgreifen </w:t>
      </w:r>
    </w:p>
    <w:p w14:paraId="4AEA4131" w14:textId="77777777" w:rsidR="008043E1" w:rsidRPr="007B459F" w:rsidRDefault="008043E1" w:rsidP="008043E1">
      <w:pPr>
        <w:pStyle w:val="berschrift2"/>
        <w:rPr>
          <w:rFonts w:ascii="Open Sans" w:hAnsi="Open Sans" w:cs="Open Sans"/>
          <w:color w:val="auto"/>
          <w:sz w:val="22"/>
        </w:rPr>
      </w:pPr>
      <w:bookmarkStart w:id="8" w:name="_Toc55476306"/>
      <w:r w:rsidRPr="007B459F">
        <w:rPr>
          <w:rFonts w:ascii="Open Sans" w:hAnsi="Open Sans" w:cs="Open Sans"/>
          <w:color w:val="auto"/>
          <w:sz w:val="22"/>
        </w:rPr>
        <w:t>Informieren und Recherchieren – Informationsauswertung</w:t>
      </w:r>
      <w:bookmarkEnd w:id="8"/>
    </w:p>
    <w:p w14:paraId="17D3E379" w14:textId="77777777" w:rsidR="008043E1" w:rsidRPr="007B459F" w:rsidRDefault="008043E1" w:rsidP="008043E1">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36CA574C" w14:textId="77777777" w:rsidR="008043E1" w:rsidRPr="00F9593E" w:rsidRDefault="008043E1" w:rsidP="008043E1">
      <w:pPr>
        <w:pStyle w:val="Listenabsatz"/>
        <w:numPr>
          <w:ilvl w:val="0"/>
          <w:numId w:val="2"/>
        </w:numPr>
        <w:rPr>
          <w:rFonts w:ascii="Open Sans" w:hAnsi="Open Sans" w:cs="Open Sans"/>
          <w:color w:val="auto"/>
          <w:sz w:val="18"/>
        </w:rPr>
      </w:pPr>
      <w:r w:rsidRPr="007B459F">
        <w:rPr>
          <w:rFonts w:ascii="Open Sans" w:hAnsi="Open Sans" w:cs="Open Sans"/>
          <w:color w:val="auto"/>
          <w:sz w:val="18"/>
        </w:rPr>
        <w:t>themenrelevante Informationen und Daten aus Medienangeboten zu filtern, zu strukturieren und aufzubereiten. (Diagramme lesen und enthaltene Daten verständig (mündlich oder schriftlich) strukturiert darstellen).</w:t>
      </w:r>
    </w:p>
    <w:p w14:paraId="0B83DD3F" w14:textId="77777777" w:rsidR="008043E1" w:rsidRPr="007B459F" w:rsidRDefault="008043E1" w:rsidP="008043E1">
      <w:pPr>
        <w:pStyle w:val="berschrift2"/>
        <w:rPr>
          <w:rFonts w:ascii="Open Sans" w:hAnsi="Open Sans" w:cs="Open Sans"/>
          <w:color w:val="auto"/>
          <w:sz w:val="22"/>
        </w:rPr>
      </w:pPr>
      <w:bookmarkStart w:id="9" w:name="_Toc55476307"/>
      <w:r w:rsidRPr="007B459F">
        <w:rPr>
          <w:rFonts w:ascii="Open Sans" w:hAnsi="Open Sans" w:cs="Open Sans"/>
          <w:color w:val="auto"/>
          <w:sz w:val="22"/>
        </w:rPr>
        <w:t xml:space="preserve">Produzieren und Präsentieren – </w:t>
      </w:r>
      <w:r>
        <w:rPr>
          <w:rFonts w:ascii="Open Sans" w:hAnsi="Open Sans" w:cs="Open Sans"/>
          <w:color w:val="auto"/>
          <w:sz w:val="22"/>
        </w:rPr>
        <w:t>Medienproduktion und Präsentation</w:t>
      </w:r>
      <w:bookmarkEnd w:id="9"/>
    </w:p>
    <w:p w14:paraId="5CCB7D2C" w14:textId="77777777" w:rsidR="008043E1" w:rsidRPr="007B459F" w:rsidRDefault="008043E1" w:rsidP="008043E1">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058DDF2C" w14:textId="77777777" w:rsidR="008043E1"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Medienprodukte adressatengerecht zu planen, zu gestalten und zu präsentieren – hier im Sinne der Präsentation eines statistischen Miniprojekts</w:t>
      </w:r>
    </w:p>
    <w:p w14:paraId="2EB75AD3" w14:textId="77777777" w:rsidR="008043E1" w:rsidRPr="007B459F" w:rsidRDefault="008043E1" w:rsidP="008043E1">
      <w:pPr>
        <w:pStyle w:val="berschrift2"/>
        <w:rPr>
          <w:rFonts w:ascii="Open Sans" w:hAnsi="Open Sans" w:cs="Open Sans"/>
          <w:color w:val="auto"/>
          <w:sz w:val="22"/>
        </w:rPr>
      </w:pPr>
      <w:bookmarkStart w:id="10" w:name="_Toc55476308"/>
      <w:r w:rsidRPr="007B459F">
        <w:rPr>
          <w:rFonts w:ascii="Open Sans" w:hAnsi="Open Sans" w:cs="Open Sans"/>
          <w:color w:val="auto"/>
          <w:sz w:val="22"/>
        </w:rPr>
        <w:t>Produzieren und Präsentieren – Gestaltungsmittel</w:t>
      </w:r>
      <w:bookmarkEnd w:id="10"/>
    </w:p>
    <w:p w14:paraId="4B242133" w14:textId="77777777" w:rsidR="008043E1" w:rsidRPr="007B459F" w:rsidRDefault="008043E1" w:rsidP="008043E1">
      <w:pPr>
        <w:spacing w:after="120"/>
        <w:rPr>
          <w:rFonts w:ascii="Open Sans" w:hAnsi="Open Sans" w:cs="Open Sans"/>
          <w:color w:val="auto"/>
          <w:sz w:val="18"/>
        </w:rPr>
      </w:pPr>
      <w:r w:rsidRPr="007B459F">
        <w:rPr>
          <w:rFonts w:ascii="Open Sans" w:hAnsi="Open Sans" w:cs="Open Sans"/>
          <w:color w:val="auto"/>
          <w:sz w:val="18"/>
        </w:rPr>
        <w:t>Schülerinnen und Schüler lernen</w:t>
      </w:r>
    </w:p>
    <w:p w14:paraId="441A857B" w14:textId="77777777" w:rsidR="008043E1" w:rsidRPr="00CB68E3" w:rsidRDefault="008043E1" w:rsidP="008043E1">
      <w:pPr>
        <w:pStyle w:val="Listenabsatz"/>
        <w:numPr>
          <w:ilvl w:val="0"/>
          <w:numId w:val="2"/>
        </w:numPr>
        <w:rPr>
          <w:rFonts w:ascii="Open Sans" w:hAnsi="Open Sans" w:cs="Open Sans"/>
          <w:color w:val="auto"/>
          <w:sz w:val="18"/>
        </w:rPr>
      </w:pPr>
      <w:r w:rsidRPr="00CB68E3">
        <w:rPr>
          <w:rFonts w:ascii="Open Sans" w:hAnsi="Open Sans" w:cs="Open Sans"/>
          <w:color w:val="auto"/>
          <w:sz w:val="18"/>
        </w:rPr>
        <w:t>Gestaltungsmittel von Medienprodukten kennen, diese reflektiert anzuwenden sowie hinsichtlich ihrer Qualität, Wirkung und Aussage zu beurteilen (auf Grundlage der Kenntnisse über Potenziale und Grenzen verschiedener Diagrammtypen</w:t>
      </w:r>
      <w:r>
        <w:rPr>
          <w:rFonts w:ascii="Open Sans" w:hAnsi="Open Sans" w:cs="Open Sans"/>
          <w:color w:val="auto"/>
          <w:sz w:val="18"/>
        </w:rPr>
        <w:t xml:space="preserve"> und verschiedene Möglichkeiten und Ebene Informationen aus den Diagrammen zu entnehmen</w:t>
      </w:r>
      <w:r w:rsidRPr="00CB68E3">
        <w:rPr>
          <w:rFonts w:ascii="Open Sans" w:hAnsi="Open Sans" w:cs="Open Sans"/>
          <w:color w:val="auto"/>
          <w:sz w:val="18"/>
        </w:rPr>
        <w:t>).</w:t>
      </w:r>
    </w:p>
    <w:p w14:paraId="59CAFE55" w14:textId="77777777" w:rsidR="008043E1" w:rsidRDefault="008043E1" w:rsidP="00425439">
      <w:pPr>
        <w:pStyle w:val="berschrift1"/>
        <w:rPr>
          <w:rFonts w:ascii="Open Sans" w:hAnsi="Open Sans" w:cs="Open Sans"/>
          <w:color w:val="317D86"/>
          <w:sz w:val="32"/>
        </w:rPr>
      </w:pPr>
    </w:p>
    <w:p w14:paraId="21EC9602" w14:textId="77777777" w:rsidR="008043E1" w:rsidRDefault="008043E1" w:rsidP="00425439">
      <w:pPr>
        <w:pStyle w:val="berschrift1"/>
        <w:rPr>
          <w:rFonts w:ascii="Open Sans" w:hAnsi="Open Sans" w:cs="Open Sans"/>
          <w:color w:val="317D86"/>
          <w:sz w:val="32"/>
        </w:rPr>
      </w:pPr>
    </w:p>
    <w:p w14:paraId="03A53FFD" w14:textId="0AD4B09D" w:rsidR="008043E1" w:rsidRDefault="008043E1" w:rsidP="00425439">
      <w:pPr>
        <w:pStyle w:val="berschrift1"/>
        <w:rPr>
          <w:rFonts w:ascii="Open Sans" w:hAnsi="Open Sans" w:cs="Open Sans"/>
          <w:color w:val="317D86"/>
          <w:sz w:val="32"/>
        </w:rPr>
      </w:pPr>
      <w:r>
        <w:rPr>
          <w:rFonts w:ascii="Open Sans" w:hAnsi="Open Sans" w:cs="Open Sans"/>
          <w:color w:val="317D86"/>
          <w:sz w:val="32"/>
        </w:rPr>
        <w:br/>
      </w:r>
      <w:r>
        <w:rPr>
          <w:rFonts w:ascii="Open Sans" w:hAnsi="Open Sans" w:cs="Open Sans"/>
          <w:color w:val="317D86"/>
          <w:sz w:val="32"/>
        </w:rPr>
        <w:br/>
      </w:r>
      <w:r>
        <w:rPr>
          <w:rFonts w:ascii="Open Sans" w:hAnsi="Open Sans" w:cs="Open Sans"/>
          <w:color w:val="317D86"/>
          <w:sz w:val="32"/>
        </w:rPr>
        <w:br/>
      </w:r>
    </w:p>
    <w:p w14:paraId="1C88226C" w14:textId="77777777" w:rsidR="008043E1" w:rsidRDefault="008043E1">
      <w:pPr>
        <w:spacing w:line="259" w:lineRule="auto"/>
        <w:contextualSpacing w:val="0"/>
        <w:rPr>
          <w:rFonts w:ascii="Open Sans" w:eastAsiaTheme="majorEastAsia" w:hAnsi="Open Sans" w:cs="Open Sans"/>
          <w:b/>
          <w:color w:val="317D86"/>
          <w:sz w:val="32"/>
          <w:szCs w:val="32"/>
        </w:rPr>
      </w:pPr>
      <w:r>
        <w:rPr>
          <w:rFonts w:ascii="Open Sans" w:hAnsi="Open Sans" w:cs="Open Sans"/>
          <w:color w:val="317D86"/>
          <w:sz w:val="32"/>
        </w:rPr>
        <w:br w:type="page"/>
      </w:r>
    </w:p>
    <w:p w14:paraId="72A0EE50" w14:textId="0E06F0BD" w:rsidR="00784735" w:rsidRPr="007B459F" w:rsidRDefault="00056952" w:rsidP="00425439">
      <w:pPr>
        <w:pStyle w:val="berschrift1"/>
        <w:rPr>
          <w:rFonts w:ascii="Open Sans" w:hAnsi="Open Sans" w:cs="Open Sans"/>
          <w:color w:val="317D86"/>
          <w:sz w:val="32"/>
        </w:rPr>
      </w:pPr>
      <w:r w:rsidRPr="007B459F">
        <w:rPr>
          <w:rFonts w:ascii="Open Sans" w:hAnsi="Open Sans" w:cs="Open Sans"/>
          <w:color w:val="317D86"/>
          <w:sz w:val="32"/>
        </w:rPr>
        <w:lastRenderedPageBreak/>
        <w:t>Unterrichtsaktivitäten</w:t>
      </w:r>
      <w:bookmarkEnd w:id="6"/>
    </w:p>
    <w:p w14:paraId="22E35884" w14:textId="6640B518" w:rsidR="008A3F4A" w:rsidRPr="007B459F" w:rsidRDefault="00056952" w:rsidP="00425439">
      <w:pPr>
        <w:pStyle w:val="berschrift2"/>
        <w:rPr>
          <w:rFonts w:ascii="Open Sans" w:hAnsi="Open Sans" w:cs="Open Sans"/>
          <w:color w:val="auto"/>
          <w:sz w:val="22"/>
        </w:rPr>
      </w:pPr>
      <w:bookmarkStart w:id="11" w:name="_Toc18587479"/>
      <w:r w:rsidRPr="007B459F">
        <w:rPr>
          <w:rFonts w:ascii="Open Sans" w:hAnsi="Open Sans" w:cs="Open Sans"/>
          <w:color w:val="auto"/>
          <w:sz w:val="22"/>
        </w:rPr>
        <w:t>Grundsätzliches</w:t>
      </w:r>
      <w:bookmarkEnd w:id="11"/>
    </w:p>
    <w:p w14:paraId="124862DD" w14:textId="77777777" w:rsidR="008043E1" w:rsidRDefault="008043E1" w:rsidP="00425439">
      <w:pPr>
        <w:rPr>
          <w:rFonts w:ascii="Open Sans" w:hAnsi="Open Sans" w:cs="Open Sans"/>
          <w:color w:val="auto"/>
          <w:sz w:val="18"/>
        </w:rPr>
      </w:pPr>
      <w:r w:rsidRPr="00C43017">
        <w:rPr>
          <w:rFonts w:ascii="Open Sans" w:hAnsi="Open Sans" w:cs="Open Sans"/>
          <w:color w:val="auto"/>
          <w:sz w:val="18"/>
        </w:rPr>
        <w:t xml:space="preserve">Im </w:t>
      </w:r>
      <w:r>
        <w:rPr>
          <w:rFonts w:ascii="Open Sans" w:hAnsi="Open Sans" w:cs="Open Sans"/>
          <w:color w:val="auto"/>
          <w:sz w:val="18"/>
        </w:rPr>
        <w:t xml:space="preserve">Folgenden finden Sie Ideen und Hinweise zur Thematisierung statistischer Miniprojekte im Unterricht. Grundsätzlich ist bei statistischen Projekten die Idee, dass ein kompletter Datenanalysezyklus, wie z. B. der in der </w:t>
      </w:r>
      <w:proofErr w:type="spellStart"/>
      <w:r>
        <w:rPr>
          <w:rFonts w:ascii="Open Sans" w:hAnsi="Open Sans" w:cs="Open Sans"/>
          <w:color w:val="auto"/>
          <w:sz w:val="18"/>
        </w:rPr>
        <w:t>Stochastikdidaktik</w:t>
      </w:r>
      <w:proofErr w:type="spellEnd"/>
      <w:r>
        <w:rPr>
          <w:rFonts w:ascii="Open Sans" w:hAnsi="Open Sans" w:cs="Open Sans"/>
          <w:color w:val="auto"/>
          <w:sz w:val="18"/>
        </w:rPr>
        <w:t xml:space="preserve"> bekannte PPDAC-Zyklus nach Wild und Pfannkuch (1999) durchlaufen wird. </w:t>
      </w:r>
      <w:r w:rsidRPr="00523779">
        <w:rPr>
          <w:rFonts w:ascii="Open Sans" w:hAnsi="Open Sans" w:cs="Open Sans"/>
          <w:color w:val="auto"/>
          <w:sz w:val="18"/>
        </w:rPr>
        <w:t>Dieser Zyklus besteht, wie in Abb</w:t>
      </w:r>
      <w:r>
        <w:rPr>
          <w:rFonts w:ascii="Open Sans" w:hAnsi="Open Sans" w:cs="Open Sans"/>
          <w:color w:val="auto"/>
          <w:sz w:val="18"/>
        </w:rPr>
        <w:t>.</w:t>
      </w:r>
      <w:r w:rsidRPr="00523779">
        <w:rPr>
          <w:rFonts w:ascii="Open Sans" w:hAnsi="Open Sans" w:cs="Open Sans"/>
          <w:color w:val="auto"/>
          <w:sz w:val="18"/>
        </w:rPr>
        <w:t xml:space="preserve"> 1 zu sehen ist, aus den Phasen Problem (Entwicklung einer statistischen Fragestellung), Plan (Planen der Datenerhebung), Data (Datenerhebung auf Basis einer Umfrage, Beobachtung oder eines Experiments), Analysis (Darstellung und Analyse der gesammelten Daten) und </w:t>
      </w:r>
      <w:proofErr w:type="spellStart"/>
      <w:r w:rsidRPr="00523779">
        <w:rPr>
          <w:rFonts w:ascii="Open Sans" w:hAnsi="Open Sans" w:cs="Open Sans"/>
          <w:color w:val="auto"/>
          <w:sz w:val="18"/>
        </w:rPr>
        <w:t>Conclusions</w:t>
      </w:r>
      <w:proofErr w:type="spellEnd"/>
      <w:r w:rsidRPr="00523779">
        <w:rPr>
          <w:rFonts w:ascii="Open Sans" w:hAnsi="Open Sans" w:cs="Open Sans"/>
          <w:color w:val="auto"/>
          <w:sz w:val="18"/>
        </w:rPr>
        <w:t xml:space="preserve"> (Interpretation der Ergebnisse).</w:t>
      </w:r>
    </w:p>
    <w:p w14:paraId="08D0F0CD" w14:textId="6D2EF93D" w:rsidR="002A0DC8" w:rsidRPr="007B459F" w:rsidRDefault="008043E1" w:rsidP="008043E1">
      <w:pPr>
        <w:jc w:val="center"/>
        <w:rPr>
          <w:rFonts w:ascii="Open Sans" w:hAnsi="Open Sans" w:cs="Open Sans"/>
          <w:sz w:val="18"/>
        </w:rPr>
      </w:pPr>
      <w:r>
        <w:rPr>
          <w:rFonts w:ascii="Open Sans" w:hAnsi="Open Sans" w:cs="Open Sans"/>
          <w:noProof/>
          <w:color w:val="auto"/>
          <w:sz w:val="18"/>
        </w:rPr>
        <w:drawing>
          <wp:inline distT="0" distB="0" distL="0" distR="0" wp14:anchorId="71356918" wp14:editId="290DBAED">
            <wp:extent cx="2934716" cy="2200940"/>
            <wp:effectExtent l="0" t="0" r="0" b="8890"/>
            <wp:docPr id="1635847434" name="Grafik 163584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ldung19_PPDAC.png"/>
                    <pic:cNvPicPr/>
                  </pic:nvPicPr>
                  <pic:blipFill>
                    <a:blip r:embed="rId14">
                      <a:extLst>
                        <a:ext uri="{28A0092B-C50C-407E-A947-70E740481C1C}">
                          <a14:useLocalDpi xmlns:a14="http://schemas.microsoft.com/office/drawing/2010/main" val="0"/>
                        </a:ext>
                      </a:extLst>
                    </a:blip>
                    <a:stretch>
                      <a:fillRect/>
                    </a:stretch>
                  </pic:blipFill>
                  <pic:spPr>
                    <a:xfrm>
                      <a:off x="0" y="0"/>
                      <a:ext cx="2941939" cy="2206357"/>
                    </a:xfrm>
                    <a:prstGeom prst="rect">
                      <a:avLst/>
                    </a:prstGeom>
                  </pic:spPr>
                </pic:pic>
              </a:graphicData>
            </a:graphic>
          </wp:inline>
        </w:drawing>
      </w:r>
    </w:p>
    <w:p w14:paraId="4CC2150E" w14:textId="77777777" w:rsidR="008043E1" w:rsidRPr="009A0586" w:rsidRDefault="008043E1" w:rsidP="008043E1">
      <w:pPr>
        <w:jc w:val="center"/>
        <w:rPr>
          <w:rFonts w:ascii="Open Sans" w:hAnsi="Open Sans" w:cs="Open Sans"/>
          <w:i/>
          <w:color w:val="auto"/>
          <w:sz w:val="18"/>
        </w:rPr>
      </w:pPr>
      <w:bookmarkStart w:id="12" w:name="_Datensätze_sammeln"/>
      <w:bookmarkEnd w:id="12"/>
      <w:r w:rsidRPr="009A0586">
        <w:rPr>
          <w:rFonts w:ascii="Open Sans" w:hAnsi="Open Sans" w:cs="Open Sans"/>
          <w:i/>
          <w:color w:val="auto"/>
          <w:sz w:val="18"/>
        </w:rPr>
        <w:t>Abb. 1: Der PPDAC-Zyklus nach Wild &amp; Pfannkuch (1999, S. 226)</w:t>
      </w:r>
    </w:p>
    <w:p w14:paraId="4CAEA5C2" w14:textId="77777777" w:rsidR="008043E1" w:rsidRDefault="008043E1" w:rsidP="008043E1">
      <w:pPr>
        <w:rPr>
          <w:rFonts w:ascii="Open Sans" w:hAnsi="Open Sans" w:cs="Open Sans"/>
          <w:color w:val="auto"/>
          <w:sz w:val="18"/>
          <w:highlight w:val="green"/>
        </w:rPr>
      </w:pPr>
    </w:p>
    <w:p w14:paraId="6319DDFD" w14:textId="77777777" w:rsidR="008043E1" w:rsidRDefault="008043E1" w:rsidP="008043E1">
      <w:pPr>
        <w:rPr>
          <w:rFonts w:ascii="Open Sans" w:hAnsi="Open Sans" w:cs="Open Sans"/>
          <w:color w:val="auto"/>
          <w:sz w:val="18"/>
        </w:rPr>
      </w:pPr>
      <w:r w:rsidRPr="00523779">
        <w:rPr>
          <w:rFonts w:ascii="Open Sans" w:hAnsi="Open Sans" w:cs="Open Sans"/>
          <w:color w:val="auto"/>
          <w:sz w:val="18"/>
        </w:rPr>
        <w:t>In</w:t>
      </w:r>
      <w:r>
        <w:rPr>
          <w:rFonts w:ascii="Open Sans" w:hAnsi="Open Sans" w:cs="Open Sans"/>
          <w:color w:val="auto"/>
          <w:sz w:val="18"/>
        </w:rPr>
        <w:t xml:space="preserve">sbesondere die erste Phase, das Entwickeln statistischer Fragestellungen, kann große Herausforderungen an Lernende (und Lehrende) stellen. Dabei </w:t>
      </w:r>
      <w:proofErr w:type="gramStart"/>
      <w:r>
        <w:rPr>
          <w:rFonts w:ascii="Open Sans" w:hAnsi="Open Sans" w:cs="Open Sans"/>
          <w:color w:val="auto"/>
          <w:sz w:val="18"/>
        </w:rPr>
        <w:t>hängt</w:t>
      </w:r>
      <w:proofErr w:type="gramEnd"/>
      <w:r>
        <w:rPr>
          <w:rFonts w:ascii="Open Sans" w:hAnsi="Open Sans" w:cs="Open Sans"/>
          <w:color w:val="auto"/>
          <w:sz w:val="18"/>
        </w:rPr>
        <w:t xml:space="preserve"> jede Datenexploration und jedes statistische Projekt von einer adäquaten statistischen Fragestellung ab. Ein erster Punkt, den es hier zu unterscheiden gilt, ist die Unterscheidung zwischen sogenannten Fragebogenfragen und statistischen Forschungsfragen. Fragebogenfragen (wie z. B. Wie kommst du morgens zur Schule?) dienen zur Erhebung der Daten, z. B. im Rahmen eines Fragebogens oder eines Interviews. Statistische (Forschungs-)fragen dienen als übergeordnete Fragestellung für die jeweilige statistische Untersuchung, bei der man etwas über ein Verhalten in der gesamten Stichprobe herausfinden möchte, in diesem Fall z. B. „Wie kommen die Kinder der Klasse 4b morgens zur Schule?“. Aber auch die Qualität der statistischen Forschungsfragestellungen gilt es zu bedenken. Während „Wie viele“ Fragen (z. B. Wie viele Kinder kommen mit dem Bus zur Schule?) oder Ja/Nein-Fragen (z. B. Haben die Kinder aus dem Dorf einen längeren Schulweg als die Kinder aus der Stadt?) anfangs auf jeden Fall ihre Berechtigung haben, sollte man versuchen, im weiteren Verlauf und mit Blick auf das statistische Projekt, den Fokus auf etwas offenere Fragen wie z. B. „Wie unterscheiden sich die Kinder aus dem Dorf und aus der Stadt in ihrem Schulweg?“ oder „Welche Unterschiede gibt es im Freizeitverhalten zwischen den Kindern in der dritten und vierten Klasse?“ zu richten.</w:t>
      </w:r>
    </w:p>
    <w:p w14:paraId="72661CEE"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Die Generierung eigener statistischer Fragestellungen kann sich positiv auf die Motivation der Kinder auswirken. Bei der Generierung dieser müssen Lernende allerdings unterstützt werden (z. B. durch Wortspeicher, die bereits Fragesegmente vorgeben). Ebenfalls bietet es sich auch an, den Kindern bereits Themengebiete aus dem Datensatz wie Haustiere, Schulweg, Hobbies, etc. und dabei ausgewählte Fragen zur Verfügung zu stellen. </w:t>
      </w:r>
    </w:p>
    <w:p w14:paraId="5270D77D" w14:textId="77777777" w:rsidR="008043E1" w:rsidRDefault="008043E1" w:rsidP="008043E1">
      <w:pPr>
        <w:rPr>
          <w:rFonts w:ascii="Open Sans" w:hAnsi="Open Sans" w:cs="Open Sans"/>
          <w:color w:val="000000" w:themeColor="text1"/>
          <w:sz w:val="18"/>
        </w:rPr>
      </w:pPr>
      <w:r>
        <w:rPr>
          <w:rFonts w:ascii="Open Sans" w:hAnsi="Open Sans" w:cs="Open Sans"/>
          <w:color w:val="auto"/>
          <w:sz w:val="18"/>
        </w:rPr>
        <w:lastRenderedPageBreak/>
        <w:t>Oftmals nimmt das Durchlaufen des kompletten Datenanalysezyklus zu viel Unterrichtszeit in Anspruch. In diesem Fall kann es sich anbieten, auf bereits verfügbare Daten zurückzugreifen, d</w:t>
      </w:r>
      <w:r w:rsidRPr="00EF1526">
        <w:rPr>
          <w:rFonts w:ascii="Open Sans" w:hAnsi="Open Sans" w:cs="Open Sans"/>
          <w:color w:val="auto"/>
          <w:sz w:val="18"/>
        </w:rPr>
        <w:t xml:space="preserve">a so auf die aufwendige Datenerhebung bei großen Datenmengen verzichtet werden kann. Grundlegende Erfahrungen zur Erhebung von Daten sollten die </w:t>
      </w:r>
      <w:r>
        <w:rPr>
          <w:rFonts w:ascii="Open Sans" w:hAnsi="Open Sans" w:cs="Open Sans"/>
          <w:color w:val="auto"/>
          <w:sz w:val="18"/>
        </w:rPr>
        <w:t>Schülerinnen und Schüler</w:t>
      </w:r>
      <w:r w:rsidRPr="00EF1526">
        <w:rPr>
          <w:rFonts w:ascii="Open Sans" w:hAnsi="Open Sans" w:cs="Open Sans"/>
          <w:color w:val="auto"/>
          <w:sz w:val="18"/>
        </w:rPr>
        <w:t xml:space="preserve"> allerdings in vorherigen Schuljahren an kleineren Projekten aktiv erproben.</w:t>
      </w:r>
      <w:r>
        <w:rPr>
          <w:rFonts w:ascii="Open Sans" w:hAnsi="Open Sans" w:cs="Open Sans"/>
          <w:color w:val="auto"/>
          <w:sz w:val="18"/>
        </w:rPr>
        <w:t xml:space="preserve"> Es kann dabei unterstützend sein, dass diese Daten real und umfangreich sind und an die Lebenswelt der Schülerinnen und Schüler anknüpfen. Der in dieser Lernumgebung vorgestellte Datensatz „Grundschule NRW 2017“ erfüllt diese Anforderungen. </w:t>
      </w:r>
      <w:r>
        <w:rPr>
          <w:rFonts w:ascii="Open Sans" w:hAnsi="Open Sans" w:cs="Open Sans"/>
          <w:color w:val="000000" w:themeColor="text1"/>
          <w:sz w:val="18"/>
        </w:rPr>
        <w:t>Dieser (nicht-repräsentative) Datensatz ermöglicht eine umfassende Exploration von Umfragedaten nach verschiedenen Merkmalen zum Medien- und Freizeitverhalten und wurde an einigen Grundschulen in NRW im Jahr 2017 erhoben. Insgesamt haben 809 Grundschülerinnen und Grundschüler in NRW an dieser Umfrage teilgenommen. Einen Ausschnitt mit einigen Fragen des Fragebogens findet sich in Abb. 2.</w:t>
      </w:r>
    </w:p>
    <w:p w14:paraId="50EDE988" w14:textId="15DD4C20" w:rsidR="00DF5BD4" w:rsidRPr="007B459F" w:rsidRDefault="008043E1" w:rsidP="00DF5BD4">
      <w:pPr>
        <w:rPr>
          <w:rFonts w:ascii="Open Sans" w:hAnsi="Open Sans" w:cs="Open Sans"/>
          <w:color w:val="auto"/>
          <w:sz w:val="18"/>
        </w:rPr>
      </w:pPr>
      <w:r>
        <w:rPr>
          <w:noProof/>
        </w:rPr>
        <w:drawing>
          <wp:inline distT="0" distB="0" distL="0" distR="0" wp14:anchorId="65BE2DD5" wp14:editId="4BF125C9">
            <wp:extent cx="3981450" cy="2111362"/>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84802" cy="2113139"/>
                    </a:xfrm>
                    <a:prstGeom prst="rect">
                      <a:avLst/>
                    </a:prstGeom>
                  </pic:spPr>
                </pic:pic>
              </a:graphicData>
            </a:graphic>
          </wp:inline>
        </w:drawing>
      </w:r>
    </w:p>
    <w:p w14:paraId="2AD89753" w14:textId="461756B8" w:rsidR="00C76F69" w:rsidRPr="007B459F" w:rsidRDefault="00EB4EA1" w:rsidP="00425439">
      <w:pPr>
        <w:rPr>
          <w:rFonts w:ascii="Open Sans" w:hAnsi="Open Sans" w:cs="Open Sans"/>
          <w:sz w:val="18"/>
        </w:rPr>
      </w:pPr>
      <w:r>
        <w:rPr>
          <w:noProof/>
        </w:rPr>
        <mc:AlternateContent>
          <mc:Choice Requires="wps">
            <w:drawing>
              <wp:anchor distT="0" distB="0" distL="114300" distR="114300" simplePos="0" relativeHeight="251727872" behindDoc="0" locked="0" layoutInCell="1" allowOverlap="1" wp14:anchorId="3312CD8A" wp14:editId="00BC7A0E">
                <wp:simplePos x="0" y="0"/>
                <wp:positionH relativeFrom="column">
                  <wp:posOffset>1596395</wp:posOffset>
                </wp:positionH>
                <wp:positionV relativeFrom="paragraph">
                  <wp:posOffset>168427</wp:posOffset>
                </wp:positionV>
                <wp:extent cx="1186180" cy="188595"/>
                <wp:effectExtent l="0" t="0" r="0" b="0"/>
                <wp:wrapNone/>
                <wp:docPr id="4" name="Textfeld 4"/>
                <wp:cNvGraphicFramePr/>
                <a:graphic xmlns:a="http://schemas.openxmlformats.org/drawingml/2006/main">
                  <a:graphicData uri="http://schemas.microsoft.com/office/word/2010/wordprocessingShape">
                    <wps:wsp>
                      <wps:cNvSpPr txBox="1"/>
                      <wps:spPr>
                        <a:xfrm>
                          <a:off x="0" y="0"/>
                          <a:ext cx="1186180" cy="188595"/>
                        </a:xfrm>
                        <a:prstGeom prst="rect">
                          <a:avLst/>
                        </a:prstGeom>
                        <a:noFill/>
                        <a:ln w="6350">
                          <a:noFill/>
                        </a:ln>
                      </wps:spPr>
                      <wps:txbx>
                        <w:txbxContent>
                          <w:p w14:paraId="78B4FFF9" w14:textId="78D2FAB8" w:rsidR="00EB4EA1" w:rsidRPr="008C599E" w:rsidRDefault="00EB4EA1" w:rsidP="008C599E">
                            <w:pPr>
                              <w:ind w:left="5040" w:firstLine="720"/>
                              <w:rPr>
                                <w:rFonts w:ascii="Open Sans" w:hAnsi="Open Sans" w:cs="Open Sans"/>
                                <w:sz w:val="18"/>
                              </w:rPr>
                            </w:pPr>
                            <w:r w:rsidRPr="007B459F">
                              <w:rPr>
                                <w:rFonts w:ascii="Open Sans" w:hAnsi="Open Sans" w:cs="Open Sans"/>
                                <w:sz w:val="18"/>
                              </w:rPr>
                              <w:t>B01a</w:t>
                            </w:r>
                            <w:r>
                              <w:rPr>
                                <w:rFonts w:ascii="Open Sans" w:hAnsi="Open Sans" w:cs="Open Sans"/>
                                <w:sz w:val="18"/>
                              </w:rPr>
                              <w:t>AB01aA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CD8A" id="Textfeld 4" o:spid="_x0000_s1031" type="#_x0000_t202" style="position:absolute;margin-left:125.7pt;margin-top:13.25pt;width:93.4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" filled="f" stroked="f" strokeweight=".5pt">
                <v:textbox>
                  <w:txbxContent>
                    <w:p w14:paraId="78B4FFF9" w14:textId="78D2FAB8" w:rsidR="00EB4EA1" w:rsidRPr="008C599E" w:rsidRDefault="00EB4EA1" w:rsidP="008C599E">
                      <w:pPr>
                        <w:ind w:left="5040" w:firstLine="720"/>
                        <w:rPr>
                          <w:rFonts w:ascii="Open Sans" w:hAnsi="Open Sans" w:cs="Open Sans"/>
                          <w:sz w:val="18"/>
                        </w:rPr>
                      </w:pPr>
                      <w:r w:rsidRPr="007B459F">
                        <w:rPr>
                          <w:rFonts w:ascii="Open Sans" w:hAnsi="Open Sans" w:cs="Open Sans"/>
                          <w:sz w:val="18"/>
                        </w:rPr>
                        <w:t>B01a</w:t>
                      </w:r>
                      <w:r>
                        <w:rPr>
                          <w:rFonts w:ascii="Open Sans" w:hAnsi="Open Sans" w:cs="Open Sans"/>
                          <w:sz w:val="18"/>
                        </w:rPr>
                        <w:t>AB01aA</w:t>
                      </w:r>
                    </w:p>
                  </w:txbxContent>
                </v:textbox>
              </v:shape>
            </w:pict>
          </mc:Fallback>
        </mc:AlternateContent>
      </w:r>
    </w:p>
    <w:p w14:paraId="00F96DEE" w14:textId="21C6C758" w:rsidR="00B90D03" w:rsidRPr="007B459F" w:rsidRDefault="00B90D03" w:rsidP="00DF5BD4">
      <w:pPr>
        <w:ind w:left="5040" w:firstLine="720"/>
        <w:rPr>
          <w:rFonts w:ascii="Open Sans" w:hAnsi="Open Sans" w:cs="Open Sans"/>
          <w:sz w:val="18"/>
        </w:rPr>
      </w:pPr>
      <w:r w:rsidRPr="007B459F">
        <w:rPr>
          <w:rFonts w:ascii="Open Sans" w:hAnsi="Open Sans" w:cs="Open Sans"/>
          <w:sz w:val="18"/>
        </w:rPr>
        <w:t xml:space="preserve">  </w:t>
      </w:r>
      <w:r w:rsidR="00C76F69" w:rsidRPr="007B459F">
        <w:rPr>
          <w:rFonts w:ascii="Open Sans" w:hAnsi="Open Sans" w:cs="Open Sans"/>
          <w:sz w:val="18"/>
        </w:rPr>
        <w:t xml:space="preserve"> </w:t>
      </w:r>
    </w:p>
    <w:p w14:paraId="1E1EA276" w14:textId="77777777" w:rsidR="008043E1" w:rsidRPr="00944EDE" w:rsidRDefault="008043E1" w:rsidP="008043E1">
      <w:pPr>
        <w:jc w:val="both"/>
        <w:rPr>
          <w:rFonts w:ascii="Open Sans" w:hAnsi="Open Sans" w:cs="Open Sans"/>
          <w:color w:val="auto"/>
          <w:sz w:val="18"/>
        </w:rPr>
      </w:pPr>
      <w:bookmarkStart w:id="13" w:name="_Erste_Erfahrungen_mit"/>
      <w:bookmarkEnd w:id="13"/>
      <w:r>
        <w:rPr>
          <w:rFonts w:ascii="Open Sans" w:hAnsi="Open Sans" w:cs="Open Sans"/>
          <w:color w:val="000000" w:themeColor="text1"/>
          <w:sz w:val="18"/>
        </w:rPr>
        <w:t xml:space="preserve">Der Datensatz ist frei unter folgendem Link verfügbar: </w:t>
      </w:r>
      <w:hyperlink r:id="rId16" w:history="1">
        <w:r w:rsidRPr="00D6078F">
          <w:rPr>
            <w:rStyle w:val="Hyperlink"/>
            <w:sz w:val="20"/>
          </w:rPr>
          <w:t>https://www.stochastik-interaktiv.de/foerderung-der-datenkompetenz-im-mathematikunterricht-der-primarstufe/</w:t>
        </w:r>
      </w:hyperlink>
      <w:r>
        <w:rPr>
          <w:rFonts w:ascii="Open Sans" w:hAnsi="Open Sans" w:cs="Open Sans"/>
          <w:color w:val="auto"/>
          <w:sz w:val="18"/>
        </w:rPr>
        <w:t xml:space="preserve"> </w:t>
      </w:r>
      <w:r>
        <w:rPr>
          <w:rFonts w:ascii="Open Sans" w:hAnsi="Open Sans" w:cs="Open Sans"/>
          <w:color w:val="000000" w:themeColor="text1"/>
          <w:sz w:val="18"/>
        </w:rPr>
        <w:t>Der Fragebogen sowie die Variablenliste zum Datensatz sind dort unter „Materialien“ abrufbar.</w:t>
      </w:r>
    </w:p>
    <w:p w14:paraId="184B518D" w14:textId="77777777" w:rsidR="008043E1" w:rsidRDefault="008043E1" w:rsidP="008043E1">
      <w:pPr>
        <w:rPr>
          <w:rFonts w:ascii="Open Sans" w:hAnsi="Open Sans" w:cs="Open Sans"/>
          <w:color w:val="000000" w:themeColor="text1"/>
          <w:sz w:val="18"/>
        </w:rPr>
      </w:pPr>
    </w:p>
    <w:p w14:paraId="1C84490B" w14:textId="77777777" w:rsidR="008043E1" w:rsidRDefault="008043E1" w:rsidP="008043E1">
      <w:pPr>
        <w:jc w:val="both"/>
        <w:rPr>
          <w:rFonts w:ascii="Open Sans" w:hAnsi="Open Sans" w:cs="Open Sans"/>
          <w:color w:val="auto"/>
          <w:sz w:val="18"/>
        </w:rPr>
      </w:pPr>
      <w:r>
        <w:rPr>
          <w:rFonts w:ascii="Open Sans" w:hAnsi="Open Sans" w:cs="Open Sans"/>
          <w:color w:val="auto"/>
          <w:sz w:val="18"/>
        </w:rPr>
        <w:t xml:space="preserve">Die Unterrichtsaktivität zu statistischen Miniprojekten gliedert sich in zwei Teile: </w:t>
      </w:r>
    </w:p>
    <w:p w14:paraId="19F2F507" w14:textId="77777777" w:rsidR="008043E1" w:rsidRDefault="008043E1" w:rsidP="008043E1">
      <w:pPr>
        <w:jc w:val="both"/>
        <w:rPr>
          <w:rFonts w:ascii="Open Sans" w:hAnsi="Open Sans" w:cs="Open Sans"/>
          <w:color w:val="auto"/>
          <w:sz w:val="18"/>
        </w:rPr>
      </w:pPr>
      <w:r>
        <w:rPr>
          <w:rFonts w:ascii="Open Sans" w:hAnsi="Open Sans" w:cs="Open Sans"/>
          <w:color w:val="auto"/>
          <w:sz w:val="18"/>
        </w:rPr>
        <w:t xml:space="preserve">(1) Einführung in die Datenanalyse mit Datenkarten und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und </w:t>
      </w:r>
    </w:p>
    <w:p w14:paraId="18AED2B4" w14:textId="77777777" w:rsidR="008043E1" w:rsidRDefault="008043E1" w:rsidP="008043E1">
      <w:pPr>
        <w:jc w:val="both"/>
        <w:rPr>
          <w:rFonts w:ascii="Open Sans" w:hAnsi="Open Sans" w:cs="Open Sans"/>
          <w:color w:val="auto"/>
          <w:sz w:val="18"/>
        </w:rPr>
      </w:pPr>
      <w:r>
        <w:rPr>
          <w:rFonts w:ascii="Open Sans" w:hAnsi="Open Sans" w:cs="Open Sans"/>
          <w:color w:val="auto"/>
          <w:sz w:val="18"/>
        </w:rPr>
        <w:t xml:space="preserve">(2) der eigentlichen „freien“ Projektarbeit. </w:t>
      </w:r>
    </w:p>
    <w:p w14:paraId="05D60FF9" w14:textId="77777777" w:rsidR="008043E1" w:rsidRPr="005B2756" w:rsidRDefault="008043E1" w:rsidP="008043E1">
      <w:pPr>
        <w:jc w:val="both"/>
        <w:rPr>
          <w:rFonts w:ascii="Open Sans" w:hAnsi="Open Sans" w:cs="Open Sans"/>
          <w:color w:val="auto"/>
          <w:sz w:val="18"/>
        </w:rPr>
      </w:pPr>
      <w:r w:rsidRPr="00455D34">
        <w:rPr>
          <w:rFonts w:ascii="Open Sans" w:hAnsi="Open Sans" w:cs="Open Sans"/>
          <w:color w:val="auto"/>
          <w:sz w:val="18"/>
        </w:rPr>
        <w:t xml:space="preserve">Zunächst stellen wir vor, wie ein entsprechender Unterrichtsverlauf und ein sanfter Einstieg in die Datenanalyse mit </w:t>
      </w:r>
      <w:proofErr w:type="spellStart"/>
      <w:r w:rsidRPr="00455D34">
        <w:rPr>
          <w:rFonts w:ascii="Open Sans" w:hAnsi="Open Sans" w:cs="Open Sans"/>
          <w:color w:val="auto"/>
          <w:sz w:val="18"/>
        </w:rPr>
        <w:t>TinkerPlots</w:t>
      </w:r>
      <w:proofErr w:type="spellEnd"/>
      <w:r w:rsidRPr="00455D34">
        <w:rPr>
          <w:rFonts w:ascii="Open Sans" w:hAnsi="Open Sans" w:cs="Open Sans"/>
          <w:color w:val="auto"/>
          <w:sz w:val="18"/>
        </w:rPr>
        <w:t xml:space="preserve"> im Unterricht realisiert werden kann.</w:t>
      </w:r>
    </w:p>
    <w:p w14:paraId="002F6900" w14:textId="77777777" w:rsidR="008043E1" w:rsidRPr="007B459F" w:rsidRDefault="008043E1" w:rsidP="008043E1">
      <w:pPr>
        <w:rPr>
          <w:rFonts w:ascii="Open Sans" w:hAnsi="Open Sans" w:cs="Open Sans"/>
          <w:sz w:val="18"/>
        </w:rPr>
      </w:pPr>
    </w:p>
    <w:p w14:paraId="35DBD88D" w14:textId="77777777" w:rsidR="008043E1" w:rsidRPr="007B459F" w:rsidRDefault="008043E1" w:rsidP="008043E1">
      <w:pPr>
        <w:pStyle w:val="berschrift2"/>
        <w:rPr>
          <w:rFonts w:ascii="Open Sans" w:hAnsi="Open Sans" w:cs="Open Sans"/>
          <w:color w:val="auto"/>
          <w:sz w:val="22"/>
        </w:rPr>
      </w:pPr>
      <w:bookmarkStart w:id="14" w:name="_Toc55476311"/>
      <w:r>
        <w:rPr>
          <w:rFonts w:ascii="Open Sans" w:hAnsi="Open Sans" w:cs="Open Sans"/>
          <w:color w:val="auto"/>
          <w:sz w:val="22"/>
        </w:rPr>
        <w:t>Datenanalyse unplugged mit Datenkarten</w:t>
      </w:r>
      <w:bookmarkEnd w:id="14"/>
      <w:r w:rsidRPr="007B459F">
        <w:rPr>
          <w:rFonts w:ascii="Open Sans" w:hAnsi="Open Sans" w:cs="Open Sans"/>
          <w:color w:val="auto"/>
          <w:sz w:val="22"/>
        </w:rPr>
        <w:tab/>
        <w:t xml:space="preserve"> </w:t>
      </w:r>
    </w:p>
    <w:p w14:paraId="4E0F71DD" w14:textId="77777777" w:rsidR="008043E1" w:rsidRDefault="008043E1" w:rsidP="008043E1">
      <w:pPr>
        <w:rPr>
          <w:rFonts w:ascii="Open Sans" w:hAnsi="Open Sans" w:cs="Open Sans"/>
          <w:color w:val="auto"/>
          <w:sz w:val="18"/>
        </w:rPr>
      </w:pPr>
      <w:r>
        <w:rPr>
          <w:rFonts w:ascii="Open Sans" w:hAnsi="Open Sans" w:cs="Open Sans"/>
          <w:color w:val="000000" w:themeColor="text1"/>
          <w:sz w:val="18"/>
        </w:rPr>
        <w:t xml:space="preserve">Eine Eingangsfrage zum Einstieg in die Unterrichtseinheit könnte lauten: Wie kommen die Kinder in unserer Klasse zur Schule? Um erste Datenanalyseprozesse wie das Trennen nach bestimmten Kategorien oder das Strukturieren in diesen Kategorien nachzuvollziehen, kann sich die Datenanalyse mit sogenannten Datenkarten anbieten. </w:t>
      </w:r>
      <w:r w:rsidRPr="00E0186D">
        <w:rPr>
          <w:rFonts w:ascii="Open Sans" w:hAnsi="Open Sans" w:cs="Open Sans"/>
          <w:color w:val="auto"/>
          <w:sz w:val="18"/>
        </w:rPr>
        <w:t>Auf die</w:t>
      </w:r>
      <w:r>
        <w:rPr>
          <w:rFonts w:ascii="Open Sans" w:hAnsi="Open Sans" w:cs="Open Sans"/>
          <w:color w:val="auto"/>
          <w:sz w:val="18"/>
        </w:rPr>
        <w:t xml:space="preserve"> beispielhafte</w:t>
      </w:r>
      <w:r w:rsidRPr="00E0186D">
        <w:rPr>
          <w:rFonts w:ascii="Open Sans" w:hAnsi="Open Sans" w:cs="Open Sans"/>
          <w:color w:val="auto"/>
          <w:sz w:val="18"/>
        </w:rPr>
        <w:t xml:space="preserve"> Frage, wie die Kinder der Klasse zur Schule kommen, können die Schülerinnen und Schüler als Merkmalsträger selbst eine Datenkarte</w:t>
      </w:r>
      <w:r>
        <w:rPr>
          <w:rFonts w:ascii="Open Sans" w:hAnsi="Open Sans" w:cs="Open Sans"/>
          <w:color w:val="auto"/>
          <w:sz w:val="18"/>
        </w:rPr>
        <w:t xml:space="preserve"> (siehe Abb. 3)</w:t>
      </w:r>
      <w:r w:rsidRPr="00E0186D">
        <w:rPr>
          <w:rFonts w:ascii="Open Sans" w:hAnsi="Open Sans" w:cs="Open Sans"/>
          <w:color w:val="auto"/>
          <w:sz w:val="18"/>
        </w:rPr>
        <w:t xml:space="preserve"> in Form eines Klebezettels ausfüllen und darauf ihre Merkmale wie Fantasiename</w:t>
      </w:r>
      <w:r>
        <w:rPr>
          <w:rFonts w:ascii="Open Sans" w:hAnsi="Open Sans" w:cs="Open Sans"/>
          <w:color w:val="auto"/>
          <w:sz w:val="18"/>
        </w:rPr>
        <w:t xml:space="preserve"> (hier: </w:t>
      </w:r>
      <w:proofErr w:type="spellStart"/>
      <w:r>
        <w:rPr>
          <w:rFonts w:ascii="Open Sans" w:hAnsi="Open Sans" w:cs="Open Sans"/>
          <w:color w:val="auto"/>
          <w:sz w:val="18"/>
        </w:rPr>
        <w:t>Stropi</w:t>
      </w:r>
      <w:proofErr w:type="spellEnd"/>
      <w:r>
        <w:rPr>
          <w:rFonts w:ascii="Open Sans" w:hAnsi="Open Sans" w:cs="Open Sans"/>
          <w:color w:val="auto"/>
          <w:sz w:val="18"/>
        </w:rPr>
        <w:t>)</w:t>
      </w:r>
      <w:r w:rsidRPr="00E0186D">
        <w:rPr>
          <w:rFonts w:ascii="Open Sans" w:hAnsi="Open Sans" w:cs="Open Sans"/>
          <w:color w:val="auto"/>
          <w:sz w:val="18"/>
        </w:rPr>
        <w:t>, Geschlecht</w:t>
      </w:r>
      <w:r>
        <w:rPr>
          <w:rFonts w:ascii="Open Sans" w:hAnsi="Open Sans" w:cs="Open Sans"/>
          <w:color w:val="auto"/>
          <w:sz w:val="18"/>
        </w:rPr>
        <w:t xml:space="preserve"> (hier: Junge)</w:t>
      </w:r>
      <w:r w:rsidRPr="00E0186D">
        <w:rPr>
          <w:rFonts w:ascii="Open Sans" w:hAnsi="Open Sans" w:cs="Open Sans"/>
          <w:color w:val="auto"/>
          <w:sz w:val="18"/>
        </w:rPr>
        <w:t xml:space="preserve"> </w:t>
      </w:r>
      <w:r>
        <w:rPr>
          <w:rFonts w:ascii="Open Sans" w:hAnsi="Open Sans" w:cs="Open Sans"/>
          <w:color w:val="auto"/>
          <w:sz w:val="18"/>
        </w:rPr>
        <w:t>und</w:t>
      </w:r>
      <w:r w:rsidRPr="00E0186D">
        <w:rPr>
          <w:rFonts w:ascii="Open Sans" w:hAnsi="Open Sans" w:cs="Open Sans"/>
          <w:color w:val="auto"/>
          <w:sz w:val="18"/>
        </w:rPr>
        <w:t xml:space="preserve"> die Art und Weise</w:t>
      </w:r>
      <w:r>
        <w:rPr>
          <w:rFonts w:ascii="Open Sans" w:hAnsi="Open Sans" w:cs="Open Sans"/>
          <w:color w:val="auto"/>
          <w:sz w:val="18"/>
        </w:rPr>
        <w:t xml:space="preserve"> </w:t>
      </w:r>
      <w:r w:rsidRPr="00E0186D">
        <w:rPr>
          <w:rFonts w:ascii="Open Sans" w:hAnsi="Open Sans" w:cs="Open Sans"/>
          <w:color w:val="auto"/>
          <w:sz w:val="18"/>
        </w:rPr>
        <w:t>wie sie zur Schule kommen</w:t>
      </w:r>
      <w:r>
        <w:rPr>
          <w:rFonts w:ascii="Open Sans" w:hAnsi="Open Sans" w:cs="Open Sans"/>
          <w:color w:val="auto"/>
          <w:sz w:val="18"/>
        </w:rPr>
        <w:t xml:space="preserve"> (hier: Auto)</w:t>
      </w:r>
      <w:r w:rsidRPr="00E0186D">
        <w:rPr>
          <w:rFonts w:ascii="Open Sans" w:hAnsi="Open Sans" w:cs="Open Sans"/>
          <w:color w:val="auto"/>
          <w:sz w:val="18"/>
        </w:rPr>
        <w:t>, notieren</w:t>
      </w:r>
      <w:r>
        <w:rPr>
          <w:rFonts w:ascii="Open Sans" w:hAnsi="Open Sans" w:cs="Open Sans"/>
          <w:color w:val="auto"/>
          <w:sz w:val="18"/>
        </w:rPr>
        <w:t xml:space="preserve">. Das Merkmal Geschlecht hat hier bei dieser Fragestellung erst keine direkte Verwendung und kann später bei elaborierteren Fragestellungen genutzt werden. </w:t>
      </w:r>
      <w:r>
        <w:rPr>
          <w:rFonts w:ascii="Open Sans" w:hAnsi="Open Sans" w:cs="Open Sans"/>
          <w:color w:val="auto"/>
          <w:sz w:val="18"/>
        </w:rPr>
        <w:lastRenderedPageBreak/>
        <w:t>Die</w:t>
      </w:r>
      <w:r w:rsidRPr="00E0186D">
        <w:rPr>
          <w:rFonts w:ascii="Open Sans" w:hAnsi="Open Sans" w:cs="Open Sans"/>
          <w:color w:val="auto"/>
          <w:sz w:val="18"/>
        </w:rPr>
        <w:t xml:space="preserve"> </w:t>
      </w:r>
      <w:r>
        <w:rPr>
          <w:rFonts w:ascii="Open Sans" w:hAnsi="Open Sans" w:cs="Open Sans"/>
          <w:color w:val="auto"/>
          <w:sz w:val="18"/>
        </w:rPr>
        <w:t>Dokumentation eines Fantasienamens ist hingegen sehr wichtig, weil dieser Name zum einen Anonymität aber auch das Sprechen über die Daten erleichtert.</w:t>
      </w:r>
    </w:p>
    <w:p w14:paraId="1D5BAEAE" w14:textId="5882E900" w:rsidR="002A0DC8" w:rsidRPr="007B459F" w:rsidRDefault="008043E1" w:rsidP="008043E1">
      <w:pPr>
        <w:spacing w:line="259" w:lineRule="auto"/>
        <w:contextualSpacing w:val="0"/>
        <w:jc w:val="center"/>
        <w:rPr>
          <w:rFonts w:ascii="Open Sans" w:hAnsi="Open Sans" w:cs="Open Sans"/>
          <w:sz w:val="18"/>
        </w:rPr>
      </w:pPr>
      <w:r w:rsidRPr="00E830C6">
        <w:rPr>
          <w:rFonts w:ascii="Times New Roman" w:hAnsi="Times New Roman" w:cs="Times New Roman"/>
          <w:noProof/>
        </w:rPr>
        <w:drawing>
          <wp:inline distT="0" distB="0" distL="0" distR="0" wp14:anchorId="313177CC" wp14:editId="51CD9BEF">
            <wp:extent cx="1523590" cy="1313261"/>
            <wp:effectExtent l="0" t="0" r="63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36369" cy="1324276"/>
                    </a:xfrm>
                    <a:prstGeom prst="rect">
                      <a:avLst/>
                    </a:prstGeom>
                  </pic:spPr>
                </pic:pic>
              </a:graphicData>
            </a:graphic>
          </wp:inline>
        </w:drawing>
      </w:r>
    </w:p>
    <w:p w14:paraId="673A38D2"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Abb. 3: Abbildung einer Datenkarte</w:t>
      </w:r>
    </w:p>
    <w:p w14:paraId="3FA2B6CB" w14:textId="77777777" w:rsidR="008043E1" w:rsidRDefault="008043E1" w:rsidP="008043E1">
      <w:pPr>
        <w:rPr>
          <w:rFonts w:ascii="Open Sans" w:hAnsi="Open Sans" w:cs="Open Sans"/>
          <w:color w:val="auto"/>
          <w:sz w:val="18"/>
        </w:rPr>
      </w:pPr>
    </w:p>
    <w:p w14:paraId="604B4FCD" w14:textId="77777777" w:rsidR="008043E1" w:rsidRDefault="008043E1" w:rsidP="008043E1">
      <w:pPr>
        <w:rPr>
          <w:rFonts w:ascii="Open Sans" w:hAnsi="Open Sans" w:cs="Open Sans"/>
          <w:color w:val="auto"/>
          <w:sz w:val="18"/>
        </w:rPr>
      </w:pPr>
      <w:r>
        <w:rPr>
          <w:rFonts w:ascii="Open Sans" w:hAnsi="Open Sans" w:cs="Open Sans"/>
          <w:color w:val="auto"/>
          <w:sz w:val="18"/>
        </w:rPr>
        <w:t>Hier können schon erste Diskussionen über das Merkmal „</w:t>
      </w:r>
      <w:proofErr w:type="spellStart"/>
      <w:r>
        <w:rPr>
          <w:rFonts w:ascii="Open Sans" w:hAnsi="Open Sans" w:cs="Open Sans"/>
          <w:color w:val="auto"/>
          <w:sz w:val="18"/>
        </w:rPr>
        <w:t>Wie_zur_Schule</w:t>
      </w:r>
      <w:proofErr w:type="spellEnd"/>
      <w:r>
        <w:rPr>
          <w:rFonts w:ascii="Open Sans" w:hAnsi="Open Sans" w:cs="Open Sans"/>
          <w:color w:val="auto"/>
          <w:sz w:val="18"/>
        </w:rPr>
        <w:t xml:space="preserve">“ (Das Merkmal wird dabei so wie im späteren Datensatz benannt) und seine Definition entstehen. Was ist z. </w:t>
      </w:r>
      <w:proofErr w:type="gramStart"/>
      <w:r>
        <w:rPr>
          <w:rFonts w:ascii="Open Sans" w:hAnsi="Open Sans" w:cs="Open Sans"/>
          <w:color w:val="auto"/>
          <w:sz w:val="18"/>
        </w:rPr>
        <w:t>B.</w:t>
      </w:r>
      <w:proofErr w:type="gramEnd"/>
      <w:r>
        <w:rPr>
          <w:rFonts w:ascii="Open Sans" w:hAnsi="Open Sans" w:cs="Open Sans"/>
          <w:color w:val="auto"/>
          <w:sz w:val="18"/>
        </w:rPr>
        <w:t xml:space="preserve"> wenn ein Kind mehrere „Verkehrsmittel“ benötigt, um zur Schule zu gelangen, z. B. mit dem Auto zur Bushaltestelle gebracht wird? Hier ist es wichtig, sich im Unterrichtsgespräch zu einigen, z. B. auf das Verkehrsmittel, was hauptsächlich von dem Kind benutzt wird. So können erste Probleme im Umgang mit Daten konstruktiv gelöst werden und es zeigt sich, dass es wichtig ist, Konventionen zu vereinbaren.</w:t>
      </w:r>
      <w:r>
        <w:rPr>
          <w:rFonts w:ascii="Open Sans" w:hAnsi="Open Sans" w:cs="Open Sans"/>
          <w:color w:val="000000" w:themeColor="text1"/>
          <w:sz w:val="18"/>
        </w:rPr>
        <w:t xml:space="preserve"> </w:t>
      </w:r>
      <w:r>
        <w:rPr>
          <w:rFonts w:ascii="Open Sans" w:hAnsi="Open Sans" w:cs="Open Sans"/>
          <w:color w:val="auto"/>
          <w:sz w:val="18"/>
        </w:rPr>
        <w:t xml:space="preserve">Im Weiteren können dann die gesammelten Datenkarten an die Tafel geklebt werden (siehe Abb. 4a) und die Schülerinnen und Schüler können sich im </w:t>
      </w:r>
      <w:proofErr w:type="spellStart"/>
      <w:r>
        <w:rPr>
          <w:rFonts w:ascii="Open Sans" w:hAnsi="Open Sans" w:cs="Open Sans"/>
          <w:color w:val="auto"/>
          <w:sz w:val="18"/>
        </w:rPr>
        <w:t>Sitzkino</w:t>
      </w:r>
      <w:proofErr w:type="spellEnd"/>
      <w:r>
        <w:rPr>
          <w:rFonts w:ascii="Open Sans" w:hAnsi="Open Sans" w:cs="Open Sans"/>
          <w:color w:val="auto"/>
          <w:sz w:val="18"/>
        </w:rPr>
        <w:t xml:space="preserve"> versammeln.  Um Aussagen über die Verteilung des Merkmals „</w:t>
      </w:r>
      <w:proofErr w:type="spellStart"/>
      <w:r>
        <w:rPr>
          <w:rFonts w:ascii="Open Sans" w:hAnsi="Open Sans" w:cs="Open Sans"/>
          <w:color w:val="auto"/>
          <w:sz w:val="18"/>
        </w:rPr>
        <w:t>Wie_zur_Schule</w:t>
      </w:r>
      <w:proofErr w:type="spellEnd"/>
      <w:r>
        <w:rPr>
          <w:rFonts w:ascii="Open Sans" w:hAnsi="Open Sans" w:cs="Open Sans"/>
          <w:color w:val="auto"/>
          <w:sz w:val="18"/>
        </w:rPr>
        <w:t xml:space="preserve">“ machen zu können, können dann die Datenkarten in einem ersten Schritt nach den Ausprägungen „Auto“, „Bus“, „Fahrrad“ und „zu Fuß“ getrennt werden (siehe Abb. 4b). Im weiteren Schritt kann dann „Ordnung“ in die Kategorien gebracht werden, indem die Datenkarten </w:t>
      </w:r>
      <w:proofErr w:type="gramStart"/>
      <w:r>
        <w:rPr>
          <w:rFonts w:ascii="Open Sans" w:hAnsi="Open Sans" w:cs="Open Sans"/>
          <w:color w:val="auto"/>
          <w:sz w:val="18"/>
        </w:rPr>
        <w:t>übereinander gelegt</w:t>
      </w:r>
      <w:proofErr w:type="gramEnd"/>
      <w:r>
        <w:rPr>
          <w:rFonts w:ascii="Open Sans" w:hAnsi="Open Sans" w:cs="Open Sans"/>
          <w:color w:val="auto"/>
          <w:sz w:val="18"/>
        </w:rPr>
        <w:t xml:space="preserve"> werden (siehe Abb. 4c). Hier können im Unterrichtsgespräch erste Konventionen für die Erstellung statistischer Diagramme diskutiert werden: (1) es muss eine gemeinsame Startlinie (x-Achse) vereinbart werden, (2) die Datenkarten dürfen sich nicht überlappen, wenn man die Höhe der Säulen vergleichen möchte. Schließlich können die Datenkartenstapel mit einem Stift oder mit Kreide umrandet werden - entfernt man dann die Datenkarten, so entsteht ein konventionelles Säulendiagramm zur Verteilung des Merkmals „</w:t>
      </w:r>
      <w:proofErr w:type="spellStart"/>
      <w:r>
        <w:rPr>
          <w:rFonts w:ascii="Open Sans" w:hAnsi="Open Sans" w:cs="Open Sans"/>
          <w:color w:val="auto"/>
          <w:sz w:val="18"/>
        </w:rPr>
        <w:t>Wie_zur_Schule</w:t>
      </w:r>
      <w:proofErr w:type="spellEnd"/>
      <w:r>
        <w:rPr>
          <w:rFonts w:ascii="Open Sans" w:hAnsi="Open Sans" w:cs="Open Sans"/>
          <w:color w:val="auto"/>
          <w:sz w:val="18"/>
        </w:rPr>
        <w:t>“ (siehe Abb. 4d).</w:t>
      </w:r>
    </w:p>
    <w:p w14:paraId="63D6A22C" w14:textId="77777777" w:rsidR="008043E1" w:rsidRPr="00C25FCE" w:rsidRDefault="008043E1" w:rsidP="008043E1">
      <w:pPr>
        <w:rPr>
          <w:rFonts w:ascii="Open Sans" w:hAnsi="Open Sans" w:cs="Open Sans"/>
          <w:color w:val="000000" w:themeColor="text1"/>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3751"/>
      </w:tblGrid>
      <w:tr w:rsidR="008043E1" w14:paraId="0AAFBC04" w14:textId="77777777" w:rsidTr="008043E1">
        <w:tc>
          <w:tcPr>
            <w:tcW w:w="3836" w:type="dxa"/>
          </w:tcPr>
          <w:p w14:paraId="1C9B471D" w14:textId="77777777" w:rsidR="008043E1" w:rsidRDefault="008043E1" w:rsidP="002B4185">
            <w:pPr>
              <w:rPr>
                <w:rFonts w:ascii="Open Sans" w:hAnsi="Open Sans" w:cs="Open Sans"/>
                <w:color w:val="auto"/>
                <w:sz w:val="18"/>
              </w:rPr>
            </w:pPr>
            <w:r w:rsidRPr="00E0186D">
              <w:rPr>
                <w:rFonts w:ascii="Open Sans" w:hAnsi="Open Sans" w:cs="Open Sans"/>
                <w:noProof/>
                <w:color w:val="auto"/>
                <w:sz w:val="18"/>
              </w:rPr>
              <w:drawing>
                <wp:inline distT="0" distB="0" distL="0" distR="0" wp14:anchorId="696FCB11" wp14:editId="00CE3C06">
                  <wp:extent cx="2438400" cy="1781175"/>
                  <wp:effectExtent l="0" t="0" r="0" b="9525"/>
                  <wp:docPr id="12" name="Grafik 9"/>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7595" cy="1780587"/>
                          </a:xfrm>
                          <a:prstGeom prst="rect">
                            <a:avLst/>
                          </a:prstGeom>
                        </pic:spPr>
                      </pic:pic>
                    </a:graphicData>
                  </a:graphic>
                </wp:inline>
              </w:drawing>
            </w:r>
          </w:p>
        </w:tc>
        <w:tc>
          <w:tcPr>
            <w:tcW w:w="3751" w:type="dxa"/>
          </w:tcPr>
          <w:p w14:paraId="0C03D930" w14:textId="77777777" w:rsidR="008043E1" w:rsidRDefault="008043E1" w:rsidP="002B4185">
            <w:pPr>
              <w:rPr>
                <w:rFonts w:ascii="Open Sans" w:hAnsi="Open Sans" w:cs="Open Sans"/>
                <w:color w:val="auto"/>
                <w:sz w:val="18"/>
              </w:rPr>
            </w:pPr>
            <w:r w:rsidRPr="001945E8">
              <w:rPr>
                <w:rFonts w:ascii="Open Sans" w:hAnsi="Open Sans" w:cs="Open Sans"/>
                <w:noProof/>
                <w:color w:val="auto"/>
                <w:sz w:val="18"/>
              </w:rPr>
              <w:drawing>
                <wp:inline distT="0" distB="0" distL="0" distR="0" wp14:anchorId="02E1546D" wp14:editId="19708D74">
                  <wp:extent cx="2381250" cy="1781175"/>
                  <wp:effectExtent l="0" t="0" r="0" b="9525"/>
                  <wp:docPr id="8"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2056" cy="1781778"/>
                          </a:xfrm>
                          <a:prstGeom prst="rect">
                            <a:avLst/>
                          </a:prstGeom>
                        </pic:spPr>
                      </pic:pic>
                    </a:graphicData>
                  </a:graphic>
                </wp:inline>
              </w:drawing>
            </w:r>
          </w:p>
        </w:tc>
      </w:tr>
      <w:tr w:rsidR="008043E1" w14:paraId="651172D9" w14:textId="77777777" w:rsidTr="008043E1">
        <w:tc>
          <w:tcPr>
            <w:tcW w:w="3836" w:type="dxa"/>
          </w:tcPr>
          <w:p w14:paraId="12CC9410" w14:textId="77777777" w:rsidR="008043E1" w:rsidRDefault="008043E1" w:rsidP="002B4185">
            <w:pPr>
              <w:rPr>
                <w:rFonts w:ascii="Open Sans" w:hAnsi="Open Sans" w:cs="Open Sans"/>
                <w:color w:val="auto"/>
                <w:sz w:val="18"/>
              </w:rPr>
            </w:pPr>
            <w:r w:rsidRPr="001945E8">
              <w:rPr>
                <w:rFonts w:ascii="Open Sans" w:hAnsi="Open Sans" w:cs="Open Sans"/>
                <w:noProof/>
                <w:color w:val="auto"/>
                <w:sz w:val="18"/>
              </w:rPr>
              <w:lastRenderedPageBreak/>
              <w:drawing>
                <wp:inline distT="0" distB="0" distL="0" distR="0" wp14:anchorId="0DEF4E6E" wp14:editId="30A08E64">
                  <wp:extent cx="2438400" cy="1647825"/>
                  <wp:effectExtent l="0" t="0" r="0" b="9525"/>
                  <wp:docPr id="34" name="Grafik 9"/>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0335" cy="1649133"/>
                          </a:xfrm>
                          <a:prstGeom prst="rect">
                            <a:avLst/>
                          </a:prstGeom>
                        </pic:spPr>
                      </pic:pic>
                    </a:graphicData>
                  </a:graphic>
                </wp:inline>
              </w:drawing>
            </w:r>
          </w:p>
        </w:tc>
        <w:tc>
          <w:tcPr>
            <w:tcW w:w="3751" w:type="dxa"/>
          </w:tcPr>
          <w:p w14:paraId="4D58DC8A" w14:textId="77777777" w:rsidR="008043E1" w:rsidRDefault="008043E1" w:rsidP="002B4185">
            <w:pPr>
              <w:rPr>
                <w:rFonts w:ascii="Open Sans" w:hAnsi="Open Sans" w:cs="Open Sans"/>
                <w:color w:val="auto"/>
                <w:sz w:val="18"/>
              </w:rPr>
            </w:pPr>
            <w:r w:rsidRPr="001945E8">
              <w:rPr>
                <w:rFonts w:ascii="Open Sans" w:hAnsi="Open Sans" w:cs="Open Sans"/>
                <w:noProof/>
                <w:color w:val="auto"/>
                <w:sz w:val="18"/>
              </w:rPr>
              <w:drawing>
                <wp:inline distT="0" distB="0" distL="0" distR="0" wp14:anchorId="1A836BE8" wp14:editId="3ECF6FBF">
                  <wp:extent cx="2381250" cy="1647825"/>
                  <wp:effectExtent l="0" t="0" r="0" b="0"/>
                  <wp:docPr id="37"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0310" cy="1647174"/>
                          </a:xfrm>
                          <a:prstGeom prst="rect">
                            <a:avLst/>
                          </a:prstGeom>
                        </pic:spPr>
                      </pic:pic>
                    </a:graphicData>
                  </a:graphic>
                </wp:inline>
              </w:drawing>
            </w:r>
          </w:p>
        </w:tc>
      </w:tr>
    </w:tbl>
    <w:p w14:paraId="3343CC8A"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Abbildung 4: Datenkarten (ungeordnet an der Tafel, Abb. 4a), Datenkarten nach den Ausprägungen getrennt (Abb. 4b), Datenkarten getrennt und gestapelt (Abb. 4c) und schließlich Verteilung des Merkmals „</w:t>
      </w:r>
      <w:proofErr w:type="spellStart"/>
      <w:r w:rsidRPr="009A0586">
        <w:rPr>
          <w:rFonts w:ascii="Open Sans" w:hAnsi="Open Sans" w:cs="Open Sans"/>
          <w:i/>
          <w:color w:val="auto"/>
          <w:sz w:val="18"/>
        </w:rPr>
        <w:t>Wie_zur_Schule</w:t>
      </w:r>
      <w:proofErr w:type="spellEnd"/>
      <w:r w:rsidRPr="009A0586">
        <w:rPr>
          <w:rFonts w:ascii="Open Sans" w:hAnsi="Open Sans" w:cs="Open Sans"/>
          <w:i/>
          <w:color w:val="auto"/>
          <w:sz w:val="18"/>
        </w:rPr>
        <w:t>“ (Abb. 4d) als Säulendiagramm (Datensatz: Grundschulen NRW 2017, Grundschule Willich, Klasse 4)</w:t>
      </w:r>
    </w:p>
    <w:p w14:paraId="4B0A8D6B" w14:textId="77777777" w:rsidR="008043E1" w:rsidRDefault="008043E1" w:rsidP="008043E1">
      <w:pPr>
        <w:rPr>
          <w:rFonts w:ascii="Open Sans" w:hAnsi="Open Sans" w:cs="Open Sans"/>
          <w:color w:val="auto"/>
          <w:sz w:val="18"/>
        </w:rPr>
      </w:pPr>
    </w:p>
    <w:p w14:paraId="6EE0200E" w14:textId="77777777" w:rsidR="008043E1" w:rsidRDefault="008043E1" w:rsidP="008043E1">
      <w:pPr>
        <w:rPr>
          <w:rFonts w:ascii="Open Sans" w:hAnsi="Open Sans" w:cs="Open Sans"/>
          <w:color w:val="auto"/>
          <w:sz w:val="18"/>
        </w:rPr>
      </w:pPr>
      <w:r>
        <w:rPr>
          <w:rFonts w:ascii="Open Sans" w:hAnsi="Open Sans" w:cs="Open Sans"/>
          <w:color w:val="auto"/>
          <w:sz w:val="18"/>
        </w:rPr>
        <w:t>Hierdurch können im Unterrichtsgespräch erste Aussagen zu dem Diagramm und zur Fragestellung festgehalten werden, z. B. „Die meisten Kinder in dieser Klasse kommen zu Fuß zur Schule“; „Nur drei Kinder kommen mit dem Bus zur Schule“; „Mehr als die Hälfte der Kinder dieser Klasse kommt zu Fuß zur Schule oder wird mit dem Auto gebracht“; etc.</w:t>
      </w:r>
    </w:p>
    <w:p w14:paraId="273A9F4A" w14:textId="77777777" w:rsidR="008043E1" w:rsidRPr="00944EDE" w:rsidRDefault="008043E1" w:rsidP="008043E1">
      <w:r>
        <w:rPr>
          <w:rFonts w:ascii="Open Sans" w:hAnsi="Open Sans" w:cs="Open Sans"/>
          <w:color w:val="auto"/>
          <w:sz w:val="18"/>
        </w:rPr>
        <w:t>Es bietet sich an, dass die Kinder selbst noch eine weitere Fragestellung auf diese Art und Weise erkunden, wie z. B. die Verteilung des Merkmals „</w:t>
      </w:r>
      <w:proofErr w:type="spellStart"/>
      <w:r>
        <w:rPr>
          <w:rFonts w:ascii="Open Sans" w:hAnsi="Open Sans" w:cs="Open Sans"/>
          <w:color w:val="auto"/>
          <w:sz w:val="18"/>
        </w:rPr>
        <w:t>Sportliche_Aktivität</w:t>
      </w:r>
      <w:proofErr w:type="spellEnd"/>
      <w:r>
        <w:rPr>
          <w:rFonts w:ascii="Open Sans" w:hAnsi="Open Sans" w:cs="Open Sans"/>
          <w:color w:val="auto"/>
          <w:sz w:val="18"/>
        </w:rPr>
        <w:t xml:space="preserve">“. Ähnliche Analysen können natürlich auch mit anderen kategorialen Merkmalen oder auch mit numerischen Merkmalen durchgeführt werden. Weiterführende </w:t>
      </w:r>
      <w:r w:rsidRPr="00030147">
        <w:rPr>
          <w:rFonts w:ascii="Open Sans" w:hAnsi="Open Sans" w:cs="Open Sans"/>
          <w:color w:val="auto"/>
          <w:sz w:val="18"/>
        </w:rPr>
        <w:t xml:space="preserve">Informationen zu Daten und Diagrammen im Mathematikunterricht der Grundschule finden sich hier: </w:t>
      </w:r>
      <w:hyperlink r:id="rId22" w:history="1">
        <w:r w:rsidRPr="00030147">
          <w:rPr>
            <w:rStyle w:val="Hyperlink"/>
            <w:rFonts w:ascii="Open Sans" w:hAnsi="Open Sans" w:cs="Open Sans"/>
          </w:rPr>
          <w:t>https://pikas-kompakt.dzlm.de/node/39</w:t>
        </w:r>
      </w:hyperlink>
      <w:r>
        <w:rPr>
          <w:color w:val="auto"/>
        </w:rPr>
        <w:t xml:space="preserve">  </w:t>
      </w:r>
    </w:p>
    <w:p w14:paraId="0EFDAA6F" w14:textId="77777777" w:rsidR="008043E1" w:rsidRPr="00401BE4" w:rsidRDefault="008043E1" w:rsidP="008043E1">
      <w:pPr>
        <w:pStyle w:val="berschrift2"/>
        <w:rPr>
          <w:rFonts w:ascii="Open Sans" w:hAnsi="Open Sans" w:cs="Open Sans"/>
          <w:color w:val="auto"/>
          <w:sz w:val="22"/>
        </w:rPr>
      </w:pPr>
      <w:bookmarkStart w:id="15" w:name="_Toc55476312"/>
      <w:r>
        <w:rPr>
          <w:rFonts w:ascii="Open Sans" w:hAnsi="Open Sans" w:cs="Open Sans"/>
          <w:color w:val="auto"/>
          <w:sz w:val="22"/>
        </w:rPr>
        <w:t xml:space="preserve">Von Datenkarten zur Software </w:t>
      </w:r>
      <w:proofErr w:type="spellStart"/>
      <w:r>
        <w:rPr>
          <w:rFonts w:ascii="Open Sans" w:hAnsi="Open Sans" w:cs="Open Sans"/>
          <w:color w:val="auto"/>
          <w:sz w:val="22"/>
        </w:rPr>
        <w:t>TinkerPlots</w:t>
      </w:r>
      <w:bookmarkEnd w:id="15"/>
      <w:proofErr w:type="spellEnd"/>
    </w:p>
    <w:p w14:paraId="348021EB" w14:textId="77777777" w:rsidR="008043E1" w:rsidRDefault="008043E1" w:rsidP="008043E1">
      <w:pPr>
        <w:rPr>
          <w:rFonts w:ascii="Open Sans" w:hAnsi="Open Sans" w:cs="Open Sans"/>
          <w:color w:val="auto"/>
          <w:sz w:val="18"/>
        </w:rPr>
      </w:pPr>
      <w:r w:rsidRPr="00E0186D">
        <w:rPr>
          <w:rFonts w:ascii="Open Sans" w:hAnsi="Open Sans" w:cs="Open Sans"/>
          <w:color w:val="auto"/>
          <w:sz w:val="18"/>
        </w:rPr>
        <w:t xml:space="preserve">Die Software </w:t>
      </w:r>
      <w:proofErr w:type="spellStart"/>
      <w:r w:rsidRPr="00E0186D">
        <w:rPr>
          <w:rFonts w:ascii="Open Sans" w:hAnsi="Open Sans" w:cs="Open Sans"/>
          <w:color w:val="auto"/>
          <w:sz w:val="18"/>
        </w:rPr>
        <w:t>TinkerPlots</w:t>
      </w:r>
      <w:proofErr w:type="spellEnd"/>
      <w:r w:rsidRPr="00E0186D">
        <w:rPr>
          <w:rFonts w:ascii="Open Sans" w:hAnsi="Open Sans" w:cs="Open Sans"/>
          <w:color w:val="auto"/>
          <w:sz w:val="18"/>
        </w:rPr>
        <w:t xml:space="preserve"> kann in einem weiteren Schritt an das Arbeiten mit Datenkarten anknüpfen und bietet elementare Datenoperationen wie das schon von der Datenanalyse mit Datenkarten b</w:t>
      </w:r>
      <w:r>
        <w:rPr>
          <w:rFonts w:ascii="Open Sans" w:hAnsi="Open Sans" w:cs="Open Sans"/>
          <w:color w:val="auto"/>
          <w:sz w:val="18"/>
        </w:rPr>
        <w:t xml:space="preserve">ekannte „Stapeln“ und „Trennen“ an, um diese </w:t>
      </w:r>
      <w:r w:rsidRPr="00E0186D">
        <w:rPr>
          <w:rFonts w:ascii="Open Sans" w:hAnsi="Open Sans" w:cs="Open Sans"/>
          <w:color w:val="auto"/>
          <w:sz w:val="18"/>
        </w:rPr>
        <w:t>Datenoperationen auf größere Datensätze übertrag</w:t>
      </w:r>
      <w:r>
        <w:rPr>
          <w:rFonts w:ascii="Open Sans" w:hAnsi="Open Sans" w:cs="Open Sans"/>
          <w:color w:val="auto"/>
          <w:sz w:val="18"/>
        </w:rPr>
        <w:t>en und konventionelle Diagramme</w:t>
      </w:r>
      <w:r w:rsidRPr="00E0186D">
        <w:rPr>
          <w:rFonts w:ascii="Open Sans" w:hAnsi="Open Sans" w:cs="Open Sans"/>
          <w:color w:val="auto"/>
          <w:sz w:val="18"/>
        </w:rPr>
        <w:t xml:space="preserve"> in größeren Datensätzen erstellen zu können</w:t>
      </w:r>
      <w:r>
        <w:rPr>
          <w:rFonts w:ascii="Open Sans" w:hAnsi="Open Sans" w:cs="Open Sans"/>
          <w:color w:val="auto"/>
          <w:sz w:val="18"/>
        </w:rPr>
        <w:t xml:space="preserve"> (Frischemeier, 2018). </w:t>
      </w:r>
    </w:p>
    <w:p w14:paraId="32A1F3B0" w14:textId="77777777" w:rsidR="008043E1" w:rsidRDefault="008043E1" w:rsidP="008043E1">
      <w:pPr>
        <w:rPr>
          <w:rFonts w:ascii="Open Sans" w:hAnsi="Open Sans" w:cs="Open Sans"/>
          <w:color w:val="auto"/>
          <w:sz w:val="18"/>
        </w:rPr>
      </w:pPr>
    </w:p>
    <w:p w14:paraId="0A0E6D13" w14:textId="77777777" w:rsidR="008043E1" w:rsidRDefault="008043E1" w:rsidP="008043E1">
      <w:pPr>
        <w:rPr>
          <w:rFonts w:ascii="Open Sans" w:hAnsi="Open Sans" w:cs="Open Sans"/>
          <w:color w:val="auto"/>
          <w:sz w:val="18"/>
        </w:rPr>
      </w:pPr>
      <w:proofErr w:type="spellStart"/>
      <w:r>
        <w:rPr>
          <w:rFonts w:ascii="Open Sans" w:hAnsi="Open Sans" w:cs="Open Sans"/>
          <w:color w:val="auto"/>
          <w:sz w:val="18"/>
        </w:rPr>
        <w:t>TinkerPlots</w:t>
      </w:r>
      <w:proofErr w:type="spellEnd"/>
      <w:r>
        <w:rPr>
          <w:rFonts w:ascii="Open Sans" w:hAnsi="Open Sans" w:cs="Open Sans"/>
          <w:color w:val="auto"/>
          <w:sz w:val="18"/>
        </w:rPr>
        <w:t xml:space="preserve"> kann unter </w:t>
      </w:r>
      <w:hyperlink r:id="rId23" w:history="1">
        <w:r w:rsidRPr="00B77845">
          <w:rPr>
            <w:rStyle w:val="Hyperlink"/>
            <w:rFonts w:ascii="Open Sans" w:hAnsi="Open Sans" w:cs="Open Sans"/>
          </w:rPr>
          <w:t>www.tinkerplots.com/get</w:t>
        </w:r>
      </w:hyperlink>
      <w:r>
        <w:rPr>
          <w:rFonts w:ascii="Open Sans" w:hAnsi="Open Sans" w:cs="Open Sans"/>
          <w:color w:val="auto"/>
          <w:sz w:val="18"/>
        </w:rPr>
        <w:t xml:space="preserve"> heruntergeladen werden. Die kostenlose Demoversion, ist beliebig oft nutzbar, ermöglicht allerdings kein Speichern und ist auf ein 20 Minuten Intervall begrenzt. Nach jeweils 20 Minuten bricht das Programm ab, um die Ergebnisse zu sichern kann es sich z.B. anbieten, zwischendurch immer mal wieder Screenshots von der Arbeitsfläche und den Diagrammen zu machen.</w:t>
      </w:r>
    </w:p>
    <w:p w14:paraId="667B25FA" w14:textId="77777777" w:rsidR="008043E1" w:rsidRDefault="008043E1" w:rsidP="008043E1">
      <w:pPr>
        <w:rPr>
          <w:rFonts w:ascii="Open Sans" w:hAnsi="Open Sans" w:cs="Open Sans"/>
          <w:color w:val="auto"/>
          <w:sz w:val="18"/>
        </w:rPr>
      </w:pPr>
    </w:p>
    <w:p w14:paraId="1D6CCAE1"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Zunächst kann es für einen sanften Einstieg in die Software sinnvoll sein (auch um die Analogie zu der Datenanalyse mit Datenkarten zu verdeutlichen), mit einem „kleinen“ Datensatz in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zu arbeiten, so dass sich die Schülerinnen und Schüler mit den grundlegenden Funktionalitäten der Software – parallel zur Datenanalyse mit Datenkarten- vertraut machen können. Beispielhaft nehmen wir die Klasse 4 der Grundschule Willich aus dem Datensatz Grundschulen NRW 2017. </w:t>
      </w:r>
      <w:r w:rsidRPr="00E0186D">
        <w:rPr>
          <w:rFonts w:ascii="Open Sans" w:hAnsi="Open Sans" w:cs="Open Sans"/>
          <w:color w:val="auto"/>
          <w:sz w:val="18"/>
        </w:rPr>
        <w:t xml:space="preserve">In </w:t>
      </w:r>
      <w:r>
        <w:rPr>
          <w:rFonts w:ascii="Open Sans" w:hAnsi="Open Sans" w:cs="Open Sans"/>
          <w:color w:val="auto"/>
          <w:sz w:val="18"/>
        </w:rPr>
        <w:t>Abb.</w:t>
      </w:r>
      <w:r w:rsidRPr="00E0186D">
        <w:rPr>
          <w:rFonts w:ascii="Open Sans" w:hAnsi="Open Sans" w:cs="Open Sans"/>
          <w:color w:val="auto"/>
          <w:sz w:val="18"/>
        </w:rPr>
        <w:t xml:space="preserve"> </w:t>
      </w:r>
      <w:r>
        <w:rPr>
          <w:rFonts w:ascii="Open Sans" w:hAnsi="Open Sans" w:cs="Open Sans"/>
          <w:color w:val="auto"/>
          <w:sz w:val="18"/>
        </w:rPr>
        <w:t>5</w:t>
      </w:r>
      <w:r w:rsidRPr="00E0186D">
        <w:rPr>
          <w:rFonts w:ascii="Open Sans" w:hAnsi="Open Sans" w:cs="Open Sans"/>
          <w:color w:val="auto"/>
          <w:sz w:val="18"/>
        </w:rPr>
        <w:t xml:space="preserve"> sehen wir die Daten der Klasse 4 der Grundschule Willich (Teilmenge des Datensatzes Grundschulen NRW) dargestellt in einem Datenkartenstapel (</w:t>
      </w:r>
      <w:r>
        <w:rPr>
          <w:rFonts w:ascii="Open Sans" w:hAnsi="Open Sans" w:cs="Open Sans"/>
          <w:color w:val="auto"/>
          <w:sz w:val="18"/>
        </w:rPr>
        <w:t>Abb.</w:t>
      </w:r>
      <w:r w:rsidRPr="00E0186D">
        <w:rPr>
          <w:rFonts w:ascii="Open Sans" w:hAnsi="Open Sans" w:cs="Open Sans"/>
          <w:color w:val="auto"/>
          <w:sz w:val="18"/>
        </w:rPr>
        <w:t xml:space="preserve"> </w:t>
      </w:r>
      <w:r>
        <w:rPr>
          <w:rFonts w:ascii="Open Sans" w:hAnsi="Open Sans" w:cs="Open Sans"/>
          <w:color w:val="auto"/>
          <w:sz w:val="18"/>
        </w:rPr>
        <w:t>5a) und</w:t>
      </w:r>
      <w:r w:rsidRPr="00E0186D">
        <w:rPr>
          <w:rFonts w:ascii="Open Sans" w:hAnsi="Open Sans" w:cs="Open Sans"/>
          <w:color w:val="auto"/>
          <w:sz w:val="18"/>
        </w:rPr>
        <w:t xml:space="preserve"> als ungeordneten Graph bestehend aus 21 Datensymbolen –jedes Kind/jede Datenkarte wird durch ein </w:t>
      </w:r>
      <w:r>
        <w:rPr>
          <w:rFonts w:ascii="Open Sans" w:hAnsi="Open Sans" w:cs="Open Sans"/>
          <w:color w:val="auto"/>
          <w:sz w:val="18"/>
        </w:rPr>
        <w:t>„Männchen“-</w:t>
      </w:r>
      <w:r w:rsidRPr="00E0186D">
        <w:rPr>
          <w:rFonts w:ascii="Open Sans" w:hAnsi="Open Sans" w:cs="Open Sans"/>
          <w:color w:val="auto"/>
          <w:sz w:val="18"/>
        </w:rPr>
        <w:t>Symbol im Graph abge</w:t>
      </w:r>
      <w:r>
        <w:rPr>
          <w:rFonts w:ascii="Open Sans" w:hAnsi="Open Sans" w:cs="Open Sans"/>
          <w:color w:val="auto"/>
          <w:sz w:val="18"/>
        </w:rPr>
        <w:t>bildet</w:t>
      </w:r>
      <w:r w:rsidRPr="00E0186D">
        <w:rPr>
          <w:rFonts w:ascii="Open Sans" w:hAnsi="Open Sans" w:cs="Open Sans"/>
          <w:color w:val="auto"/>
          <w:sz w:val="18"/>
        </w:rPr>
        <w:t xml:space="preserve"> (</w:t>
      </w:r>
      <w:r>
        <w:rPr>
          <w:rFonts w:ascii="Open Sans" w:hAnsi="Open Sans" w:cs="Open Sans"/>
          <w:color w:val="auto"/>
          <w:sz w:val="18"/>
        </w:rPr>
        <w:t>Abb.</w:t>
      </w:r>
      <w:r w:rsidRPr="00E0186D">
        <w:rPr>
          <w:rFonts w:ascii="Open Sans" w:hAnsi="Open Sans" w:cs="Open Sans"/>
          <w:color w:val="auto"/>
          <w:sz w:val="18"/>
        </w:rPr>
        <w:t xml:space="preserve"> </w:t>
      </w:r>
      <w:r>
        <w:rPr>
          <w:rFonts w:ascii="Open Sans" w:hAnsi="Open Sans" w:cs="Open Sans"/>
          <w:color w:val="auto"/>
          <w:sz w:val="18"/>
        </w:rPr>
        <w:t>5b</w:t>
      </w:r>
      <w:r w:rsidRPr="00E0186D">
        <w:rPr>
          <w:rFonts w:ascii="Open Sans" w:hAnsi="Open Sans" w:cs="Open Sans"/>
          <w:color w:val="auto"/>
          <w:sz w:val="18"/>
        </w:rPr>
        <w:t>)</w:t>
      </w:r>
      <w:r>
        <w:rPr>
          <w:rFonts w:ascii="Open Sans" w:hAnsi="Open Sans" w:cs="Open Sans"/>
          <w:color w:val="auto"/>
          <w:sz w:val="18"/>
        </w:rPr>
        <w:t>.</w:t>
      </w:r>
    </w:p>
    <w:p w14:paraId="4B28045E" w14:textId="593C5C32" w:rsidR="008043E1" w:rsidRDefault="008043E1" w:rsidP="008043E1">
      <w:pPr>
        <w:rPr>
          <w:rFonts w:ascii="Open Sans" w:hAnsi="Open Sans" w:cs="Open Sans"/>
          <w:color w:val="auto"/>
          <w:sz w:val="18"/>
        </w:rPr>
      </w:pPr>
      <w:r>
        <w:rPr>
          <w:noProof/>
        </w:rPr>
        <w:lastRenderedPageBreak/>
        <w:drawing>
          <wp:inline distT="0" distB="0" distL="0" distR="0" wp14:anchorId="7BA9C007" wp14:editId="3A38D2E4">
            <wp:extent cx="3600450" cy="1707209"/>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9027" cy="1706534"/>
                    </a:xfrm>
                    <a:prstGeom prst="rect">
                      <a:avLst/>
                    </a:prstGeom>
                  </pic:spPr>
                </pic:pic>
              </a:graphicData>
            </a:graphic>
          </wp:inline>
        </w:drawing>
      </w:r>
    </w:p>
    <w:p w14:paraId="5733F254"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5: Datenkartenstapel (Abb. 5a) und Auswertungsgraph (Abb. 5b)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(Datensatz: Grundschulen NRW 2017, Grundschule Willich, Klasse 4)</w:t>
      </w:r>
    </w:p>
    <w:p w14:paraId="7EE4649E" w14:textId="77777777" w:rsidR="008043E1" w:rsidRPr="00E0186D" w:rsidRDefault="008043E1" w:rsidP="008043E1">
      <w:pPr>
        <w:rPr>
          <w:rFonts w:ascii="Open Sans" w:hAnsi="Open Sans" w:cs="Open Sans"/>
          <w:color w:val="auto"/>
          <w:sz w:val="18"/>
        </w:rPr>
      </w:pPr>
    </w:p>
    <w:p w14:paraId="1AF4F504"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Die Symbole im Graph (Abb. 5b) können dann durch die Datenoperationen „Trennen“ und „Stapeln“ organisiert werden. Wählt man im Datenkartenstapel das Merkmal </w:t>
      </w:r>
      <w:r w:rsidRPr="007B459F">
        <w:rPr>
          <w:rFonts w:ascii="Open Sans" w:hAnsi="Open Sans" w:cs="Open Sans"/>
          <w:noProof/>
          <w:sz w:val="32"/>
        </w:rPr>
        <mc:AlternateContent>
          <mc:Choice Requires="wps">
            <w:drawing>
              <wp:anchor distT="0" distB="0" distL="0" distR="0" simplePos="0" relativeHeight="251740160" behindDoc="0" locked="0" layoutInCell="1" allowOverlap="0" wp14:anchorId="4268586B" wp14:editId="3814E307">
                <wp:simplePos x="0" y="0"/>
                <wp:positionH relativeFrom="page">
                  <wp:posOffset>66675</wp:posOffset>
                </wp:positionH>
                <wp:positionV relativeFrom="line">
                  <wp:posOffset>73025</wp:posOffset>
                </wp:positionV>
                <wp:extent cx="2047875" cy="3048000"/>
                <wp:effectExtent l="0" t="0" r="9525" b="0"/>
                <wp:wrapSquare wrapText="bothSides"/>
                <wp:docPr id="2122369601" name="Textfeld 2122369601"/>
                <wp:cNvGraphicFramePr/>
                <a:graphic xmlns:a="http://schemas.openxmlformats.org/drawingml/2006/main">
                  <a:graphicData uri="http://schemas.microsoft.com/office/word/2010/wordprocessingShape">
                    <wps:wsp>
                      <wps:cNvSpPr txBox="1"/>
                      <wps:spPr>
                        <a:xfrm>
                          <a:off x="0" y="0"/>
                          <a:ext cx="2047875" cy="3048000"/>
                        </a:xfrm>
                        <a:prstGeom prst="rect">
                          <a:avLst/>
                        </a:prstGeom>
                        <a:solidFill>
                          <a:sysClr val="window" lastClr="FFFFFF"/>
                        </a:solidFill>
                        <a:ln w="6350">
                          <a:noFill/>
                        </a:ln>
                        <a:effectLst/>
                      </wps:spPr>
                      <wps:txbx>
                        <w:txbxContent>
                          <w:p w14:paraId="1264085C" w14:textId="77777777" w:rsidR="008043E1" w:rsidRDefault="008043E1" w:rsidP="008043E1">
                            <w:pPr>
                              <w:pStyle w:val="IntensivesZitat"/>
                              <w:ind w:left="-284"/>
                              <w:jc w:val="left"/>
                              <w:rPr>
                                <w:rFonts w:ascii="Open Sans" w:hAnsi="Open Sans" w:cs="Open Sans"/>
                                <w:color w:val="80807F"/>
                                <w:sz w:val="20"/>
                                <w:szCs w:val="22"/>
                                <w:lang w:bidi="de-DE"/>
                              </w:rPr>
                            </w:pPr>
                            <w:r>
                              <w:rPr>
                                <w:rFonts w:ascii="Open Sans" w:hAnsi="Open Sans" w:cs="Open Sans"/>
                                <w:color w:val="80807F"/>
                                <w:sz w:val="20"/>
                                <w:szCs w:val="22"/>
                                <w:lang w:bidi="de-DE"/>
                              </w:rPr>
                              <w:t xml:space="preserve">Zwei grundlegende Datenoperationen in </w:t>
                            </w:r>
                            <w:proofErr w:type="spellStart"/>
                            <w:r>
                              <w:rPr>
                                <w:rFonts w:ascii="Open Sans" w:hAnsi="Open Sans" w:cs="Open Sans"/>
                                <w:color w:val="80807F"/>
                                <w:sz w:val="20"/>
                                <w:szCs w:val="22"/>
                                <w:lang w:bidi="de-DE"/>
                              </w:rPr>
                              <w:t>TinkerPlots</w:t>
                            </w:r>
                            <w:proofErr w:type="spellEnd"/>
                          </w:p>
                          <w:p w14:paraId="22A162F4" w14:textId="77777777" w:rsidR="008043E1" w:rsidRDefault="008043E1" w:rsidP="008043E1">
                            <w:pPr>
                              <w:pStyle w:val="IntensivesZitat"/>
                              <w:ind w:left="-284"/>
                              <w:jc w:val="left"/>
                              <w:rPr>
                                <w:rFonts w:ascii="Open Sans" w:hAnsi="Open Sans" w:cs="Open Sans"/>
                                <w:color w:val="80807F"/>
                                <w:sz w:val="20"/>
                                <w:szCs w:val="22"/>
                                <w:lang w:bidi="de-DE"/>
                              </w:rPr>
                            </w:pPr>
                          </w:p>
                          <w:p w14:paraId="245DE097" w14:textId="77777777" w:rsidR="008043E1" w:rsidRDefault="008043E1" w:rsidP="008043E1">
                            <w:pPr>
                              <w:pStyle w:val="IntensivesZitat"/>
                              <w:ind w:left="-284"/>
                              <w:rPr>
                                <w:rFonts w:ascii="Open Sans" w:hAnsi="Open Sans" w:cs="Open Sans"/>
                                <w:b w:val="0"/>
                                <w:color w:val="80807F"/>
                                <w:sz w:val="16"/>
                                <w:lang w:bidi="de-DE"/>
                              </w:rPr>
                            </w:pPr>
                            <w:r>
                              <w:rPr>
                                <w:noProof/>
                              </w:rPr>
                              <w:drawing>
                                <wp:inline distT="0" distB="0" distL="0" distR="0" wp14:anchorId="491A58E1" wp14:editId="12D07A5F">
                                  <wp:extent cx="628650" cy="419100"/>
                                  <wp:effectExtent l="0" t="0" r="0" b="0"/>
                                  <wp:docPr id="1205648485" name="Grafik 120564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 cy="419100"/>
                                          </a:xfrm>
                                          <a:prstGeom prst="rect">
                                            <a:avLst/>
                                          </a:prstGeom>
                                        </pic:spPr>
                                      </pic:pic>
                                    </a:graphicData>
                                  </a:graphic>
                                </wp:inline>
                              </w:drawing>
                            </w:r>
                          </w:p>
                          <w:p w14:paraId="407DD24E" w14:textId="77777777" w:rsidR="008043E1" w:rsidRDefault="008043E1" w:rsidP="008043E1">
                            <w:pPr>
                              <w:pStyle w:val="IntensivesZitat"/>
                              <w:ind w:left="-284"/>
                              <w:jc w:val="left"/>
                              <w:rPr>
                                <w:rFonts w:ascii="Open Sans" w:hAnsi="Open Sans" w:cs="Open Sans"/>
                                <w:b w:val="0"/>
                                <w:color w:val="80807F"/>
                                <w:sz w:val="16"/>
                                <w:lang w:bidi="de-DE"/>
                              </w:rPr>
                            </w:pPr>
                          </w:p>
                          <w:p w14:paraId="35F9BED2" w14:textId="77777777" w:rsidR="008043E1" w:rsidRPr="00604175" w:rsidRDefault="008043E1" w:rsidP="008043E1">
                            <w:pPr>
                              <w:pStyle w:val="IntensivesZitat"/>
                              <w:ind w:left="-284"/>
                              <w:rPr>
                                <w:rFonts w:ascii="Open Sans" w:hAnsi="Open Sans" w:cs="Open Sans"/>
                                <w:b w:val="0"/>
                                <w:color w:val="80807F"/>
                                <w:sz w:val="16"/>
                                <w:lang w:bidi="de-DE"/>
                              </w:rPr>
                            </w:pPr>
                            <w:r>
                              <w:rPr>
                                <w:noProof/>
                              </w:rPr>
                              <w:drawing>
                                <wp:inline distT="0" distB="0" distL="0" distR="0" wp14:anchorId="62F33EB0" wp14:editId="28B8DE46">
                                  <wp:extent cx="628650" cy="487746"/>
                                  <wp:effectExtent l="0" t="0" r="0" b="7620"/>
                                  <wp:docPr id="1865009929" name="Grafik 18650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650" cy="487746"/>
                                          </a:xfrm>
                                          <a:prstGeom prst="rect">
                                            <a:avLst/>
                                          </a:prstGeom>
                                        </pic:spPr>
                                      </pic:pic>
                                    </a:graphicData>
                                  </a:graphic>
                                </wp:inline>
                              </w:drawing>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586B" id="Textfeld 2122369601" o:spid="_x0000_s1032" type="#_x0000_t202" style="position:absolute;margin-left:5.25pt;margin-top:5.75pt;width:161.25pt;height:240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" o:allowoverlap="f" fillcolor="window" stroked="f" strokeweight=".5pt">
                <v:textbox inset="36pt,0,11.52pt,18pt">
                  <w:txbxContent>
                    <w:p w14:paraId="1264085C" w14:textId="77777777" w:rsidR="008043E1" w:rsidRDefault="008043E1" w:rsidP="008043E1">
                      <w:pPr>
                        <w:pStyle w:val="IntensivesZitat"/>
                        <w:ind w:left="-284"/>
                        <w:jc w:val="left"/>
                        <w:rPr>
                          <w:rFonts w:ascii="Open Sans" w:hAnsi="Open Sans" w:cs="Open Sans"/>
                          <w:color w:val="80807F"/>
                          <w:sz w:val="20"/>
                          <w:szCs w:val="22"/>
                          <w:lang w:bidi="de-DE"/>
                        </w:rPr>
                      </w:pPr>
                      <w:r>
                        <w:rPr>
                          <w:rFonts w:ascii="Open Sans" w:hAnsi="Open Sans" w:cs="Open Sans"/>
                          <w:color w:val="80807F"/>
                          <w:sz w:val="20"/>
                          <w:szCs w:val="22"/>
                          <w:lang w:bidi="de-DE"/>
                        </w:rPr>
                        <w:t xml:space="preserve">Zwei grundlegende Datenoperationen in </w:t>
                      </w:r>
                      <w:proofErr w:type="spellStart"/>
                      <w:r>
                        <w:rPr>
                          <w:rFonts w:ascii="Open Sans" w:hAnsi="Open Sans" w:cs="Open Sans"/>
                          <w:color w:val="80807F"/>
                          <w:sz w:val="20"/>
                          <w:szCs w:val="22"/>
                          <w:lang w:bidi="de-DE"/>
                        </w:rPr>
                        <w:t>TinkerPlots</w:t>
                      </w:r>
                      <w:proofErr w:type="spellEnd"/>
                    </w:p>
                    <w:p w14:paraId="22A162F4" w14:textId="77777777" w:rsidR="008043E1" w:rsidRDefault="008043E1" w:rsidP="008043E1">
                      <w:pPr>
                        <w:pStyle w:val="IntensivesZitat"/>
                        <w:ind w:left="-284"/>
                        <w:jc w:val="left"/>
                        <w:rPr>
                          <w:rFonts w:ascii="Open Sans" w:hAnsi="Open Sans" w:cs="Open Sans"/>
                          <w:color w:val="80807F"/>
                          <w:sz w:val="20"/>
                          <w:szCs w:val="22"/>
                          <w:lang w:bidi="de-DE"/>
                        </w:rPr>
                      </w:pPr>
                    </w:p>
                    <w:p w14:paraId="245DE097" w14:textId="77777777" w:rsidR="008043E1" w:rsidRDefault="008043E1" w:rsidP="008043E1">
                      <w:pPr>
                        <w:pStyle w:val="IntensivesZitat"/>
                        <w:ind w:left="-284"/>
                        <w:rPr>
                          <w:rFonts w:ascii="Open Sans" w:hAnsi="Open Sans" w:cs="Open Sans"/>
                          <w:b w:val="0"/>
                          <w:color w:val="80807F"/>
                          <w:sz w:val="16"/>
                          <w:lang w:bidi="de-DE"/>
                        </w:rPr>
                      </w:pPr>
                      <w:r>
                        <w:rPr>
                          <w:noProof/>
                        </w:rPr>
                        <w:drawing>
                          <wp:inline distT="0" distB="0" distL="0" distR="0" wp14:anchorId="491A58E1" wp14:editId="12D07A5F">
                            <wp:extent cx="628650" cy="419100"/>
                            <wp:effectExtent l="0" t="0" r="0" b="0"/>
                            <wp:docPr id="1205648485" name="Grafik 120564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 cy="419100"/>
                                    </a:xfrm>
                                    <a:prstGeom prst="rect">
                                      <a:avLst/>
                                    </a:prstGeom>
                                  </pic:spPr>
                                </pic:pic>
                              </a:graphicData>
                            </a:graphic>
                          </wp:inline>
                        </w:drawing>
                      </w:r>
                    </w:p>
                    <w:p w14:paraId="407DD24E" w14:textId="77777777" w:rsidR="008043E1" w:rsidRDefault="008043E1" w:rsidP="008043E1">
                      <w:pPr>
                        <w:pStyle w:val="IntensivesZitat"/>
                        <w:ind w:left="-284"/>
                        <w:jc w:val="left"/>
                        <w:rPr>
                          <w:rFonts w:ascii="Open Sans" w:hAnsi="Open Sans" w:cs="Open Sans"/>
                          <w:b w:val="0"/>
                          <w:color w:val="80807F"/>
                          <w:sz w:val="16"/>
                          <w:lang w:bidi="de-DE"/>
                        </w:rPr>
                      </w:pPr>
                    </w:p>
                    <w:p w14:paraId="35F9BED2" w14:textId="77777777" w:rsidR="008043E1" w:rsidRPr="00604175" w:rsidRDefault="008043E1" w:rsidP="008043E1">
                      <w:pPr>
                        <w:pStyle w:val="IntensivesZitat"/>
                        <w:ind w:left="-284"/>
                        <w:rPr>
                          <w:rFonts w:ascii="Open Sans" w:hAnsi="Open Sans" w:cs="Open Sans"/>
                          <w:b w:val="0"/>
                          <w:color w:val="80807F"/>
                          <w:sz w:val="16"/>
                          <w:lang w:bidi="de-DE"/>
                        </w:rPr>
                      </w:pPr>
                      <w:r>
                        <w:rPr>
                          <w:noProof/>
                        </w:rPr>
                        <w:drawing>
                          <wp:inline distT="0" distB="0" distL="0" distR="0" wp14:anchorId="62F33EB0" wp14:editId="28B8DE46">
                            <wp:extent cx="628650" cy="487746"/>
                            <wp:effectExtent l="0" t="0" r="0" b="7620"/>
                            <wp:docPr id="1865009929" name="Grafik 18650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8650" cy="487746"/>
                                    </a:xfrm>
                                    <a:prstGeom prst="rect">
                                      <a:avLst/>
                                    </a:prstGeom>
                                  </pic:spPr>
                                </pic:pic>
                              </a:graphicData>
                            </a:graphic>
                          </wp:inline>
                        </w:drawing>
                      </w:r>
                    </w:p>
                  </w:txbxContent>
                </v:textbox>
                <w10:wrap type="square" anchorx="page" anchory="line"/>
              </v:shape>
            </w:pict>
          </mc:Fallback>
        </mc:AlternateContent>
      </w:r>
      <w:r>
        <w:rPr>
          <w:rFonts w:ascii="Open Sans" w:hAnsi="Open Sans" w:cs="Open Sans"/>
          <w:color w:val="auto"/>
          <w:sz w:val="18"/>
        </w:rPr>
        <w:t>„</w:t>
      </w:r>
      <w:proofErr w:type="spellStart"/>
      <w:r>
        <w:rPr>
          <w:rFonts w:ascii="Open Sans" w:hAnsi="Open Sans" w:cs="Open Sans"/>
          <w:color w:val="auto"/>
          <w:sz w:val="18"/>
        </w:rPr>
        <w:t>Wie_zur_Schule</w:t>
      </w:r>
      <w:proofErr w:type="spellEnd"/>
      <w:r>
        <w:rPr>
          <w:rFonts w:ascii="Open Sans" w:hAnsi="Open Sans" w:cs="Open Sans"/>
          <w:color w:val="auto"/>
          <w:sz w:val="18"/>
        </w:rPr>
        <w:t>“ aus, so färben sich die Symbole jeweils nach ihrer Ausprägung ein (Abb. 6a). Will man zum Beispiel die Verteilung des Merkmals „</w:t>
      </w:r>
      <w:proofErr w:type="spellStart"/>
      <w:r>
        <w:rPr>
          <w:rFonts w:ascii="Open Sans" w:hAnsi="Open Sans" w:cs="Open Sans"/>
          <w:color w:val="auto"/>
          <w:sz w:val="18"/>
        </w:rPr>
        <w:t>Wie_zur_Schule</w:t>
      </w:r>
      <w:proofErr w:type="spellEnd"/>
      <w:r>
        <w:rPr>
          <w:rFonts w:ascii="Open Sans" w:hAnsi="Open Sans" w:cs="Open Sans"/>
          <w:color w:val="auto"/>
          <w:sz w:val="18"/>
        </w:rPr>
        <w:t xml:space="preserve">“ in dieser Stichprobe mithilfe von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visualisieren, so kann man zunächst über die Operation Trennen die Daten nach ihren jeweiligen Ausprägungen trennen (Abb. 6b) und in die jeweilige Kategorie einordnen lassen. Im Weiteren können dann –ähnlich wie bei den Datenkarten- durch die Operation Stapeln die Symbole in den jeweiligen Kategorien angeordnet werden (Abb. 6c). Final kann dann ein letzter Abstraktionsschritt vollzogen werden, indem die gestapelten Symbole zu Säulen „verschmelzen“ (Abb. 6d). In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ist diese Funktion mit „rechteckig verschmelzen“ bezeichnet.</w:t>
      </w:r>
    </w:p>
    <w:tbl>
      <w:tblPr>
        <w:tblStyle w:val="Tabellenraster"/>
        <w:tblW w:w="0" w:type="auto"/>
        <w:tblLook w:val="04A0" w:firstRow="1" w:lastRow="0" w:firstColumn="1" w:lastColumn="0" w:noHBand="0" w:noVBand="1"/>
      </w:tblPr>
      <w:tblGrid>
        <w:gridCol w:w="3781"/>
        <w:gridCol w:w="3796"/>
      </w:tblGrid>
      <w:tr w:rsidR="008043E1" w14:paraId="47428EE3" w14:textId="77777777" w:rsidTr="008043E1">
        <w:tc>
          <w:tcPr>
            <w:tcW w:w="3781" w:type="dxa"/>
          </w:tcPr>
          <w:p w14:paraId="4752446E" w14:textId="77777777" w:rsidR="008043E1" w:rsidRDefault="008043E1" w:rsidP="002B4185">
            <w:pPr>
              <w:rPr>
                <w:rFonts w:ascii="Open Sans" w:hAnsi="Open Sans" w:cs="Open Sans"/>
                <w:color w:val="auto"/>
                <w:sz w:val="18"/>
              </w:rPr>
            </w:pPr>
            <w:r>
              <w:rPr>
                <w:noProof/>
              </w:rPr>
              <w:drawing>
                <wp:inline distT="0" distB="0" distL="0" distR="0" wp14:anchorId="13F219AE" wp14:editId="49CFED72">
                  <wp:extent cx="2095500" cy="185677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500" cy="1856772"/>
                          </a:xfrm>
                          <a:prstGeom prst="rect">
                            <a:avLst/>
                          </a:prstGeom>
                        </pic:spPr>
                      </pic:pic>
                    </a:graphicData>
                  </a:graphic>
                </wp:inline>
              </w:drawing>
            </w:r>
          </w:p>
        </w:tc>
        <w:tc>
          <w:tcPr>
            <w:tcW w:w="3796" w:type="dxa"/>
          </w:tcPr>
          <w:p w14:paraId="3A1809F3" w14:textId="77777777" w:rsidR="008043E1" w:rsidRDefault="008043E1" w:rsidP="002B4185">
            <w:pPr>
              <w:rPr>
                <w:rFonts w:ascii="Open Sans" w:hAnsi="Open Sans" w:cs="Open Sans"/>
                <w:color w:val="auto"/>
                <w:sz w:val="18"/>
              </w:rPr>
            </w:pPr>
            <w:r>
              <w:rPr>
                <w:noProof/>
              </w:rPr>
              <w:drawing>
                <wp:inline distT="0" distB="0" distL="0" distR="0" wp14:anchorId="48D501F5" wp14:editId="2EB90226">
                  <wp:extent cx="2228850" cy="1961388"/>
                  <wp:effectExtent l="0" t="0" r="0" b="1270"/>
                  <wp:docPr id="436916763" name="Grafik 43691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28850" cy="1961388"/>
                          </a:xfrm>
                          <a:prstGeom prst="rect">
                            <a:avLst/>
                          </a:prstGeom>
                        </pic:spPr>
                      </pic:pic>
                    </a:graphicData>
                  </a:graphic>
                </wp:inline>
              </w:drawing>
            </w:r>
          </w:p>
        </w:tc>
      </w:tr>
      <w:tr w:rsidR="008043E1" w14:paraId="1F4778CD" w14:textId="77777777" w:rsidTr="008043E1">
        <w:tc>
          <w:tcPr>
            <w:tcW w:w="3781" w:type="dxa"/>
          </w:tcPr>
          <w:p w14:paraId="5F706B9C" w14:textId="77777777" w:rsidR="008043E1" w:rsidRDefault="008043E1" w:rsidP="002B4185">
            <w:pPr>
              <w:rPr>
                <w:rFonts w:ascii="Open Sans" w:hAnsi="Open Sans" w:cs="Open Sans"/>
                <w:color w:val="auto"/>
                <w:sz w:val="18"/>
              </w:rPr>
            </w:pPr>
            <w:r>
              <w:rPr>
                <w:noProof/>
              </w:rPr>
              <w:drawing>
                <wp:inline distT="0" distB="0" distL="0" distR="0" wp14:anchorId="0A944619" wp14:editId="7551DBD6">
                  <wp:extent cx="2209800" cy="1937054"/>
                  <wp:effectExtent l="0" t="0" r="0" b="6350"/>
                  <wp:docPr id="1554139338" name="Grafik 15541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7728" cy="1944003"/>
                          </a:xfrm>
                          <a:prstGeom prst="rect">
                            <a:avLst/>
                          </a:prstGeom>
                        </pic:spPr>
                      </pic:pic>
                    </a:graphicData>
                  </a:graphic>
                </wp:inline>
              </w:drawing>
            </w:r>
          </w:p>
        </w:tc>
        <w:tc>
          <w:tcPr>
            <w:tcW w:w="3796" w:type="dxa"/>
          </w:tcPr>
          <w:p w14:paraId="76DD3502" w14:textId="77777777" w:rsidR="008043E1" w:rsidRDefault="008043E1" w:rsidP="002B4185">
            <w:pPr>
              <w:rPr>
                <w:rFonts w:ascii="Open Sans" w:hAnsi="Open Sans" w:cs="Open Sans"/>
                <w:color w:val="auto"/>
                <w:sz w:val="18"/>
              </w:rPr>
            </w:pPr>
            <w:r>
              <w:rPr>
                <w:noProof/>
              </w:rPr>
              <w:drawing>
                <wp:inline distT="0" distB="0" distL="0" distR="0" wp14:anchorId="606B87C4" wp14:editId="1844611E">
                  <wp:extent cx="2124075" cy="1885050"/>
                  <wp:effectExtent l="0" t="0" r="0" b="1270"/>
                  <wp:docPr id="1680775347" name="Grafik 168077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34168" cy="1894008"/>
                          </a:xfrm>
                          <a:prstGeom prst="rect">
                            <a:avLst/>
                          </a:prstGeom>
                        </pic:spPr>
                      </pic:pic>
                    </a:graphicData>
                  </a:graphic>
                </wp:inline>
              </w:drawing>
            </w:r>
          </w:p>
        </w:tc>
      </w:tr>
    </w:tbl>
    <w:p w14:paraId="18792C5C" w14:textId="3C184C33" w:rsidR="008043E1" w:rsidRPr="008043E1"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6: Symbole (ungeordnet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Abb. 6a), Symbole nach den Ausprägungen getrennt (Abb. 6b), Symbole getrennt und gestapelt (Abb. 6c) und schließlich Verteilung des Merkmals „</w:t>
      </w:r>
      <w:proofErr w:type="spellStart"/>
      <w:r w:rsidRPr="009A0586">
        <w:rPr>
          <w:rFonts w:ascii="Open Sans" w:hAnsi="Open Sans" w:cs="Open Sans"/>
          <w:i/>
          <w:color w:val="auto"/>
          <w:sz w:val="18"/>
        </w:rPr>
        <w:t>Wie_zur_Schule</w:t>
      </w:r>
      <w:proofErr w:type="spellEnd"/>
      <w:r w:rsidRPr="009A0586">
        <w:rPr>
          <w:rFonts w:ascii="Open Sans" w:hAnsi="Open Sans" w:cs="Open Sans"/>
          <w:i/>
          <w:color w:val="auto"/>
          <w:sz w:val="18"/>
        </w:rPr>
        <w:t xml:space="preserve">“ (Abb. 6d) als Säulendiagramm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(Datensatz: Grundschulen NRW 2017, Grundschule Willich, Klasse 4)</w:t>
      </w:r>
    </w:p>
    <w:p w14:paraId="7BA78C00" w14:textId="77777777" w:rsidR="008043E1" w:rsidRDefault="008043E1" w:rsidP="008043E1">
      <w:pPr>
        <w:rPr>
          <w:rFonts w:ascii="Open Sans" w:hAnsi="Open Sans" w:cs="Open Sans"/>
          <w:color w:val="auto"/>
          <w:sz w:val="18"/>
        </w:rPr>
      </w:pPr>
      <w:r>
        <w:rPr>
          <w:rFonts w:ascii="Open Sans" w:hAnsi="Open Sans" w:cs="Open Sans"/>
          <w:color w:val="auto"/>
          <w:sz w:val="18"/>
        </w:rPr>
        <w:lastRenderedPageBreak/>
        <w:t>Eine Dokumentation der Diagramme kann durch das Anfertigen von Screenshots (siehe unten, unter technische Stolpersteine) oder durch Übertragung des Diagramms in das Heft vollzogen werden (siehe Abb. 7, ein Kästchen entspricht hier eine Datenkarte).</w:t>
      </w:r>
    </w:p>
    <w:p w14:paraId="1015B11B" w14:textId="024D503E" w:rsidR="008043E1" w:rsidRDefault="008043E1" w:rsidP="008043E1">
      <w:pPr>
        <w:jc w:val="center"/>
        <w:rPr>
          <w:rFonts w:ascii="Open Sans" w:hAnsi="Open Sans" w:cs="Open Sans"/>
          <w:color w:val="auto"/>
          <w:sz w:val="18"/>
        </w:rPr>
      </w:pPr>
      <w:r>
        <w:rPr>
          <w:noProof/>
        </w:rPr>
        <w:drawing>
          <wp:inline distT="0" distB="0" distL="0" distR="0" wp14:anchorId="6B0C0767" wp14:editId="4784F30E">
            <wp:extent cx="1816709" cy="158115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20581" cy="1584520"/>
                    </a:xfrm>
                    <a:prstGeom prst="rect">
                      <a:avLst/>
                    </a:prstGeom>
                  </pic:spPr>
                </pic:pic>
              </a:graphicData>
            </a:graphic>
          </wp:inline>
        </w:drawing>
      </w:r>
    </w:p>
    <w:p w14:paraId="0AB0D37E" w14:textId="0B300EAE" w:rsidR="008043E1" w:rsidRPr="008043E1"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7</w:t>
      </w:r>
      <w:r w:rsidRPr="009A0586">
        <w:rPr>
          <w:rFonts w:ascii="Open Sans" w:hAnsi="Open Sans" w:cs="Open Sans"/>
          <w:i/>
          <w:color w:val="auto"/>
          <w:sz w:val="18"/>
        </w:rPr>
        <w:t>: Verteilung des Merkmals „</w:t>
      </w:r>
      <w:proofErr w:type="spellStart"/>
      <w:r w:rsidRPr="009A0586">
        <w:rPr>
          <w:rFonts w:ascii="Open Sans" w:hAnsi="Open Sans" w:cs="Open Sans"/>
          <w:i/>
          <w:color w:val="auto"/>
          <w:sz w:val="18"/>
        </w:rPr>
        <w:t>Wie_zur_Schule</w:t>
      </w:r>
      <w:proofErr w:type="spellEnd"/>
      <w:r w:rsidRPr="009A0586">
        <w:rPr>
          <w:rFonts w:ascii="Open Sans" w:hAnsi="Open Sans" w:cs="Open Sans"/>
          <w:i/>
          <w:color w:val="auto"/>
          <w:sz w:val="18"/>
        </w:rPr>
        <w:t xml:space="preserve">“ als </w:t>
      </w:r>
      <w:r>
        <w:rPr>
          <w:rFonts w:ascii="Open Sans" w:hAnsi="Open Sans" w:cs="Open Sans"/>
          <w:i/>
          <w:color w:val="auto"/>
          <w:sz w:val="18"/>
        </w:rPr>
        <w:t>Datenkarten-</w:t>
      </w:r>
      <w:proofErr w:type="spellStart"/>
      <w:r w:rsidRPr="009A0586">
        <w:rPr>
          <w:rFonts w:ascii="Open Sans" w:hAnsi="Open Sans" w:cs="Open Sans"/>
          <w:i/>
          <w:color w:val="auto"/>
          <w:sz w:val="18"/>
        </w:rPr>
        <w:t>Säulendiagramm</w:t>
      </w:r>
      <w:r>
        <w:rPr>
          <w:rFonts w:ascii="Open Sans" w:hAnsi="Open Sans" w:cs="Open Sans"/>
          <w:i/>
          <w:color w:val="auto"/>
          <w:sz w:val="18"/>
        </w:rPr>
        <w:t>von</w:t>
      </w:r>
      <w:proofErr w:type="spellEnd"/>
      <w:r>
        <w:rPr>
          <w:rFonts w:ascii="Open Sans" w:hAnsi="Open Sans" w:cs="Open Sans"/>
          <w:i/>
          <w:color w:val="auto"/>
          <w:sz w:val="18"/>
        </w:rPr>
        <w:t xml:space="preserve"> Hand gezeichnet</w:t>
      </w:r>
      <w:r w:rsidRPr="009A0586">
        <w:rPr>
          <w:rFonts w:ascii="Open Sans" w:hAnsi="Open Sans" w:cs="Open Sans"/>
          <w:i/>
          <w:color w:val="auto"/>
          <w:sz w:val="18"/>
        </w:rPr>
        <w:t xml:space="preserve"> </w:t>
      </w:r>
      <w:r>
        <w:rPr>
          <w:rFonts w:ascii="Open Sans" w:hAnsi="Open Sans" w:cs="Open Sans"/>
          <w:i/>
          <w:color w:val="auto"/>
          <w:sz w:val="18"/>
        </w:rPr>
        <w:t>im Heft (</w:t>
      </w:r>
      <w:r w:rsidRPr="009A0586">
        <w:rPr>
          <w:rFonts w:ascii="Open Sans" w:hAnsi="Open Sans" w:cs="Open Sans"/>
          <w:i/>
          <w:color w:val="auto"/>
          <w:sz w:val="18"/>
        </w:rPr>
        <w:t>Datensatz: Grundschulen NRW 2017, Grundschule Willich, Klasse 4)</w:t>
      </w:r>
    </w:p>
    <w:p w14:paraId="3CAE501C" w14:textId="77777777" w:rsidR="008043E1" w:rsidRDefault="008043E1" w:rsidP="008043E1">
      <w:pPr>
        <w:rPr>
          <w:rFonts w:ascii="Open Sans" w:hAnsi="Open Sans" w:cs="Open Sans"/>
          <w:color w:val="auto"/>
          <w:sz w:val="18"/>
        </w:rPr>
      </w:pPr>
    </w:p>
    <w:p w14:paraId="064409A6" w14:textId="77777777" w:rsidR="008043E1" w:rsidRDefault="008043E1" w:rsidP="008043E1">
      <w:pPr>
        <w:rPr>
          <w:rFonts w:ascii="Open Sans" w:hAnsi="Open Sans" w:cs="Open Sans"/>
          <w:color w:val="auto"/>
          <w:sz w:val="18"/>
        </w:rPr>
      </w:pPr>
      <w:r>
        <w:rPr>
          <w:rFonts w:ascii="Open Sans" w:hAnsi="Open Sans" w:cs="Open Sans"/>
          <w:color w:val="auto"/>
          <w:sz w:val="18"/>
        </w:rPr>
        <w:t>Über die Säulendiagramme</w:t>
      </w:r>
      <w:r w:rsidRPr="00E0186D">
        <w:rPr>
          <w:rFonts w:ascii="Open Sans" w:hAnsi="Open Sans" w:cs="Open Sans"/>
          <w:color w:val="auto"/>
          <w:sz w:val="18"/>
        </w:rPr>
        <w:t xml:space="preserve"> hinaus bietet </w:t>
      </w:r>
      <w:proofErr w:type="spellStart"/>
      <w:r w:rsidRPr="00E0186D">
        <w:rPr>
          <w:rFonts w:ascii="Open Sans" w:hAnsi="Open Sans" w:cs="Open Sans"/>
          <w:color w:val="auto"/>
          <w:sz w:val="18"/>
        </w:rPr>
        <w:t>TinkerPlots</w:t>
      </w:r>
      <w:proofErr w:type="spellEnd"/>
      <w:r w:rsidRPr="00E0186D">
        <w:rPr>
          <w:rFonts w:ascii="Open Sans" w:hAnsi="Open Sans" w:cs="Open Sans"/>
          <w:color w:val="auto"/>
          <w:sz w:val="18"/>
        </w:rPr>
        <w:t xml:space="preserve"> auch andere Visualisierung</w:t>
      </w:r>
      <w:r>
        <w:rPr>
          <w:rFonts w:ascii="Open Sans" w:hAnsi="Open Sans" w:cs="Open Sans"/>
          <w:color w:val="auto"/>
          <w:sz w:val="18"/>
        </w:rPr>
        <w:t>en</w:t>
      </w:r>
      <w:r w:rsidRPr="00E0186D">
        <w:rPr>
          <w:rFonts w:ascii="Open Sans" w:hAnsi="Open Sans" w:cs="Open Sans"/>
          <w:color w:val="auto"/>
          <w:sz w:val="18"/>
        </w:rPr>
        <w:t xml:space="preserve"> von Verteilungen kategorialer Merkmale wie </w:t>
      </w:r>
      <w:r>
        <w:rPr>
          <w:rFonts w:ascii="Open Sans" w:hAnsi="Open Sans" w:cs="Open Sans"/>
          <w:color w:val="auto"/>
          <w:sz w:val="18"/>
        </w:rPr>
        <w:t>z. B.</w:t>
      </w:r>
      <w:r w:rsidRPr="00E0186D">
        <w:rPr>
          <w:rFonts w:ascii="Open Sans" w:hAnsi="Open Sans" w:cs="Open Sans"/>
          <w:color w:val="auto"/>
          <w:sz w:val="18"/>
        </w:rPr>
        <w:t xml:space="preserve"> Kreisdiagramme</w:t>
      </w:r>
      <w:r>
        <w:rPr>
          <w:rFonts w:ascii="Open Sans" w:hAnsi="Open Sans" w:cs="Open Sans"/>
          <w:color w:val="auto"/>
          <w:sz w:val="18"/>
        </w:rPr>
        <w:t xml:space="preserve"> (siehe Abb. 8a</w:t>
      </w:r>
      <w:r w:rsidRPr="00E0186D">
        <w:rPr>
          <w:rFonts w:ascii="Open Sans" w:hAnsi="Open Sans" w:cs="Open Sans"/>
          <w:color w:val="auto"/>
          <w:sz w:val="18"/>
        </w:rPr>
        <w:t>),</w:t>
      </w:r>
      <w:r>
        <w:rPr>
          <w:rFonts w:ascii="Open Sans" w:hAnsi="Open Sans" w:cs="Open Sans"/>
          <w:color w:val="auto"/>
          <w:sz w:val="18"/>
        </w:rPr>
        <w:t xml:space="preserve"> Balkendiagramme (siehe Abb. 8b),</w:t>
      </w:r>
      <w:r w:rsidRPr="00E0186D">
        <w:rPr>
          <w:rFonts w:ascii="Open Sans" w:hAnsi="Open Sans" w:cs="Open Sans"/>
          <w:color w:val="auto"/>
          <w:sz w:val="18"/>
        </w:rPr>
        <w:t xml:space="preserve"> die Visualisierung von Verteilungen numerischer Merkmale wie gestapelte Punktdiagramme </w:t>
      </w:r>
      <w:r>
        <w:rPr>
          <w:rFonts w:ascii="Open Sans" w:hAnsi="Open Sans" w:cs="Open Sans"/>
          <w:color w:val="auto"/>
          <w:sz w:val="18"/>
        </w:rPr>
        <w:t>und</w:t>
      </w:r>
      <w:r w:rsidRPr="00E0186D">
        <w:rPr>
          <w:rFonts w:ascii="Open Sans" w:hAnsi="Open Sans" w:cs="Open Sans"/>
          <w:color w:val="auto"/>
          <w:sz w:val="18"/>
        </w:rPr>
        <w:t xml:space="preserve"> Verteilungsvergleichsgraphiken an.</w:t>
      </w:r>
      <w:r>
        <w:rPr>
          <w:rFonts w:ascii="Open Sans" w:hAnsi="Open Sans" w:cs="Open Sans"/>
          <w:color w:val="auto"/>
          <w:sz w:val="18"/>
        </w:rPr>
        <w:t xml:space="preserve"> Ein Vorteil gegenüber anderen Statistikprogrammen, wie z.B. einem Tabellenkalkulationsprogramm wie Microsoft Excel ist, dass in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die Diagramme schrittweise anhand der elementaren Datenoperationen (Trennen, Stapeln, Ordnern und „Verschmelzen“) erstellt werden und die Erstellung der Diagramme anschlussfähig an die enaktiven Aktivitäten mit Datenkarten ist.</w:t>
      </w:r>
    </w:p>
    <w:p w14:paraId="4148D433" w14:textId="77777777" w:rsidR="008043E1" w:rsidRDefault="008043E1" w:rsidP="008043E1">
      <w:pPr>
        <w:rPr>
          <w:rFonts w:ascii="Open Sans" w:hAnsi="Open Sans" w:cs="Open Sans"/>
          <w:color w:val="auto"/>
          <w:sz w:val="18"/>
        </w:rPr>
      </w:pPr>
    </w:p>
    <w:p w14:paraId="2201836B" w14:textId="77777777" w:rsidR="008043E1" w:rsidRDefault="008043E1" w:rsidP="008043E1">
      <w:pPr>
        <w:rPr>
          <w:rFonts w:ascii="Open Sans" w:hAnsi="Open Sans" w:cs="Open Sans"/>
          <w:color w:val="auto"/>
          <w:sz w:val="18"/>
        </w:rPr>
      </w:pPr>
    </w:p>
    <w:p w14:paraId="2F1B6003" w14:textId="77777777" w:rsidR="008043E1" w:rsidRDefault="008043E1" w:rsidP="008043E1">
      <w:pPr>
        <w:jc w:val="center"/>
        <w:rPr>
          <w:rFonts w:ascii="Open Sans" w:hAnsi="Open Sans" w:cs="Open Sans"/>
          <w:color w:val="auto"/>
          <w:sz w:val="18"/>
        </w:rPr>
      </w:pPr>
      <w:r>
        <w:rPr>
          <w:noProof/>
        </w:rPr>
        <w:drawing>
          <wp:inline distT="0" distB="0" distL="0" distR="0" wp14:anchorId="4735BB4E" wp14:editId="735F88FB">
            <wp:extent cx="2267059" cy="14859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80258" cy="1494551"/>
                    </a:xfrm>
                    <a:prstGeom prst="rect">
                      <a:avLst/>
                    </a:prstGeom>
                  </pic:spPr>
                </pic:pic>
              </a:graphicData>
            </a:graphic>
          </wp:inline>
        </w:drawing>
      </w:r>
      <w:r w:rsidRPr="00A91AB4">
        <w:rPr>
          <w:noProof/>
        </w:rPr>
        <w:t xml:space="preserve"> </w:t>
      </w:r>
      <w:r>
        <w:rPr>
          <w:noProof/>
        </w:rPr>
        <w:drawing>
          <wp:inline distT="0" distB="0" distL="0" distR="0" wp14:anchorId="331709BC" wp14:editId="15DD3137">
            <wp:extent cx="2466893" cy="1809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78135" cy="1817997"/>
                    </a:xfrm>
                    <a:prstGeom prst="rect">
                      <a:avLst/>
                    </a:prstGeom>
                  </pic:spPr>
                </pic:pic>
              </a:graphicData>
            </a:graphic>
          </wp:inline>
        </w:drawing>
      </w:r>
    </w:p>
    <w:p w14:paraId="483F1926"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8</w:t>
      </w:r>
      <w:r w:rsidRPr="009A0586">
        <w:rPr>
          <w:rFonts w:ascii="Open Sans" w:hAnsi="Open Sans" w:cs="Open Sans"/>
          <w:i/>
          <w:color w:val="auto"/>
          <w:sz w:val="18"/>
        </w:rPr>
        <w:t xml:space="preserve">: Kreisdiagramm (Abb. </w:t>
      </w:r>
      <w:r>
        <w:rPr>
          <w:rFonts w:ascii="Open Sans" w:hAnsi="Open Sans" w:cs="Open Sans"/>
          <w:i/>
          <w:color w:val="auto"/>
          <w:sz w:val="18"/>
        </w:rPr>
        <w:t>8</w:t>
      </w:r>
      <w:r w:rsidRPr="009A0586">
        <w:rPr>
          <w:rFonts w:ascii="Open Sans" w:hAnsi="Open Sans" w:cs="Open Sans"/>
          <w:i/>
          <w:color w:val="auto"/>
          <w:sz w:val="18"/>
        </w:rPr>
        <w:t xml:space="preserve">a) und Balkendiagramm (Abb. </w:t>
      </w:r>
      <w:r>
        <w:rPr>
          <w:rFonts w:ascii="Open Sans" w:hAnsi="Open Sans" w:cs="Open Sans"/>
          <w:i/>
          <w:color w:val="auto"/>
          <w:sz w:val="18"/>
        </w:rPr>
        <w:t>8</w:t>
      </w:r>
      <w:r w:rsidRPr="009A0586">
        <w:rPr>
          <w:rFonts w:ascii="Open Sans" w:hAnsi="Open Sans" w:cs="Open Sans"/>
          <w:i/>
          <w:color w:val="auto"/>
          <w:sz w:val="18"/>
        </w:rPr>
        <w:t>b) der Verteilung „</w:t>
      </w:r>
      <w:proofErr w:type="spellStart"/>
      <w:r w:rsidRPr="009A0586">
        <w:rPr>
          <w:rFonts w:ascii="Open Sans" w:hAnsi="Open Sans" w:cs="Open Sans"/>
          <w:i/>
          <w:color w:val="auto"/>
          <w:sz w:val="18"/>
        </w:rPr>
        <w:t>Wie_zur_Schule</w:t>
      </w:r>
      <w:proofErr w:type="spellEnd"/>
      <w:r w:rsidRPr="009A0586">
        <w:rPr>
          <w:rFonts w:ascii="Open Sans" w:hAnsi="Open Sans" w:cs="Open Sans"/>
          <w:i/>
          <w:color w:val="auto"/>
          <w:sz w:val="18"/>
        </w:rPr>
        <w:t xml:space="preserve">“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(Grundschule Willich, Klasse 4; Datensatz: Grundschulen NRW 2017)</w:t>
      </w:r>
    </w:p>
    <w:p w14:paraId="37B49A47" w14:textId="77777777" w:rsidR="008043E1" w:rsidRDefault="008043E1" w:rsidP="008043E1">
      <w:pPr>
        <w:rPr>
          <w:rFonts w:ascii="Open Sans" w:hAnsi="Open Sans" w:cs="Open Sans"/>
          <w:color w:val="auto"/>
          <w:sz w:val="18"/>
        </w:rPr>
      </w:pPr>
    </w:p>
    <w:p w14:paraId="268F569C" w14:textId="77777777" w:rsidR="008043E1" w:rsidRPr="003C0186" w:rsidRDefault="008043E1" w:rsidP="008043E1">
      <w:pPr>
        <w:rPr>
          <w:rFonts w:ascii="Open Sans" w:hAnsi="Open Sans" w:cs="Open Sans"/>
          <w:color w:val="auto"/>
          <w:sz w:val="18"/>
          <w:highlight w:val="green"/>
        </w:rPr>
      </w:pPr>
      <w:r w:rsidRPr="008E7852">
        <w:rPr>
          <w:rFonts w:ascii="Open Sans" w:hAnsi="Open Sans" w:cs="Open Sans"/>
          <w:color w:val="auto"/>
          <w:sz w:val="18"/>
        </w:rPr>
        <w:t>Das ganze Potential der Software kommt natürlich erst dann zum Tragen, wenn größere umfangreiche Datensätze mit der Software analysiert werden.</w:t>
      </w:r>
      <w:r>
        <w:rPr>
          <w:rFonts w:ascii="Open Sans" w:hAnsi="Open Sans" w:cs="Open Sans"/>
          <w:color w:val="auto"/>
          <w:sz w:val="18"/>
        </w:rPr>
        <w:t xml:space="preserve"> Da kann es sich anbieten, die Fragestellung zu untersuchen, wie die 809 Kinder im Datensatz „Grundschule NRW 2017“ zur Schule kommen. Hier lassen sich analog dieselben Schritte und Datenoperationen wie bei den Datenkarten oder bei der Exploration des kleinen Datensatzes vollziehen. Die Schrittfolge kann der Abb. 9 entnommen werden.</w:t>
      </w:r>
    </w:p>
    <w:p w14:paraId="63FA56B7" w14:textId="77777777" w:rsidR="008043E1" w:rsidRDefault="008043E1" w:rsidP="008043E1">
      <w:pPr>
        <w:rPr>
          <w:rFonts w:ascii="Open Sans" w:hAnsi="Open Sans" w:cs="Open Sans"/>
          <w:color w:val="auto"/>
          <w:sz w:val="18"/>
        </w:rPr>
      </w:pPr>
    </w:p>
    <w:tbl>
      <w:tblPr>
        <w:tblStyle w:val="Tabellenraster"/>
        <w:tblW w:w="0" w:type="auto"/>
        <w:tblLook w:val="04A0" w:firstRow="1" w:lastRow="0" w:firstColumn="1" w:lastColumn="0" w:noHBand="0" w:noVBand="1"/>
      </w:tblPr>
      <w:tblGrid>
        <w:gridCol w:w="3803"/>
        <w:gridCol w:w="3774"/>
      </w:tblGrid>
      <w:tr w:rsidR="008043E1" w14:paraId="20BFA2B7" w14:textId="77777777" w:rsidTr="002B4185">
        <w:tc>
          <w:tcPr>
            <w:tcW w:w="3863" w:type="dxa"/>
          </w:tcPr>
          <w:p w14:paraId="15DDA597" w14:textId="77777777" w:rsidR="008043E1" w:rsidRDefault="008043E1" w:rsidP="002B4185">
            <w:pPr>
              <w:rPr>
                <w:rFonts w:ascii="Open Sans" w:hAnsi="Open Sans" w:cs="Open Sans"/>
                <w:sz w:val="18"/>
              </w:rPr>
            </w:pPr>
            <w:r>
              <w:rPr>
                <w:noProof/>
              </w:rPr>
              <w:lastRenderedPageBreak/>
              <w:drawing>
                <wp:inline distT="0" distB="0" distL="0" distR="0" wp14:anchorId="61B5BC22" wp14:editId="13FF4430">
                  <wp:extent cx="2581275" cy="2029515"/>
                  <wp:effectExtent l="0" t="0" r="0" b="889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81275" cy="2029515"/>
                          </a:xfrm>
                          <a:prstGeom prst="rect">
                            <a:avLst/>
                          </a:prstGeom>
                        </pic:spPr>
                      </pic:pic>
                    </a:graphicData>
                  </a:graphic>
                </wp:inline>
              </w:drawing>
            </w:r>
          </w:p>
        </w:tc>
        <w:tc>
          <w:tcPr>
            <w:tcW w:w="3864" w:type="dxa"/>
          </w:tcPr>
          <w:p w14:paraId="7326560A" w14:textId="77777777" w:rsidR="008043E1" w:rsidRDefault="008043E1" w:rsidP="002B4185">
            <w:pPr>
              <w:rPr>
                <w:rFonts w:ascii="Open Sans" w:hAnsi="Open Sans" w:cs="Open Sans"/>
                <w:sz w:val="18"/>
              </w:rPr>
            </w:pPr>
            <w:r>
              <w:rPr>
                <w:noProof/>
              </w:rPr>
              <w:drawing>
                <wp:inline distT="0" distB="0" distL="0" distR="0" wp14:anchorId="42E7A520" wp14:editId="4BB6A599">
                  <wp:extent cx="2560975" cy="202882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60975" cy="2028825"/>
                          </a:xfrm>
                          <a:prstGeom prst="rect">
                            <a:avLst/>
                          </a:prstGeom>
                        </pic:spPr>
                      </pic:pic>
                    </a:graphicData>
                  </a:graphic>
                </wp:inline>
              </w:drawing>
            </w:r>
          </w:p>
        </w:tc>
      </w:tr>
      <w:tr w:rsidR="008043E1" w14:paraId="09FA2146" w14:textId="77777777" w:rsidTr="002B4185">
        <w:tc>
          <w:tcPr>
            <w:tcW w:w="3863" w:type="dxa"/>
          </w:tcPr>
          <w:p w14:paraId="72D1FB4D" w14:textId="77777777" w:rsidR="008043E1" w:rsidRDefault="008043E1" w:rsidP="002B4185">
            <w:pPr>
              <w:rPr>
                <w:rFonts w:ascii="Open Sans" w:hAnsi="Open Sans" w:cs="Open Sans"/>
                <w:sz w:val="18"/>
              </w:rPr>
            </w:pPr>
            <w:r>
              <w:rPr>
                <w:noProof/>
              </w:rPr>
              <w:drawing>
                <wp:inline distT="0" distB="0" distL="0" distR="0" wp14:anchorId="38FBCAC7" wp14:editId="2E9F1939">
                  <wp:extent cx="2400300" cy="1894507"/>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01578" cy="1895516"/>
                          </a:xfrm>
                          <a:prstGeom prst="rect">
                            <a:avLst/>
                          </a:prstGeom>
                        </pic:spPr>
                      </pic:pic>
                    </a:graphicData>
                  </a:graphic>
                </wp:inline>
              </w:drawing>
            </w:r>
          </w:p>
        </w:tc>
        <w:tc>
          <w:tcPr>
            <w:tcW w:w="3864" w:type="dxa"/>
          </w:tcPr>
          <w:p w14:paraId="7CA2BB58" w14:textId="77777777" w:rsidR="008043E1" w:rsidRDefault="008043E1" w:rsidP="002B4185">
            <w:pPr>
              <w:rPr>
                <w:rFonts w:ascii="Open Sans" w:hAnsi="Open Sans" w:cs="Open Sans"/>
                <w:sz w:val="18"/>
              </w:rPr>
            </w:pPr>
            <w:r>
              <w:rPr>
                <w:noProof/>
              </w:rPr>
              <w:drawing>
                <wp:inline distT="0" distB="0" distL="0" distR="0" wp14:anchorId="28976CE3" wp14:editId="5438F763">
                  <wp:extent cx="2378201" cy="1895475"/>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78201" cy="1895475"/>
                          </a:xfrm>
                          <a:prstGeom prst="rect">
                            <a:avLst/>
                          </a:prstGeom>
                        </pic:spPr>
                      </pic:pic>
                    </a:graphicData>
                  </a:graphic>
                </wp:inline>
              </w:drawing>
            </w:r>
          </w:p>
        </w:tc>
      </w:tr>
    </w:tbl>
    <w:p w14:paraId="5BDB291C" w14:textId="77777777" w:rsidR="008043E1" w:rsidRDefault="008043E1" w:rsidP="008043E1">
      <w:pPr>
        <w:rPr>
          <w:rFonts w:ascii="Open Sans" w:hAnsi="Open Sans" w:cs="Open Sans"/>
          <w:sz w:val="18"/>
        </w:rPr>
      </w:pPr>
    </w:p>
    <w:p w14:paraId="01C4F73C"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9</w:t>
      </w:r>
      <w:r w:rsidRPr="009A0586">
        <w:rPr>
          <w:rFonts w:ascii="Open Sans" w:hAnsi="Open Sans" w:cs="Open Sans"/>
          <w:i/>
          <w:color w:val="auto"/>
          <w:sz w:val="18"/>
        </w:rPr>
        <w:t xml:space="preserve">: Symbole (ungeordnet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links-oben), Symbole nach den Ausprägungen getrennt (rechts-oben), Symbole getrennt und gestapelt (links-unten) und schließlich Verteilung des Merkmals „</w:t>
      </w:r>
      <w:proofErr w:type="spellStart"/>
      <w:r w:rsidRPr="009A0586">
        <w:rPr>
          <w:rFonts w:ascii="Open Sans" w:hAnsi="Open Sans" w:cs="Open Sans"/>
          <w:i/>
          <w:color w:val="auto"/>
          <w:sz w:val="18"/>
        </w:rPr>
        <w:t>Wie_zur_Schule</w:t>
      </w:r>
      <w:proofErr w:type="spellEnd"/>
      <w:r w:rsidRPr="009A0586">
        <w:rPr>
          <w:rFonts w:ascii="Open Sans" w:hAnsi="Open Sans" w:cs="Open Sans"/>
          <w:i/>
          <w:color w:val="auto"/>
          <w:sz w:val="18"/>
        </w:rPr>
        <w:t xml:space="preserve">“ (rechts-unten) als Säulendiagramm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(Datensatz: Grundschulen NRW 2017, n=809)</w:t>
      </w:r>
    </w:p>
    <w:p w14:paraId="7C4D6706" w14:textId="77777777" w:rsidR="008043E1" w:rsidRDefault="008043E1" w:rsidP="008043E1">
      <w:pPr>
        <w:rPr>
          <w:rFonts w:ascii="Open Sans" w:hAnsi="Open Sans" w:cs="Open Sans"/>
          <w:color w:val="auto"/>
          <w:sz w:val="18"/>
        </w:rPr>
      </w:pPr>
    </w:p>
    <w:p w14:paraId="40765428" w14:textId="77777777" w:rsidR="008043E1" w:rsidRDefault="008043E1" w:rsidP="008043E1">
      <w:pPr>
        <w:rPr>
          <w:rFonts w:ascii="Open Sans" w:hAnsi="Open Sans" w:cs="Open Sans"/>
          <w:color w:val="auto"/>
          <w:sz w:val="18"/>
        </w:rPr>
      </w:pPr>
      <w:r>
        <w:rPr>
          <w:rFonts w:ascii="Open Sans" w:hAnsi="Open Sans" w:cs="Open Sans"/>
          <w:color w:val="auto"/>
          <w:sz w:val="18"/>
        </w:rPr>
        <w:t>Exemplarisch kann man auch noch die Verteilung eines weiteren Merkmals betrachten</w:t>
      </w:r>
    </w:p>
    <w:p w14:paraId="16876092"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 z. B. auch in Form eines Balkendiagramms, wie das Balkendiagramm zur Verteilung des Merkmals „</w:t>
      </w:r>
      <w:proofErr w:type="spellStart"/>
      <w:r>
        <w:rPr>
          <w:rFonts w:ascii="Open Sans" w:hAnsi="Open Sans" w:cs="Open Sans"/>
          <w:color w:val="auto"/>
          <w:sz w:val="18"/>
        </w:rPr>
        <w:t>Sportliche_Aktivität</w:t>
      </w:r>
      <w:proofErr w:type="spellEnd"/>
      <w:r>
        <w:rPr>
          <w:rFonts w:ascii="Open Sans" w:hAnsi="Open Sans" w:cs="Open Sans"/>
          <w:color w:val="auto"/>
          <w:sz w:val="18"/>
        </w:rPr>
        <w:t>“ wie es in Abb. 10 zu sehen ist.</w:t>
      </w:r>
    </w:p>
    <w:p w14:paraId="629072F1" w14:textId="77777777" w:rsidR="008043E1" w:rsidRDefault="008043E1" w:rsidP="008043E1">
      <w:pPr>
        <w:rPr>
          <w:rFonts w:ascii="Open Sans" w:hAnsi="Open Sans" w:cs="Open Sans"/>
          <w:color w:val="auto"/>
          <w:sz w:val="18"/>
        </w:rPr>
      </w:pPr>
    </w:p>
    <w:p w14:paraId="5A966057" w14:textId="77777777" w:rsidR="008043E1" w:rsidRDefault="008043E1" w:rsidP="008043E1">
      <w:pPr>
        <w:rPr>
          <w:rFonts w:ascii="Open Sans" w:hAnsi="Open Sans" w:cs="Open Sans"/>
          <w:color w:val="auto"/>
          <w:sz w:val="18"/>
        </w:rPr>
      </w:pPr>
      <w:r>
        <w:rPr>
          <w:noProof/>
        </w:rPr>
        <w:drawing>
          <wp:inline distT="0" distB="0" distL="0" distR="0" wp14:anchorId="28777047" wp14:editId="091B0912">
            <wp:extent cx="3495199" cy="2589036"/>
            <wp:effectExtent l="0" t="0" r="0" b="1905"/>
            <wp:docPr id="1111350477" name="Grafik 111135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93817" cy="2588013"/>
                    </a:xfrm>
                    <a:prstGeom prst="rect">
                      <a:avLst/>
                    </a:prstGeom>
                  </pic:spPr>
                </pic:pic>
              </a:graphicData>
            </a:graphic>
          </wp:inline>
        </w:drawing>
      </w:r>
    </w:p>
    <w:p w14:paraId="55FACCCF"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 xml:space="preserve">Abbildung </w:t>
      </w:r>
      <w:r>
        <w:rPr>
          <w:rFonts w:ascii="Open Sans" w:hAnsi="Open Sans" w:cs="Open Sans"/>
          <w:i/>
          <w:color w:val="auto"/>
          <w:sz w:val="18"/>
        </w:rPr>
        <w:t>10</w:t>
      </w:r>
      <w:r w:rsidRPr="009A0586">
        <w:rPr>
          <w:rFonts w:ascii="Open Sans" w:hAnsi="Open Sans" w:cs="Open Sans"/>
          <w:i/>
          <w:color w:val="auto"/>
          <w:sz w:val="18"/>
        </w:rPr>
        <w:t>: Balkendiagramm zur Verteilung des Merkmals „</w:t>
      </w:r>
      <w:proofErr w:type="spellStart"/>
      <w:r w:rsidRPr="009A0586">
        <w:rPr>
          <w:rFonts w:ascii="Open Sans" w:hAnsi="Open Sans" w:cs="Open Sans"/>
          <w:i/>
          <w:color w:val="auto"/>
          <w:sz w:val="18"/>
        </w:rPr>
        <w:t>sportliche_Aktivität</w:t>
      </w:r>
      <w:proofErr w:type="spellEnd"/>
      <w:r w:rsidRPr="009A0586">
        <w:rPr>
          <w:rFonts w:ascii="Open Sans" w:hAnsi="Open Sans" w:cs="Open Sans"/>
          <w:i/>
          <w:color w:val="auto"/>
          <w:sz w:val="18"/>
        </w:rPr>
        <w:t xml:space="preserve">“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(Datensatz: Grundschulen NRW 2017, n=809)</w:t>
      </w:r>
    </w:p>
    <w:p w14:paraId="11900DEC" w14:textId="77777777" w:rsidR="008043E1" w:rsidRDefault="008043E1" w:rsidP="008043E1">
      <w:pPr>
        <w:rPr>
          <w:rFonts w:ascii="Open Sans" w:hAnsi="Open Sans" w:cs="Open Sans"/>
          <w:color w:val="auto"/>
          <w:sz w:val="18"/>
        </w:rPr>
      </w:pPr>
    </w:p>
    <w:p w14:paraId="5E72DFB7" w14:textId="77777777" w:rsidR="008043E1" w:rsidRPr="003C0186" w:rsidRDefault="008043E1" w:rsidP="008043E1">
      <w:pPr>
        <w:rPr>
          <w:rFonts w:ascii="Open Sans" w:hAnsi="Open Sans" w:cs="Open Sans"/>
          <w:color w:val="auto"/>
          <w:sz w:val="18"/>
        </w:rPr>
      </w:pPr>
      <w:r w:rsidRPr="003C0186">
        <w:rPr>
          <w:rFonts w:ascii="Open Sans" w:hAnsi="Open Sans" w:cs="Open Sans"/>
          <w:color w:val="auto"/>
          <w:sz w:val="18"/>
        </w:rPr>
        <w:lastRenderedPageBreak/>
        <w:t xml:space="preserve">Die Kinder können dann im Weiteren </w:t>
      </w:r>
      <w:r>
        <w:rPr>
          <w:rFonts w:ascii="Open Sans" w:hAnsi="Open Sans" w:cs="Open Sans"/>
          <w:color w:val="auto"/>
          <w:sz w:val="18"/>
        </w:rPr>
        <w:t>sowohl an konkreten Fragen arbeiten oder eigene</w:t>
      </w:r>
      <w:r w:rsidRPr="003C0186">
        <w:rPr>
          <w:rFonts w:ascii="Open Sans" w:hAnsi="Open Sans" w:cs="Open Sans"/>
          <w:color w:val="auto"/>
          <w:sz w:val="18"/>
        </w:rPr>
        <w:t xml:space="preserve"> Exp</w:t>
      </w:r>
      <w:r>
        <w:rPr>
          <w:rFonts w:ascii="Open Sans" w:hAnsi="Open Sans" w:cs="Open Sans"/>
          <w:color w:val="auto"/>
          <w:sz w:val="18"/>
        </w:rPr>
        <w:t>lorationen im Datensatz machen. D</w:t>
      </w:r>
      <w:r w:rsidRPr="003C0186">
        <w:rPr>
          <w:rFonts w:ascii="Open Sans" w:hAnsi="Open Sans" w:cs="Open Sans"/>
          <w:color w:val="auto"/>
          <w:sz w:val="18"/>
        </w:rPr>
        <w:t>ie Aktivitäten können dabei im Schwierigkeitsgrad variieren:</w:t>
      </w:r>
    </w:p>
    <w:p w14:paraId="77FD462B" w14:textId="77777777" w:rsidR="008043E1" w:rsidRPr="003C0186" w:rsidRDefault="008043E1" w:rsidP="008043E1">
      <w:pPr>
        <w:pStyle w:val="Listenabsatz"/>
        <w:numPr>
          <w:ilvl w:val="0"/>
          <w:numId w:val="2"/>
        </w:numPr>
        <w:rPr>
          <w:rFonts w:ascii="Open Sans" w:hAnsi="Open Sans" w:cs="Open Sans"/>
          <w:color w:val="auto"/>
          <w:sz w:val="18"/>
        </w:rPr>
      </w:pPr>
      <w:r w:rsidRPr="003C0186">
        <w:rPr>
          <w:rFonts w:ascii="Open Sans" w:hAnsi="Open Sans" w:cs="Open Sans"/>
          <w:color w:val="auto"/>
          <w:sz w:val="18"/>
        </w:rPr>
        <w:t>Wie viele Mädchen haben an der Befragung teilgenommen?</w:t>
      </w:r>
    </w:p>
    <w:p w14:paraId="4A79E5E4" w14:textId="77777777" w:rsidR="008043E1" w:rsidRDefault="008043E1" w:rsidP="008043E1">
      <w:pPr>
        <w:pStyle w:val="Listenabsatz"/>
        <w:numPr>
          <w:ilvl w:val="0"/>
          <w:numId w:val="2"/>
        </w:numPr>
        <w:rPr>
          <w:rFonts w:ascii="Open Sans" w:hAnsi="Open Sans" w:cs="Open Sans"/>
          <w:color w:val="auto"/>
          <w:sz w:val="18"/>
        </w:rPr>
      </w:pPr>
      <w:r w:rsidRPr="003C0186">
        <w:rPr>
          <w:rFonts w:ascii="Open Sans" w:hAnsi="Open Sans" w:cs="Open Sans"/>
          <w:color w:val="auto"/>
          <w:sz w:val="18"/>
        </w:rPr>
        <w:t xml:space="preserve">Wie viele Kinder </w:t>
      </w:r>
      <w:r>
        <w:rPr>
          <w:rFonts w:ascii="Open Sans" w:hAnsi="Open Sans" w:cs="Open Sans"/>
          <w:color w:val="auto"/>
          <w:sz w:val="18"/>
        </w:rPr>
        <w:t>in dem Datensatz</w:t>
      </w:r>
      <w:r w:rsidRPr="003C0186">
        <w:rPr>
          <w:rFonts w:ascii="Open Sans" w:hAnsi="Open Sans" w:cs="Open Sans"/>
          <w:color w:val="auto"/>
          <w:sz w:val="18"/>
        </w:rPr>
        <w:t xml:space="preserve"> haben eine Schuhgröße, die größer als 32 ist?</w:t>
      </w:r>
    </w:p>
    <w:p w14:paraId="417548D9" w14:textId="77777777" w:rsidR="008043E1"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Wie lange benötigen die Kinder in dem Datensatz zur Schule?</w:t>
      </w:r>
    </w:p>
    <w:p w14:paraId="4B7891AF" w14:textId="77777777" w:rsidR="008043E1"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Werden eher die Mädchen oder eher die Jungen von ihren Eltern zur Schule gebracht?</w:t>
      </w:r>
    </w:p>
    <w:p w14:paraId="6B79D325" w14:textId="77777777" w:rsidR="008043E1" w:rsidRPr="003C0186" w:rsidRDefault="008043E1" w:rsidP="008043E1">
      <w:pPr>
        <w:pStyle w:val="Listenabsatz"/>
        <w:numPr>
          <w:ilvl w:val="0"/>
          <w:numId w:val="2"/>
        </w:numPr>
        <w:rPr>
          <w:rFonts w:ascii="Open Sans" w:hAnsi="Open Sans" w:cs="Open Sans"/>
          <w:color w:val="auto"/>
          <w:sz w:val="18"/>
        </w:rPr>
      </w:pPr>
      <w:r>
        <w:rPr>
          <w:rFonts w:ascii="Open Sans" w:hAnsi="Open Sans" w:cs="Open Sans"/>
          <w:color w:val="auto"/>
          <w:sz w:val="18"/>
        </w:rPr>
        <w:t>Wie unterscheiden sich…</w:t>
      </w:r>
    </w:p>
    <w:p w14:paraId="3BA613D9" w14:textId="77777777" w:rsidR="008043E1" w:rsidRDefault="008043E1" w:rsidP="008043E1">
      <w:pPr>
        <w:rPr>
          <w:rFonts w:ascii="Open Sans" w:hAnsi="Open Sans" w:cs="Open Sans"/>
          <w:color w:val="auto"/>
          <w:sz w:val="18"/>
        </w:rPr>
      </w:pPr>
      <w:r>
        <w:rPr>
          <w:rFonts w:ascii="Open Sans" w:hAnsi="Open Sans" w:cs="Open Sans"/>
          <w:color w:val="auto"/>
          <w:sz w:val="18"/>
        </w:rPr>
        <w:t>Die Verteilung des Merkmals „</w:t>
      </w:r>
      <w:proofErr w:type="spellStart"/>
      <w:r>
        <w:rPr>
          <w:rFonts w:ascii="Open Sans" w:hAnsi="Open Sans" w:cs="Open Sans"/>
          <w:color w:val="auto"/>
          <w:sz w:val="18"/>
        </w:rPr>
        <w:t>Schulweg_in_Minuten</w:t>
      </w:r>
      <w:proofErr w:type="spellEnd"/>
      <w:r>
        <w:rPr>
          <w:rFonts w:ascii="Open Sans" w:hAnsi="Open Sans" w:cs="Open Sans"/>
          <w:color w:val="auto"/>
          <w:sz w:val="18"/>
        </w:rPr>
        <w:t>“ lässt sich beispielsweise in einem gestapelten Punktdiagramm wie in Abbildung 11 zu sehen ist, visualisieren.</w:t>
      </w:r>
    </w:p>
    <w:p w14:paraId="6D544AC4" w14:textId="77777777" w:rsidR="008043E1" w:rsidRDefault="008043E1" w:rsidP="008043E1">
      <w:pPr>
        <w:rPr>
          <w:rFonts w:ascii="Open Sans" w:hAnsi="Open Sans" w:cs="Open Sans"/>
          <w:color w:val="auto"/>
          <w:sz w:val="18"/>
        </w:rPr>
      </w:pPr>
      <w:r>
        <w:rPr>
          <w:noProof/>
        </w:rPr>
        <w:drawing>
          <wp:inline distT="0" distB="0" distL="0" distR="0" wp14:anchorId="6D37B0A2" wp14:editId="0C80206E">
            <wp:extent cx="4817745" cy="1900259"/>
            <wp:effectExtent l="0" t="0" r="1905" b="5080"/>
            <wp:docPr id="518463629" name="Grafik 51846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17745" cy="1900259"/>
                    </a:xfrm>
                    <a:prstGeom prst="rect">
                      <a:avLst/>
                    </a:prstGeom>
                  </pic:spPr>
                </pic:pic>
              </a:graphicData>
            </a:graphic>
          </wp:inline>
        </w:drawing>
      </w:r>
    </w:p>
    <w:p w14:paraId="55C5205C" w14:textId="77777777" w:rsidR="008043E1" w:rsidRPr="009A0586" w:rsidRDefault="008043E1" w:rsidP="008043E1">
      <w:pPr>
        <w:jc w:val="center"/>
        <w:rPr>
          <w:rFonts w:ascii="Open Sans" w:hAnsi="Open Sans" w:cs="Open Sans"/>
          <w:i/>
          <w:color w:val="auto"/>
          <w:sz w:val="18"/>
        </w:rPr>
      </w:pPr>
      <w:r w:rsidRPr="009A0586">
        <w:rPr>
          <w:rFonts w:ascii="Open Sans" w:hAnsi="Open Sans" w:cs="Open Sans"/>
          <w:i/>
          <w:color w:val="auto"/>
          <w:sz w:val="18"/>
        </w:rPr>
        <w:t>Abbildung 1</w:t>
      </w:r>
      <w:r>
        <w:rPr>
          <w:rFonts w:ascii="Open Sans" w:hAnsi="Open Sans" w:cs="Open Sans"/>
          <w:i/>
          <w:color w:val="auto"/>
          <w:sz w:val="18"/>
        </w:rPr>
        <w:t>1</w:t>
      </w:r>
      <w:r w:rsidRPr="009A0586">
        <w:rPr>
          <w:rFonts w:ascii="Open Sans" w:hAnsi="Open Sans" w:cs="Open Sans"/>
          <w:i/>
          <w:color w:val="auto"/>
          <w:sz w:val="18"/>
        </w:rPr>
        <w:t>: Gestapeltes Punktdiagramm zur Verteilung des Merkmals „</w:t>
      </w:r>
      <w:proofErr w:type="spellStart"/>
      <w:r w:rsidRPr="009A0586">
        <w:rPr>
          <w:rFonts w:ascii="Open Sans" w:hAnsi="Open Sans" w:cs="Open Sans"/>
          <w:i/>
          <w:color w:val="auto"/>
          <w:sz w:val="18"/>
        </w:rPr>
        <w:t>Minuten_zur_Schule</w:t>
      </w:r>
      <w:proofErr w:type="spellEnd"/>
      <w:r w:rsidRPr="009A0586">
        <w:rPr>
          <w:rFonts w:ascii="Open Sans" w:hAnsi="Open Sans" w:cs="Open Sans"/>
          <w:i/>
          <w:color w:val="auto"/>
          <w:sz w:val="18"/>
        </w:rPr>
        <w:t xml:space="preserve">“ in </w:t>
      </w:r>
      <w:proofErr w:type="spellStart"/>
      <w:r w:rsidRPr="009A0586">
        <w:rPr>
          <w:rFonts w:ascii="Open Sans" w:hAnsi="Open Sans" w:cs="Open Sans"/>
          <w:i/>
          <w:color w:val="auto"/>
          <w:sz w:val="18"/>
        </w:rPr>
        <w:t>TinkerPlots</w:t>
      </w:r>
      <w:proofErr w:type="spellEnd"/>
      <w:r w:rsidRPr="009A0586">
        <w:rPr>
          <w:rFonts w:ascii="Open Sans" w:hAnsi="Open Sans" w:cs="Open Sans"/>
          <w:i/>
          <w:color w:val="auto"/>
          <w:sz w:val="18"/>
        </w:rPr>
        <w:t xml:space="preserve"> (Datensatz: Grundschulen NRW 2017, n=809)</w:t>
      </w:r>
    </w:p>
    <w:p w14:paraId="06775DA4" w14:textId="77777777" w:rsidR="008043E1" w:rsidRPr="00D94564" w:rsidRDefault="008043E1" w:rsidP="008043E1">
      <w:pPr>
        <w:rPr>
          <w:rFonts w:ascii="Open Sans" w:hAnsi="Open Sans" w:cs="Open Sans"/>
          <w:color w:val="auto"/>
          <w:sz w:val="18"/>
        </w:rPr>
      </w:pPr>
    </w:p>
    <w:p w14:paraId="2C50057E"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Ein nächster Schritt, bevor die Schülerinnen und Schüler dann in die Projektarbeit entlassen werden können, ist dann Beschreibung der Diagramme (Welche wichtigen </w:t>
      </w:r>
      <w:r w:rsidRPr="007B459F">
        <w:rPr>
          <w:rFonts w:ascii="Open Sans" w:hAnsi="Open Sans" w:cs="Open Sans"/>
          <w:noProof/>
          <w:color w:val="auto"/>
          <w:sz w:val="18"/>
        </w:rPr>
        <mc:AlternateContent>
          <mc:Choice Requires="wps">
            <w:drawing>
              <wp:anchor distT="0" distB="0" distL="0" distR="0" simplePos="0" relativeHeight="251742208" behindDoc="0" locked="0" layoutInCell="1" allowOverlap="0" wp14:anchorId="2A68CCE4" wp14:editId="118911C2">
                <wp:simplePos x="0" y="0"/>
                <wp:positionH relativeFrom="page">
                  <wp:posOffset>59055</wp:posOffset>
                </wp:positionH>
                <wp:positionV relativeFrom="line">
                  <wp:posOffset>63500</wp:posOffset>
                </wp:positionV>
                <wp:extent cx="2226945" cy="3762375"/>
                <wp:effectExtent l="0" t="0" r="1905" b="9525"/>
                <wp:wrapSquare wrapText="bothSides"/>
                <wp:docPr id="1152994038" name="Textfeld 1152994038"/>
                <wp:cNvGraphicFramePr/>
                <a:graphic xmlns:a="http://schemas.openxmlformats.org/drawingml/2006/main">
                  <a:graphicData uri="http://schemas.microsoft.com/office/word/2010/wordprocessingShape">
                    <wps:wsp>
                      <wps:cNvSpPr txBox="1"/>
                      <wps:spPr>
                        <a:xfrm>
                          <a:off x="0" y="0"/>
                          <a:ext cx="2226945" cy="3762375"/>
                        </a:xfrm>
                        <a:prstGeom prst="rect">
                          <a:avLst/>
                        </a:prstGeom>
                        <a:solidFill>
                          <a:sysClr val="window" lastClr="FFFFFF"/>
                        </a:solidFill>
                        <a:ln w="6350">
                          <a:noFill/>
                        </a:ln>
                        <a:effectLst/>
                      </wps:spPr>
                      <wps:txbx>
                        <w:txbxContent>
                          <w:p w14:paraId="074D4B5A" w14:textId="77777777" w:rsidR="008043E1" w:rsidRDefault="008043E1" w:rsidP="008043E1">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Gemeinsamer Wortspeicher:</w:t>
                            </w:r>
                          </w:p>
                          <w:p w14:paraId="3B505F96" w14:textId="77777777" w:rsidR="008043E1" w:rsidRPr="007B459F" w:rsidRDefault="008043E1" w:rsidP="008043E1">
                            <w:pPr>
                              <w:pStyle w:val="IntensivesZitat"/>
                              <w:spacing w:after="120" w:line="240" w:lineRule="auto"/>
                              <w:jc w:val="left"/>
                              <w:rPr>
                                <w:rFonts w:ascii="Open Sans" w:hAnsi="Open Sans" w:cs="Open Sans"/>
                                <w:color w:val="80807F"/>
                                <w:sz w:val="18"/>
                                <w:lang w:bidi="de-DE"/>
                              </w:rPr>
                            </w:pPr>
                          </w:p>
                          <w:p w14:paraId="156FD78F" w14:textId="77777777" w:rsidR="008043E1" w:rsidRPr="00BD36F3"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mathematische Fachbegriffe zum Inhalt </w:t>
                            </w:r>
                            <w:r w:rsidRPr="007B459F">
                              <w:rPr>
                                <w:rFonts w:ascii="Open Sans" w:hAnsi="Open Sans" w:cs="Open Sans"/>
                                <w:b w:val="0"/>
                                <w:color w:val="80807F"/>
                                <w:sz w:val="18"/>
                                <w:lang w:bidi="de-DE"/>
                              </w:rPr>
                              <w:t>Diagramme</w:t>
                            </w:r>
                            <w:r w:rsidRPr="007B459F">
                              <w:rPr>
                                <w:rFonts w:ascii="Open Sans" w:hAnsi="Open Sans" w:cs="Open Sans"/>
                                <w:b w:val="0"/>
                                <w:i w:val="0"/>
                                <w:color w:val="80807F"/>
                                <w:sz w:val="18"/>
                                <w:lang w:bidi="de-DE"/>
                              </w:rPr>
                              <w:t xml:space="preserve"> und ermöglicht gemeinsamen fachlichen Austausch über Inhalte </w:t>
                            </w:r>
                          </w:p>
                          <w:p w14:paraId="7EAD4929" w14:textId="77777777" w:rsidR="008043E1" w:rsidRPr="007B459F"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w:t>
                            </w:r>
                            <w:r>
                              <w:rPr>
                                <w:rFonts w:ascii="Open Sans" w:hAnsi="Open Sans" w:cs="Open Sans"/>
                                <w:b w:val="0"/>
                                <w:i w:val="0"/>
                                <w:color w:val="80807F"/>
                                <w:sz w:val="18"/>
                                <w:lang w:bidi="de-DE"/>
                              </w:rPr>
                              <w:t>Formulierungen, um Diagramme anhand der drei Stufen (Lesen der Daten, Lesen zwischen den Daten, Lesen über die Daten hinaus) zu beschreiben</w:t>
                            </w:r>
                            <w:r w:rsidRPr="007B459F">
                              <w:rPr>
                                <w:rFonts w:ascii="Open Sans" w:hAnsi="Open Sans" w:cs="Open Sans"/>
                                <w:b w:val="0"/>
                                <w:i w:val="0"/>
                                <w:color w:val="80807F"/>
                                <w:sz w:val="18"/>
                                <w:lang w:bidi="de-DE"/>
                              </w:rPr>
                              <w:t xml:space="preserve"> </w:t>
                            </w:r>
                          </w:p>
                          <w:p w14:paraId="58DC9D48" w14:textId="77777777" w:rsidR="008043E1" w:rsidRPr="00D06E3A"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Beinhaltet Fachbegriffe</w:t>
                            </w:r>
                            <w:r>
                              <w:rPr>
                                <w:rFonts w:ascii="Open Sans" w:hAnsi="Open Sans" w:cs="Open Sans"/>
                                <w:b w:val="0"/>
                                <w:i w:val="0"/>
                                <w:color w:val="80807F"/>
                                <w:sz w:val="18"/>
                                <w:lang w:bidi="de-DE"/>
                              </w:rPr>
                              <w:t xml:space="preserve"> zu der Datenanalyse mit Datenkarten und</w:t>
                            </w:r>
                            <w:r w:rsidRPr="007B459F">
                              <w:rPr>
                                <w:rFonts w:ascii="Open Sans" w:hAnsi="Open Sans" w:cs="Open Sans"/>
                                <w:b w:val="0"/>
                                <w:i w:val="0"/>
                                <w:color w:val="80807F"/>
                                <w:sz w:val="18"/>
                                <w:lang w:bidi="de-DE"/>
                              </w:rPr>
                              <w:t xml:space="preserve"> zum </w:t>
                            </w:r>
                            <w:r w:rsidRPr="007B459F">
                              <w:rPr>
                                <w:rFonts w:ascii="Open Sans" w:hAnsi="Open Sans" w:cs="Open Sans"/>
                                <w:b w:val="0"/>
                                <w:color w:val="80807F"/>
                                <w:sz w:val="18"/>
                                <w:lang w:bidi="de-DE"/>
                              </w:rPr>
                              <w:t>Programm</w:t>
                            </w:r>
                            <w:r>
                              <w:rPr>
                                <w:rFonts w:ascii="Open Sans" w:hAnsi="Open Sans" w:cs="Open Sans"/>
                                <w:b w:val="0"/>
                                <w:color w:val="80807F"/>
                                <w:sz w:val="18"/>
                                <w:lang w:bidi="de-DE"/>
                              </w:rPr>
                              <w:t xml:space="preserve"> </w:t>
                            </w:r>
                            <w:proofErr w:type="spellStart"/>
                            <w:r>
                              <w:rPr>
                                <w:rFonts w:ascii="Open Sans" w:hAnsi="Open Sans" w:cs="Open Sans"/>
                                <w:b w:val="0"/>
                                <w:color w:val="80807F"/>
                                <w:sz w:val="18"/>
                                <w:lang w:bidi="de-DE"/>
                              </w:rPr>
                              <w:t>TinkerPlots</w:t>
                            </w:r>
                            <w:proofErr w:type="spellEnd"/>
                            <w:r w:rsidRPr="007B459F">
                              <w:rPr>
                                <w:rFonts w:ascii="Open Sans" w:hAnsi="Open Sans" w:cs="Open Sans"/>
                                <w:b w:val="0"/>
                                <w:i w:val="0"/>
                                <w:color w:val="80807F"/>
                                <w:sz w:val="18"/>
                                <w:lang w:bidi="de-DE"/>
                              </w:rPr>
                              <w:t xml:space="preserve"> mit dem gearbeitet wird und ermöglicht Austausch zum Umgang mit dem Programm</w:t>
                            </w:r>
                          </w:p>
                          <w:p w14:paraId="228AC8DF" w14:textId="77777777" w:rsidR="008043E1" w:rsidRPr="00D06E3A" w:rsidRDefault="008043E1" w:rsidP="008043E1">
                            <w:pPr>
                              <w:pStyle w:val="IntensivesZitat"/>
                              <w:spacing w:after="0" w:line="240" w:lineRule="auto"/>
                              <w:ind w:left="142"/>
                              <w:contextualSpacing w:val="0"/>
                              <w:jc w:val="left"/>
                              <w:rPr>
                                <w:rFonts w:ascii="Open Sans" w:hAnsi="Open Sans" w:cs="Open Sans"/>
                                <w:b w:val="0"/>
                                <w:i w:val="0"/>
                                <w:color w:val="80807F"/>
                                <w:sz w:val="18"/>
                                <w:lang w:bidi="de-DE"/>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CCE4" id="Textfeld 1152994038" o:spid="_x0000_s1033" type="#_x0000_t202" style="position:absolute;margin-left:4.65pt;margin-top:5pt;width:175.35pt;height:296.2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" o:allowoverlap="f" fillcolor="window" stroked="f" strokeweight=".5pt">
                <v:textbox inset="36pt,0,11.52pt,18pt">
                  <w:txbxContent>
                    <w:p w14:paraId="074D4B5A" w14:textId="77777777" w:rsidR="008043E1" w:rsidRDefault="008043E1" w:rsidP="008043E1">
                      <w:pPr>
                        <w:pStyle w:val="IntensivesZitat"/>
                        <w:spacing w:after="120" w:line="240" w:lineRule="auto"/>
                        <w:jc w:val="left"/>
                        <w:rPr>
                          <w:rFonts w:ascii="Open Sans" w:hAnsi="Open Sans" w:cs="Open Sans"/>
                          <w:color w:val="80807F"/>
                          <w:sz w:val="18"/>
                          <w:lang w:bidi="de-DE"/>
                        </w:rPr>
                      </w:pPr>
                      <w:r w:rsidRPr="007B459F">
                        <w:rPr>
                          <w:rFonts w:ascii="Open Sans" w:hAnsi="Open Sans" w:cs="Open Sans"/>
                          <w:color w:val="80807F"/>
                          <w:sz w:val="18"/>
                          <w:lang w:bidi="de-DE"/>
                        </w:rPr>
                        <w:t>Gemeinsamer Wortspeicher:</w:t>
                      </w:r>
                    </w:p>
                    <w:p w14:paraId="3B505F96" w14:textId="77777777" w:rsidR="008043E1" w:rsidRPr="007B459F" w:rsidRDefault="008043E1" w:rsidP="008043E1">
                      <w:pPr>
                        <w:pStyle w:val="IntensivesZitat"/>
                        <w:spacing w:after="120" w:line="240" w:lineRule="auto"/>
                        <w:jc w:val="left"/>
                        <w:rPr>
                          <w:rFonts w:ascii="Open Sans" w:hAnsi="Open Sans" w:cs="Open Sans"/>
                          <w:color w:val="80807F"/>
                          <w:sz w:val="18"/>
                          <w:lang w:bidi="de-DE"/>
                        </w:rPr>
                      </w:pPr>
                    </w:p>
                    <w:p w14:paraId="156FD78F" w14:textId="77777777" w:rsidR="008043E1" w:rsidRPr="00BD36F3"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mathematische Fachbegriffe zum Inhalt </w:t>
                      </w:r>
                      <w:r w:rsidRPr="007B459F">
                        <w:rPr>
                          <w:rFonts w:ascii="Open Sans" w:hAnsi="Open Sans" w:cs="Open Sans"/>
                          <w:b w:val="0"/>
                          <w:color w:val="80807F"/>
                          <w:sz w:val="18"/>
                          <w:lang w:bidi="de-DE"/>
                        </w:rPr>
                        <w:t>Diagramme</w:t>
                      </w:r>
                      <w:r w:rsidRPr="007B459F">
                        <w:rPr>
                          <w:rFonts w:ascii="Open Sans" w:hAnsi="Open Sans" w:cs="Open Sans"/>
                          <w:b w:val="0"/>
                          <w:i w:val="0"/>
                          <w:color w:val="80807F"/>
                          <w:sz w:val="18"/>
                          <w:lang w:bidi="de-DE"/>
                        </w:rPr>
                        <w:t xml:space="preserve"> und ermöglicht gemeinsamen fachlichen Austausch über Inhalte </w:t>
                      </w:r>
                    </w:p>
                    <w:p w14:paraId="7EAD4929" w14:textId="77777777" w:rsidR="008043E1" w:rsidRPr="007B459F"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 xml:space="preserve">Beinhaltet </w:t>
                      </w:r>
                      <w:r>
                        <w:rPr>
                          <w:rFonts w:ascii="Open Sans" w:hAnsi="Open Sans" w:cs="Open Sans"/>
                          <w:b w:val="0"/>
                          <w:i w:val="0"/>
                          <w:color w:val="80807F"/>
                          <w:sz w:val="18"/>
                          <w:lang w:bidi="de-DE"/>
                        </w:rPr>
                        <w:t>Formulierungen, um Diagramme anhand der drei Stufen (Lesen der Daten, Lesen zwischen den Daten, Lesen über die Daten hinaus) zu beschreiben</w:t>
                      </w:r>
                      <w:r w:rsidRPr="007B459F">
                        <w:rPr>
                          <w:rFonts w:ascii="Open Sans" w:hAnsi="Open Sans" w:cs="Open Sans"/>
                          <w:b w:val="0"/>
                          <w:i w:val="0"/>
                          <w:color w:val="80807F"/>
                          <w:sz w:val="18"/>
                          <w:lang w:bidi="de-DE"/>
                        </w:rPr>
                        <w:t xml:space="preserve"> </w:t>
                      </w:r>
                    </w:p>
                    <w:p w14:paraId="58DC9D48" w14:textId="77777777" w:rsidR="008043E1" w:rsidRPr="00D06E3A" w:rsidRDefault="008043E1" w:rsidP="008043E1">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7B459F">
                        <w:rPr>
                          <w:rFonts w:ascii="Open Sans" w:hAnsi="Open Sans" w:cs="Open Sans"/>
                          <w:b w:val="0"/>
                          <w:i w:val="0"/>
                          <w:color w:val="80807F"/>
                          <w:sz w:val="18"/>
                          <w:lang w:bidi="de-DE"/>
                        </w:rPr>
                        <w:t>Beinhaltet Fachbegriffe</w:t>
                      </w:r>
                      <w:r>
                        <w:rPr>
                          <w:rFonts w:ascii="Open Sans" w:hAnsi="Open Sans" w:cs="Open Sans"/>
                          <w:b w:val="0"/>
                          <w:i w:val="0"/>
                          <w:color w:val="80807F"/>
                          <w:sz w:val="18"/>
                          <w:lang w:bidi="de-DE"/>
                        </w:rPr>
                        <w:t xml:space="preserve"> zu der Datenanalyse mit Datenkarten und</w:t>
                      </w:r>
                      <w:r w:rsidRPr="007B459F">
                        <w:rPr>
                          <w:rFonts w:ascii="Open Sans" w:hAnsi="Open Sans" w:cs="Open Sans"/>
                          <w:b w:val="0"/>
                          <w:i w:val="0"/>
                          <w:color w:val="80807F"/>
                          <w:sz w:val="18"/>
                          <w:lang w:bidi="de-DE"/>
                        </w:rPr>
                        <w:t xml:space="preserve"> zum </w:t>
                      </w:r>
                      <w:r w:rsidRPr="007B459F">
                        <w:rPr>
                          <w:rFonts w:ascii="Open Sans" w:hAnsi="Open Sans" w:cs="Open Sans"/>
                          <w:b w:val="0"/>
                          <w:color w:val="80807F"/>
                          <w:sz w:val="18"/>
                          <w:lang w:bidi="de-DE"/>
                        </w:rPr>
                        <w:t>Programm</w:t>
                      </w:r>
                      <w:r>
                        <w:rPr>
                          <w:rFonts w:ascii="Open Sans" w:hAnsi="Open Sans" w:cs="Open Sans"/>
                          <w:b w:val="0"/>
                          <w:color w:val="80807F"/>
                          <w:sz w:val="18"/>
                          <w:lang w:bidi="de-DE"/>
                        </w:rPr>
                        <w:t xml:space="preserve"> </w:t>
                      </w:r>
                      <w:proofErr w:type="spellStart"/>
                      <w:r>
                        <w:rPr>
                          <w:rFonts w:ascii="Open Sans" w:hAnsi="Open Sans" w:cs="Open Sans"/>
                          <w:b w:val="0"/>
                          <w:color w:val="80807F"/>
                          <w:sz w:val="18"/>
                          <w:lang w:bidi="de-DE"/>
                        </w:rPr>
                        <w:t>TinkerPlots</w:t>
                      </w:r>
                      <w:proofErr w:type="spellEnd"/>
                      <w:r w:rsidRPr="007B459F">
                        <w:rPr>
                          <w:rFonts w:ascii="Open Sans" w:hAnsi="Open Sans" w:cs="Open Sans"/>
                          <w:b w:val="0"/>
                          <w:i w:val="0"/>
                          <w:color w:val="80807F"/>
                          <w:sz w:val="18"/>
                          <w:lang w:bidi="de-DE"/>
                        </w:rPr>
                        <w:t xml:space="preserve"> mit dem gearbeitet wird und ermöglicht Austausch zum Umgang mit dem Programm</w:t>
                      </w:r>
                    </w:p>
                    <w:p w14:paraId="228AC8DF" w14:textId="77777777" w:rsidR="008043E1" w:rsidRPr="00D06E3A" w:rsidRDefault="008043E1" w:rsidP="008043E1">
                      <w:pPr>
                        <w:pStyle w:val="IntensivesZitat"/>
                        <w:spacing w:after="0" w:line="240" w:lineRule="auto"/>
                        <w:ind w:left="142"/>
                        <w:contextualSpacing w:val="0"/>
                        <w:jc w:val="left"/>
                        <w:rPr>
                          <w:rFonts w:ascii="Open Sans" w:hAnsi="Open Sans" w:cs="Open Sans"/>
                          <w:b w:val="0"/>
                          <w:i w:val="0"/>
                          <w:color w:val="80807F"/>
                          <w:sz w:val="18"/>
                          <w:lang w:bidi="de-DE"/>
                        </w:rPr>
                      </w:pPr>
                    </w:p>
                  </w:txbxContent>
                </v:textbox>
                <w10:wrap type="square" anchorx="page" anchory="line"/>
              </v:shape>
            </w:pict>
          </mc:Fallback>
        </mc:AlternateContent>
      </w:r>
      <w:r>
        <w:rPr>
          <w:rFonts w:ascii="Open Sans" w:hAnsi="Open Sans" w:cs="Open Sans"/>
          <w:color w:val="auto"/>
          <w:sz w:val="18"/>
        </w:rPr>
        <w:t xml:space="preserve">Begriffe gibt es? Welche Informationen kann ich dem Diagramm / den Diagrammen entnehmen?). Es bietet sich hier an zum einen Wortspeicher mit wichtigen Begriffen (x-Achse, Häufigkeitsachse, Diagrammtitel, Säulendiagramm, Balkendiagramm, Kreisdiagramm) und zum anderen auch einen Wortspeicher, der sich den Datenkarten und dem digitalen Medium widmet, anzubieten. Hier könnte man Begriffe wie Datenkarte, Merkmal, Wert sowie die Operationen trennen, stapeln, etc. aufnehmen. </w:t>
      </w:r>
    </w:p>
    <w:p w14:paraId="14EF6CFF" w14:textId="77777777" w:rsidR="008043E1" w:rsidRDefault="008043E1" w:rsidP="008043E1">
      <w:pPr>
        <w:rPr>
          <w:rFonts w:ascii="Open Sans" w:hAnsi="Open Sans" w:cs="Open Sans"/>
          <w:color w:val="auto"/>
          <w:sz w:val="18"/>
        </w:rPr>
      </w:pPr>
    </w:p>
    <w:p w14:paraId="40352B48" w14:textId="77777777" w:rsidR="008043E1" w:rsidRPr="007B459F" w:rsidRDefault="008043E1" w:rsidP="008043E1">
      <w:pPr>
        <w:pStyle w:val="berschrift2"/>
        <w:rPr>
          <w:rFonts w:ascii="Open Sans" w:hAnsi="Open Sans" w:cs="Open Sans"/>
          <w:color w:val="auto"/>
          <w:sz w:val="22"/>
        </w:rPr>
      </w:pPr>
      <w:bookmarkStart w:id="16" w:name="_Toc55476313"/>
      <w:r>
        <w:rPr>
          <w:rFonts w:ascii="Open Sans" w:hAnsi="Open Sans" w:cs="Open Sans"/>
          <w:color w:val="auto"/>
          <w:sz w:val="22"/>
        </w:rPr>
        <w:t>Lesen und Interpretieren von Diagrammen</w:t>
      </w:r>
      <w:bookmarkEnd w:id="16"/>
    </w:p>
    <w:p w14:paraId="52CA4F48"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Diagramme bieten einen sehr hohen Informationsgehalt und es lassen sich oftmals Informationen auf verschiedenen Ebenen herausarbeiten. Ein Fallstrick ist dabei oft, dass sich Lernende an einzelnen Datenpunkten aufhängen (lokale Sichtweise auf Daten) und eine ganzheitliche Sicht auf die gesamte Verteilung (globale Sichtweise auf Daten) </w:t>
      </w:r>
      <w:r w:rsidRPr="00030147">
        <w:rPr>
          <w:rFonts w:ascii="Open Sans" w:hAnsi="Open Sans" w:cs="Open Sans"/>
          <w:color w:val="000000" w:themeColor="text1"/>
          <w:sz w:val="18"/>
        </w:rPr>
        <w:t>vernachlässigen</w:t>
      </w:r>
      <w:r>
        <w:rPr>
          <w:rFonts w:ascii="Open Sans" w:hAnsi="Open Sans" w:cs="Open Sans"/>
          <w:color w:val="auto"/>
          <w:sz w:val="18"/>
        </w:rPr>
        <w:t>. Um diesen ein wenig entgegenzuwirken, kann die Stufung in die Kategorien „</w:t>
      </w:r>
      <w:proofErr w:type="spellStart"/>
      <w:r>
        <w:rPr>
          <w:rFonts w:ascii="Open Sans" w:hAnsi="Open Sans" w:cs="Open Sans"/>
          <w:color w:val="auto"/>
          <w:sz w:val="18"/>
        </w:rPr>
        <w:t>reading</w:t>
      </w:r>
      <w:proofErr w:type="spellEnd"/>
      <w:r>
        <w:rPr>
          <w:rFonts w:ascii="Open Sans" w:hAnsi="Open Sans" w:cs="Open Sans"/>
          <w:color w:val="auto"/>
          <w:sz w:val="18"/>
        </w:rPr>
        <w:t xml:space="preserve"> </w:t>
      </w:r>
      <w:proofErr w:type="spellStart"/>
      <w:r>
        <w:rPr>
          <w:rFonts w:ascii="Open Sans" w:hAnsi="Open Sans" w:cs="Open Sans"/>
          <w:color w:val="auto"/>
          <w:sz w:val="18"/>
        </w:rPr>
        <w:t>the</w:t>
      </w:r>
      <w:proofErr w:type="spellEnd"/>
      <w:r>
        <w:rPr>
          <w:rFonts w:ascii="Open Sans" w:hAnsi="Open Sans" w:cs="Open Sans"/>
          <w:color w:val="auto"/>
          <w:sz w:val="18"/>
        </w:rPr>
        <w:t xml:space="preserve"> </w:t>
      </w:r>
      <w:proofErr w:type="spellStart"/>
      <w:r>
        <w:rPr>
          <w:rFonts w:ascii="Open Sans" w:hAnsi="Open Sans" w:cs="Open Sans"/>
          <w:color w:val="auto"/>
          <w:sz w:val="18"/>
        </w:rPr>
        <w:t>data</w:t>
      </w:r>
      <w:proofErr w:type="spellEnd"/>
      <w:r>
        <w:rPr>
          <w:rFonts w:ascii="Open Sans" w:hAnsi="Open Sans" w:cs="Open Sans"/>
          <w:color w:val="auto"/>
          <w:sz w:val="18"/>
        </w:rPr>
        <w:t xml:space="preserve">“ (Lesen der Daten), </w:t>
      </w:r>
      <w:proofErr w:type="spellStart"/>
      <w:r>
        <w:rPr>
          <w:rFonts w:ascii="Open Sans" w:hAnsi="Open Sans" w:cs="Open Sans"/>
          <w:color w:val="auto"/>
          <w:sz w:val="18"/>
        </w:rPr>
        <w:t>reading</w:t>
      </w:r>
      <w:proofErr w:type="spellEnd"/>
      <w:r>
        <w:rPr>
          <w:rFonts w:ascii="Open Sans" w:hAnsi="Open Sans" w:cs="Open Sans"/>
          <w:color w:val="auto"/>
          <w:sz w:val="18"/>
        </w:rPr>
        <w:t xml:space="preserve"> </w:t>
      </w:r>
      <w:proofErr w:type="spellStart"/>
      <w:r>
        <w:rPr>
          <w:rFonts w:ascii="Open Sans" w:hAnsi="Open Sans" w:cs="Open Sans"/>
          <w:color w:val="auto"/>
          <w:sz w:val="18"/>
        </w:rPr>
        <w:t>between</w:t>
      </w:r>
      <w:proofErr w:type="spellEnd"/>
      <w:r>
        <w:rPr>
          <w:rFonts w:ascii="Open Sans" w:hAnsi="Open Sans" w:cs="Open Sans"/>
          <w:color w:val="auto"/>
          <w:sz w:val="18"/>
        </w:rPr>
        <w:t xml:space="preserve"> </w:t>
      </w:r>
      <w:proofErr w:type="spellStart"/>
      <w:r>
        <w:rPr>
          <w:rFonts w:ascii="Open Sans" w:hAnsi="Open Sans" w:cs="Open Sans"/>
          <w:color w:val="auto"/>
          <w:sz w:val="18"/>
        </w:rPr>
        <w:t>the</w:t>
      </w:r>
      <w:proofErr w:type="spellEnd"/>
      <w:r>
        <w:rPr>
          <w:rFonts w:ascii="Open Sans" w:hAnsi="Open Sans" w:cs="Open Sans"/>
          <w:color w:val="auto"/>
          <w:sz w:val="18"/>
        </w:rPr>
        <w:t xml:space="preserve"> </w:t>
      </w:r>
      <w:proofErr w:type="spellStart"/>
      <w:r>
        <w:rPr>
          <w:rFonts w:ascii="Open Sans" w:hAnsi="Open Sans" w:cs="Open Sans"/>
          <w:color w:val="auto"/>
          <w:sz w:val="18"/>
        </w:rPr>
        <w:t>data</w:t>
      </w:r>
      <w:proofErr w:type="spellEnd"/>
      <w:r>
        <w:rPr>
          <w:rFonts w:ascii="Open Sans" w:hAnsi="Open Sans" w:cs="Open Sans"/>
          <w:color w:val="auto"/>
          <w:sz w:val="18"/>
        </w:rPr>
        <w:t>“ (Lesen zwischen den Daten) und „</w:t>
      </w:r>
      <w:proofErr w:type="spellStart"/>
      <w:r>
        <w:rPr>
          <w:rFonts w:ascii="Open Sans" w:hAnsi="Open Sans" w:cs="Open Sans"/>
          <w:color w:val="auto"/>
          <w:sz w:val="18"/>
        </w:rPr>
        <w:t>reading</w:t>
      </w:r>
      <w:proofErr w:type="spellEnd"/>
      <w:r>
        <w:rPr>
          <w:rFonts w:ascii="Open Sans" w:hAnsi="Open Sans" w:cs="Open Sans"/>
          <w:color w:val="auto"/>
          <w:sz w:val="18"/>
        </w:rPr>
        <w:t xml:space="preserve"> </w:t>
      </w:r>
      <w:proofErr w:type="spellStart"/>
      <w:r>
        <w:rPr>
          <w:rFonts w:ascii="Open Sans" w:hAnsi="Open Sans" w:cs="Open Sans"/>
          <w:color w:val="auto"/>
          <w:sz w:val="18"/>
        </w:rPr>
        <w:t>beyond</w:t>
      </w:r>
      <w:proofErr w:type="spellEnd"/>
      <w:r>
        <w:rPr>
          <w:rFonts w:ascii="Open Sans" w:hAnsi="Open Sans" w:cs="Open Sans"/>
          <w:color w:val="auto"/>
          <w:sz w:val="18"/>
        </w:rPr>
        <w:t xml:space="preserve"> </w:t>
      </w:r>
      <w:proofErr w:type="spellStart"/>
      <w:r>
        <w:rPr>
          <w:rFonts w:ascii="Open Sans" w:hAnsi="Open Sans" w:cs="Open Sans"/>
          <w:color w:val="auto"/>
          <w:sz w:val="18"/>
        </w:rPr>
        <w:t>the</w:t>
      </w:r>
      <w:proofErr w:type="spellEnd"/>
      <w:r>
        <w:rPr>
          <w:rFonts w:ascii="Open Sans" w:hAnsi="Open Sans" w:cs="Open Sans"/>
          <w:color w:val="auto"/>
          <w:sz w:val="18"/>
        </w:rPr>
        <w:t xml:space="preserve"> </w:t>
      </w:r>
      <w:proofErr w:type="spellStart"/>
      <w:r>
        <w:rPr>
          <w:rFonts w:ascii="Open Sans" w:hAnsi="Open Sans" w:cs="Open Sans"/>
          <w:color w:val="auto"/>
          <w:sz w:val="18"/>
        </w:rPr>
        <w:t>data</w:t>
      </w:r>
      <w:proofErr w:type="spellEnd"/>
      <w:r>
        <w:rPr>
          <w:rFonts w:ascii="Open Sans" w:hAnsi="Open Sans" w:cs="Open Sans"/>
          <w:color w:val="auto"/>
          <w:sz w:val="18"/>
        </w:rPr>
        <w:t xml:space="preserve">“ (Lesen über die Daten hinaus) nach </w:t>
      </w:r>
      <w:proofErr w:type="spellStart"/>
      <w:r>
        <w:rPr>
          <w:rFonts w:ascii="Open Sans" w:hAnsi="Open Sans" w:cs="Open Sans"/>
          <w:color w:val="auto"/>
          <w:sz w:val="18"/>
        </w:rPr>
        <w:t>Friel</w:t>
      </w:r>
      <w:proofErr w:type="spellEnd"/>
      <w:r>
        <w:rPr>
          <w:rFonts w:ascii="Open Sans" w:hAnsi="Open Sans" w:cs="Open Sans"/>
          <w:color w:val="auto"/>
          <w:sz w:val="18"/>
        </w:rPr>
        <w:t xml:space="preserve">, Curcio &amp; Bright (2001) hilfreich sein, </w:t>
      </w:r>
      <w:r w:rsidRPr="00030147">
        <w:rPr>
          <w:rFonts w:ascii="Open Sans" w:hAnsi="Open Sans" w:cs="Open Sans"/>
          <w:color w:val="000000" w:themeColor="text1"/>
          <w:sz w:val="18"/>
        </w:rPr>
        <w:t xml:space="preserve">um </w:t>
      </w:r>
      <w:r>
        <w:rPr>
          <w:rFonts w:ascii="Open Sans" w:hAnsi="Open Sans" w:cs="Open Sans"/>
          <w:color w:val="auto"/>
          <w:sz w:val="18"/>
        </w:rPr>
        <w:t>sich bewusst zu machen, wie und welche Informationen man aus Diagrammen entnehmen kann (siehe Tabelle 1).</w:t>
      </w:r>
    </w:p>
    <w:p w14:paraId="36506D1A" w14:textId="77777777" w:rsidR="008043E1" w:rsidRDefault="008043E1" w:rsidP="008043E1">
      <w:pPr>
        <w:rPr>
          <w:rFonts w:ascii="Open Sans" w:hAnsi="Open Sans" w:cs="Open Sans"/>
          <w:color w:val="auto"/>
          <w:sz w:val="18"/>
        </w:rPr>
      </w:pPr>
    </w:p>
    <w:p w14:paraId="46764028" w14:textId="77777777" w:rsidR="008043E1" w:rsidRPr="00B34E0B" w:rsidRDefault="008043E1" w:rsidP="008043E1">
      <w:pPr>
        <w:rPr>
          <w:rFonts w:ascii="Open Sans" w:hAnsi="Open Sans" w:cs="Open Sans"/>
          <w:i/>
          <w:color w:val="auto"/>
          <w:sz w:val="18"/>
        </w:rPr>
      </w:pPr>
      <w:r w:rsidRPr="00B34E0B">
        <w:rPr>
          <w:rFonts w:ascii="Open Sans" w:hAnsi="Open Sans" w:cs="Open Sans"/>
          <w:i/>
          <w:color w:val="auto"/>
          <w:sz w:val="18"/>
        </w:rPr>
        <w:t xml:space="preserve">Tabelle 1: Stufen des Verständnisses graphischer Darstellungen nach </w:t>
      </w:r>
      <w:proofErr w:type="spellStart"/>
      <w:r w:rsidRPr="00B34E0B">
        <w:rPr>
          <w:rFonts w:ascii="Open Sans" w:hAnsi="Open Sans" w:cs="Open Sans"/>
          <w:i/>
          <w:color w:val="auto"/>
          <w:sz w:val="18"/>
        </w:rPr>
        <w:t>Friel</w:t>
      </w:r>
      <w:proofErr w:type="spellEnd"/>
      <w:r w:rsidRPr="00B34E0B">
        <w:rPr>
          <w:rFonts w:ascii="Open Sans" w:hAnsi="Open Sans" w:cs="Open Sans"/>
          <w:i/>
          <w:color w:val="auto"/>
          <w:sz w:val="18"/>
        </w:rPr>
        <w:t xml:space="preserve"> et al. (2001)</w:t>
      </w:r>
    </w:p>
    <w:p w14:paraId="418823D6" w14:textId="77777777" w:rsidR="008043E1" w:rsidRPr="00B7408D" w:rsidRDefault="008043E1" w:rsidP="008043E1">
      <w:pPr>
        <w:rPr>
          <w:rFonts w:ascii="Open Sans" w:hAnsi="Open Sans" w:cs="Open Sans"/>
          <w:color w:val="auto"/>
          <w:sz w:val="18"/>
        </w:rPr>
      </w:pPr>
    </w:p>
    <w:tbl>
      <w:tblPr>
        <w:tblStyle w:val="Tabellenraster"/>
        <w:tblW w:w="0" w:type="auto"/>
        <w:tblInd w:w="392" w:type="dxa"/>
        <w:tblLook w:val="04A0" w:firstRow="1" w:lastRow="0" w:firstColumn="1" w:lastColumn="0" w:noHBand="0" w:noVBand="1"/>
      </w:tblPr>
      <w:tblGrid>
        <w:gridCol w:w="1000"/>
        <w:gridCol w:w="6185"/>
      </w:tblGrid>
      <w:tr w:rsidR="008043E1" w:rsidRPr="00B7408D" w14:paraId="73C8DC7A" w14:textId="77777777" w:rsidTr="002B4185">
        <w:tc>
          <w:tcPr>
            <w:tcW w:w="1007" w:type="dxa"/>
            <w:tcBorders>
              <w:top w:val="single" w:sz="4" w:space="0" w:color="auto"/>
              <w:left w:val="single" w:sz="4" w:space="0" w:color="auto"/>
              <w:bottom w:val="single" w:sz="4" w:space="0" w:color="auto"/>
              <w:right w:val="single" w:sz="4" w:space="0" w:color="auto"/>
            </w:tcBorders>
            <w:hideMark/>
          </w:tcPr>
          <w:p w14:paraId="1ED39266" w14:textId="77777777" w:rsidR="008043E1" w:rsidRPr="00B7408D" w:rsidRDefault="008043E1" w:rsidP="002B4185">
            <w:pPr>
              <w:spacing w:after="160"/>
              <w:rPr>
                <w:rFonts w:ascii="Open Sans" w:hAnsi="Open Sans" w:cs="Open Sans"/>
                <w:b/>
                <w:color w:val="auto"/>
                <w:sz w:val="18"/>
              </w:rPr>
            </w:pPr>
            <w:r w:rsidRPr="00B7408D">
              <w:rPr>
                <w:rFonts w:ascii="Open Sans" w:hAnsi="Open Sans" w:cs="Open Sans"/>
                <w:b/>
                <w:color w:val="auto"/>
                <w:sz w:val="18"/>
              </w:rPr>
              <w:lastRenderedPageBreak/>
              <w:t>Stufe</w:t>
            </w:r>
          </w:p>
        </w:tc>
        <w:tc>
          <w:tcPr>
            <w:tcW w:w="7498" w:type="dxa"/>
            <w:tcBorders>
              <w:top w:val="single" w:sz="4" w:space="0" w:color="auto"/>
              <w:left w:val="single" w:sz="4" w:space="0" w:color="auto"/>
              <w:bottom w:val="single" w:sz="4" w:space="0" w:color="auto"/>
              <w:right w:val="single" w:sz="4" w:space="0" w:color="auto"/>
            </w:tcBorders>
            <w:hideMark/>
          </w:tcPr>
          <w:p w14:paraId="35A41BBC" w14:textId="77777777" w:rsidR="008043E1" w:rsidRPr="00B7408D" w:rsidRDefault="008043E1" w:rsidP="002B4185">
            <w:pPr>
              <w:spacing w:after="160"/>
              <w:rPr>
                <w:rFonts w:ascii="Open Sans" w:hAnsi="Open Sans" w:cs="Open Sans"/>
                <w:b/>
                <w:color w:val="auto"/>
                <w:sz w:val="18"/>
              </w:rPr>
            </w:pPr>
            <w:r w:rsidRPr="00B7408D">
              <w:rPr>
                <w:rFonts w:ascii="Open Sans" w:hAnsi="Open Sans" w:cs="Open Sans"/>
                <w:b/>
                <w:color w:val="auto"/>
                <w:sz w:val="18"/>
              </w:rPr>
              <w:t>Charakterisierung der Stufen</w:t>
            </w:r>
          </w:p>
        </w:tc>
      </w:tr>
      <w:tr w:rsidR="008043E1" w:rsidRPr="00B7408D" w14:paraId="564F920B" w14:textId="77777777" w:rsidTr="002B4185">
        <w:tc>
          <w:tcPr>
            <w:tcW w:w="1007" w:type="dxa"/>
            <w:tcBorders>
              <w:top w:val="single" w:sz="4" w:space="0" w:color="auto"/>
              <w:left w:val="single" w:sz="4" w:space="0" w:color="auto"/>
              <w:bottom w:val="single" w:sz="4" w:space="0" w:color="auto"/>
              <w:right w:val="single" w:sz="4" w:space="0" w:color="auto"/>
            </w:tcBorders>
          </w:tcPr>
          <w:p w14:paraId="7BBF24B6" w14:textId="77777777" w:rsidR="008043E1" w:rsidRPr="00C24933" w:rsidRDefault="008043E1" w:rsidP="002B4185">
            <w:pPr>
              <w:spacing w:after="160"/>
              <w:rPr>
                <w:rFonts w:ascii="Open Sans" w:hAnsi="Open Sans" w:cs="Open Sans"/>
                <w:color w:val="auto"/>
                <w:sz w:val="18"/>
                <w:lang w:val="en-US"/>
              </w:rPr>
            </w:pPr>
            <w:r w:rsidRPr="00C24933">
              <w:rPr>
                <w:rFonts w:ascii="Open Sans" w:hAnsi="Open Sans" w:cs="Open Sans"/>
                <w:color w:val="auto"/>
                <w:sz w:val="18"/>
                <w:lang w:val="en-US"/>
              </w:rPr>
              <w:t>„</w:t>
            </w:r>
            <w:proofErr w:type="spellStart"/>
            <w:r w:rsidRPr="00C24933">
              <w:rPr>
                <w:rFonts w:ascii="Open Sans" w:hAnsi="Open Sans" w:cs="Open Sans"/>
                <w:color w:val="auto"/>
                <w:sz w:val="18"/>
                <w:lang w:val="en-US"/>
              </w:rPr>
              <w:t>Lesen</w:t>
            </w:r>
            <w:proofErr w:type="spellEnd"/>
            <w:r w:rsidRPr="00C24933">
              <w:rPr>
                <w:rFonts w:ascii="Open Sans" w:hAnsi="Open Sans" w:cs="Open Sans"/>
                <w:color w:val="auto"/>
                <w:sz w:val="18"/>
                <w:lang w:val="en-US"/>
              </w:rPr>
              <w:t xml:space="preserve"> </w:t>
            </w:r>
            <w:r>
              <w:rPr>
                <w:rFonts w:ascii="Open Sans" w:hAnsi="Open Sans" w:cs="Open Sans"/>
                <w:color w:val="auto"/>
                <w:sz w:val="18"/>
                <w:lang w:val="en-US"/>
              </w:rPr>
              <w:t xml:space="preserve">der </w:t>
            </w:r>
            <w:proofErr w:type="spellStart"/>
            <w:proofErr w:type="gramStart"/>
            <w:r>
              <w:rPr>
                <w:rFonts w:ascii="Open Sans" w:hAnsi="Open Sans" w:cs="Open Sans"/>
                <w:color w:val="auto"/>
                <w:sz w:val="18"/>
                <w:lang w:val="en-US"/>
              </w:rPr>
              <w:t>Daten</w:t>
            </w:r>
            <w:proofErr w:type="spellEnd"/>
            <w:r>
              <w:rPr>
                <w:rFonts w:ascii="Open Sans" w:hAnsi="Open Sans" w:cs="Open Sans"/>
                <w:color w:val="auto"/>
                <w:sz w:val="18"/>
                <w:lang w:val="en-US"/>
              </w:rPr>
              <w:t>“</w:t>
            </w:r>
            <w:proofErr w:type="gramEnd"/>
          </w:p>
        </w:tc>
        <w:tc>
          <w:tcPr>
            <w:tcW w:w="7498" w:type="dxa"/>
            <w:tcBorders>
              <w:top w:val="single" w:sz="4" w:space="0" w:color="auto"/>
              <w:left w:val="single" w:sz="4" w:space="0" w:color="auto"/>
              <w:bottom w:val="single" w:sz="4" w:space="0" w:color="auto"/>
              <w:right w:val="single" w:sz="4" w:space="0" w:color="auto"/>
            </w:tcBorders>
          </w:tcPr>
          <w:p w14:paraId="6EF045A3" w14:textId="77777777" w:rsidR="008043E1" w:rsidRPr="00B7408D" w:rsidRDefault="008043E1" w:rsidP="002B4185">
            <w:pPr>
              <w:spacing w:after="160"/>
              <w:rPr>
                <w:rFonts w:ascii="Open Sans" w:hAnsi="Open Sans" w:cs="Open Sans"/>
                <w:b/>
                <w:color w:val="auto"/>
                <w:sz w:val="18"/>
              </w:rPr>
            </w:pPr>
            <w:r w:rsidRPr="00B7408D">
              <w:rPr>
                <w:rFonts w:ascii="Open Sans" w:hAnsi="Open Sans" w:cs="Open Sans"/>
                <w:b/>
                <w:color w:val="auto"/>
                <w:sz w:val="18"/>
              </w:rPr>
              <w:t>Ablesen von gegebenen Informationen</w:t>
            </w:r>
          </w:p>
          <w:p w14:paraId="12AC713C" w14:textId="77777777" w:rsidR="008043E1" w:rsidRPr="00B7408D" w:rsidRDefault="008043E1" w:rsidP="002B4185">
            <w:pPr>
              <w:spacing w:after="160"/>
              <w:rPr>
                <w:rFonts w:ascii="Open Sans" w:hAnsi="Open Sans" w:cs="Open Sans"/>
                <w:color w:val="auto"/>
                <w:sz w:val="18"/>
              </w:rPr>
            </w:pPr>
            <w:r>
              <w:rPr>
                <w:rFonts w:ascii="Open Sans" w:hAnsi="Open Sans" w:cs="Open Sans"/>
                <w:color w:val="auto"/>
                <w:sz w:val="18"/>
              </w:rPr>
              <w:t>Was wird dargestellt?</w:t>
            </w:r>
            <w:r w:rsidRPr="00B7408D">
              <w:rPr>
                <w:rFonts w:ascii="Open Sans" w:hAnsi="Open Sans" w:cs="Open Sans"/>
                <w:color w:val="auto"/>
                <w:sz w:val="18"/>
              </w:rPr>
              <w:t xml:space="preserve"> Welche Kategorien gibt es? (kategoriale Merkmale), Welche Werte kommen vor? (numerische Merkmale), Wie viele Schüler sind in Kategorie X? (Häufigkeitsverteilung), Welche Schüler sind befragt worden? (Namensvariablen)</w:t>
            </w:r>
          </w:p>
          <w:p w14:paraId="7C80B760" w14:textId="77777777" w:rsidR="008043E1" w:rsidRPr="00B7408D" w:rsidRDefault="008043E1" w:rsidP="002B4185">
            <w:pPr>
              <w:spacing w:after="160"/>
              <w:rPr>
                <w:rFonts w:ascii="Open Sans" w:hAnsi="Open Sans" w:cs="Open Sans"/>
                <w:color w:val="auto"/>
                <w:sz w:val="18"/>
              </w:rPr>
            </w:pPr>
          </w:p>
          <w:p w14:paraId="7107E0FF"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Beispiel</w:t>
            </w:r>
            <w:r>
              <w:rPr>
                <w:rFonts w:ascii="Open Sans" w:hAnsi="Open Sans" w:cs="Open Sans"/>
                <w:color w:val="auto"/>
                <w:sz w:val="18"/>
              </w:rPr>
              <w:t xml:space="preserve"> (zu Abb. 6 rechts-unten)</w:t>
            </w:r>
            <w:r w:rsidRPr="00B7408D">
              <w:rPr>
                <w:rFonts w:ascii="Open Sans" w:hAnsi="Open Sans" w:cs="Open Sans"/>
                <w:color w:val="auto"/>
                <w:sz w:val="18"/>
              </w:rPr>
              <w:t xml:space="preserve">: „Drei der Kinder aus der Klasse 4 </w:t>
            </w:r>
            <w:r>
              <w:rPr>
                <w:rFonts w:ascii="Open Sans" w:hAnsi="Open Sans" w:cs="Open Sans"/>
                <w:color w:val="auto"/>
                <w:sz w:val="18"/>
              </w:rPr>
              <w:t>kommen mit dem Fahrrad zur Schule</w:t>
            </w:r>
            <w:r w:rsidRPr="00B7408D">
              <w:rPr>
                <w:rFonts w:ascii="Open Sans" w:hAnsi="Open Sans" w:cs="Open Sans"/>
                <w:color w:val="auto"/>
                <w:sz w:val="18"/>
              </w:rPr>
              <w:t>“</w:t>
            </w:r>
          </w:p>
        </w:tc>
      </w:tr>
      <w:tr w:rsidR="008043E1" w:rsidRPr="00B7408D" w14:paraId="11B6C74E" w14:textId="77777777" w:rsidTr="002B4185">
        <w:tc>
          <w:tcPr>
            <w:tcW w:w="1007" w:type="dxa"/>
            <w:tcBorders>
              <w:top w:val="single" w:sz="4" w:space="0" w:color="auto"/>
              <w:left w:val="single" w:sz="4" w:space="0" w:color="auto"/>
              <w:bottom w:val="single" w:sz="4" w:space="0" w:color="auto"/>
              <w:right w:val="single" w:sz="4" w:space="0" w:color="auto"/>
            </w:tcBorders>
          </w:tcPr>
          <w:p w14:paraId="45A29021" w14:textId="77777777" w:rsidR="008043E1" w:rsidRPr="00B7408D" w:rsidRDefault="008043E1" w:rsidP="002B4185">
            <w:pPr>
              <w:spacing w:after="160"/>
              <w:rPr>
                <w:rFonts w:ascii="Open Sans" w:hAnsi="Open Sans" w:cs="Open Sans"/>
                <w:color w:val="auto"/>
                <w:sz w:val="18"/>
              </w:rPr>
            </w:pPr>
            <w:r>
              <w:rPr>
                <w:rFonts w:ascii="Open Sans" w:hAnsi="Open Sans" w:cs="Open Sans"/>
                <w:color w:val="auto"/>
                <w:sz w:val="18"/>
              </w:rPr>
              <w:t>„Lesen zwischen den Daten“</w:t>
            </w:r>
          </w:p>
        </w:tc>
        <w:tc>
          <w:tcPr>
            <w:tcW w:w="7498" w:type="dxa"/>
            <w:tcBorders>
              <w:top w:val="single" w:sz="4" w:space="0" w:color="auto"/>
              <w:left w:val="single" w:sz="4" w:space="0" w:color="auto"/>
              <w:bottom w:val="single" w:sz="4" w:space="0" w:color="auto"/>
              <w:right w:val="single" w:sz="4" w:space="0" w:color="auto"/>
            </w:tcBorders>
          </w:tcPr>
          <w:p w14:paraId="08801D8E" w14:textId="77777777" w:rsidR="008043E1" w:rsidRPr="00B96F3E" w:rsidRDefault="008043E1" w:rsidP="002B4185">
            <w:pPr>
              <w:spacing w:after="160"/>
              <w:rPr>
                <w:rFonts w:ascii="Open Sans" w:hAnsi="Open Sans" w:cs="Open Sans"/>
                <w:b/>
                <w:color w:val="auto"/>
                <w:sz w:val="18"/>
              </w:rPr>
            </w:pPr>
            <w:r w:rsidRPr="00B96F3E">
              <w:rPr>
                <w:rFonts w:ascii="Open Sans" w:hAnsi="Open Sans" w:cs="Open Sans"/>
                <w:b/>
                <w:color w:val="auto"/>
                <w:sz w:val="18"/>
              </w:rPr>
              <w:t>Beziehungen zwischen den Daten herstellen</w:t>
            </w:r>
          </w:p>
          <w:p w14:paraId="35FA82B7"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Erfordert mathematische Fähigkeiten/Fertigkeiten, Mengen vergleichen, Elementare Rechenoperationen durchführen, um Beziehungen in den Daten zu entdecken und interpretieren zu können, zum Beispiel:</w:t>
            </w:r>
          </w:p>
          <w:p w14:paraId="66756DCF"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w:t>
            </w:r>
            <w:r>
              <w:rPr>
                <w:rFonts w:ascii="Open Sans" w:hAnsi="Open Sans" w:cs="Open Sans"/>
                <w:color w:val="auto"/>
                <w:sz w:val="18"/>
              </w:rPr>
              <w:t>elches ist der häufigste Wert/</w:t>
            </w:r>
            <w:r w:rsidRPr="00B7408D">
              <w:rPr>
                <w:rFonts w:ascii="Open Sans" w:hAnsi="Open Sans" w:cs="Open Sans"/>
                <w:color w:val="auto"/>
                <w:sz w:val="18"/>
              </w:rPr>
              <w:t>die häufigste Kategorie?</w:t>
            </w:r>
          </w:p>
          <w:p w14:paraId="42029B68"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Welches ist der größte/kleinste Wert?</w:t>
            </w:r>
          </w:p>
          <w:p w14:paraId="7910AC42"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Wo liegen die Daten? (Aussagen zum Zentrum der Verteilung)</w:t>
            </w:r>
          </w:p>
          <w:p w14:paraId="0FAD6B1F"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Wie streuen die Daten? (Aussagen zur Streuung der Verteilung)</w:t>
            </w:r>
          </w:p>
          <w:p w14:paraId="0AF34394"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Gibt es Hinweise auf Teilgruppen?</w:t>
            </w:r>
          </w:p>
          <w:p w14:paraId="31744AE6"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Wie viele Schülerinnen und Schüler wurden befragt?</w:t>
            </w:r>
          </w:p>
          <w:p w14:paraId="556A33FE" w14:textId="77777777" w:rsidR="008043E1" w:rsidRPr="00B7408D" w:rsidRDefault="008043E1" w:rsidP="002B4185">
            <w:pPr>
              <w:spacing w:after="160"/>
              <w:rPr>
                <w:rFonts w:ascii="Open Sans" w:hAnsi="Open Sans" w:cs="Open Sans"/>
                <w:color w:val="auto"/>
                <w:sz w:val="18"/>
              </w:rPr>
            </w:pPr>
          </w:p>
          <w:p w14:paraId="66597A54"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Beispiel</w:t>
            </w:r>
            <w:r>
              <w:rPr>
                <w:rFonts w:ascii="Open Sans" w:hAnsi="Open Sans" w:cs="Open Sans"/>
                <w:color w:val="auto"/>
                <w:sz w:val="18"/>
              </w:rPr>
              <w:t xml:space="preserve"> (zu Abb. 6 rechts-unten)</w:t>
            </w:r>
            <w:r w:rsidRPr="00B7408D">
              <w:rPr>
                <w:rFonts w:ascii="Open Sans" w:hAnsi="Open Sans" w:cs="Open Sans"/>
                <w:color w:val="auto"/>
                <w:sz w:val="18"/>
              </w:rPr>
              <w:t>: „</w:t>
            </w:r>
            <w:r>
              <w:rPr>
                <w:rFonts w:ascii="Open Sans" w:hAnsi="Open Sans" w:cs="Open Sans"/>
                <w:color w:val="auto"/>
                <w:sz w:val="18"/>
              </w:rPr>
              <w:t>Es kommen doppelt so viele Kinder aus der Klasse 4 zu Fuß zur Schule als mit dem Fahrrad“.</w:t>
            </w:r>
          </w:p>
        </w:tc>
      </w:tr>
      <w:tr w:rsidR="008043E1" w:rsidRPr="00B7408D" w14:paraId="4E72C8CC" w14:textId="77777777" w:rsidTr="002B4185">
        <w:tc>
          <w:tcPr>
            <w:tcW w:w="1007" w:type="dxa"/>
            <w:tcBorders>
              <w:top w:val="single" w:sz="4" w:space="0" w:color="auto"/>
              <w:left w:val="single" w:sz="4" w:space="0" w:color="auto"/>
              <w:bottom w:val="single" w:sz="4" w:space="0" w:color="auto"/>
              <w:right w:val="single" w:sz="4" w:space="0" w:color="auto"/>
            </w:tcBorders>
            <w:hideMark/>
          </w:tcPr>
          <w:p w14:paraId="2C08A632"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 xml:space="preserve"> </w:t>
            </w:r>
            <w:r>
              <w:rPr>
                <w:rFonts w:ascii="Open Sans" w:hAnsi="Open Sans" w:cs="Open Sans"/>
                <w:color w:val="auto"/>
                <w:sz w:val="18"/>
              </w:rPr>
              <w:t>„Lesen über die Daten hinaus“</w:t>
            </w:r>
          </w:p>
        </w:tc>
        <w:tc>
          <w:tcPr>
            <w:tcW w:w="7498" w:type="dxa"/>
            <w:tcBorders>
              <w:top w:val="single" w:sz="4" w:space="0" w:color="auto"/>
              <w:left w:val="single" w:sz="4" w:space="0" w:color="auto"/>
              <w:bottom w:val="single" w:sz="4" w:space="0" w:color="auto"/>
              <w:right w:val="single" w:sz="4" w:space="0" w:color="auto"/>
            </w:tcBorders>
          </w:tcPr>
          <w:p w14:paraId="62DCA21B" w14:textId="77777777" w:rsidR="008043E1" w:rsidRPr="00B96F3E" w:rsidRDefault="008043E1" w:rsidP="002B4185">
            <w:pPr>
              <w:spacing w:after="160"/>
              <w:rPr>
                <w:rFonts w:ascii="Open Sans" w:hAnsi="Open Sans" w:cs="Open Sans"/>
                <w:b/>
                <w:color w:val="auto"/>
                <w:sz w:val="18"/>
              </w:rPr>
            </w:pPr>
            <w:r w:rsidRPr="00B96F3E">
              <w:rPr>
                <w:rFonts w:ascii="Open Sans" w:hAnsi="Open Sans" w:cs="Open Sans"/>
                <w:b/>
                <w:color w:val="auto"/>
                <w:sz w:val="18"/>
              </w:rPr>
              <w:t>Voraussagen/Schlussfolgern unter Einbeziehung von Hintergrundwissen</w:t>
            </w:r>
          </w:p>
          <w:p w14:paraId="4543CCC3"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Welche Fragen kann man mit Hilfe der Graphik beantworten? Welche nicht?</w:t>
            </w:r>
          </w:p>
          <w:p w14:paraId="55131E58"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 xml:space="preserve">Wie könnte die Verteilung des Merkmals in einer anderen Situation aussehen? </w:t>
            </w:r>
          </w:p>
          <w:p w14:paraId="597FF713" w14:textId="77777777" w:rsidR="008043E1" w:rsidRPr="00B7408D" w:rsidRDefault="008043E1" w:rsidP="002B4185">
            <w:pPr>
              <w:spacing w:after="160"/>
              <w:rPr>
                <w:rFonts w:ascii="Open Sans" w:hAnsi="Open Sans" w:cs="Open Sans"/>
                <w:color w:val="auto"/>
                <w:sz w:val="18"/>
              </w:rPr>
            </w:pPr>
          </w:p>
          <w:p w14:paraId="1D367D54" w14:textId="77777777" w:rsidR="008043E1" w:rsidRPr="00B7408D" w:rsidRDefault="008043E1" w:rsidP="002B4185">
            <w:pPr>
              <w:spacing w:after="160"/>
              <w:rPr>
                <w:rFonts w:ascii="Open Sans" w:hAnsi="Open Sans" w:cs="Open Sans"/>
                <w:color w:val="auto"/>
                <w:sz w:val="18"/>
              </w:rPr>
            </w:pPr>
            <w:r w:rsidRPr="00B7408D">
              <w:rPr>
                <w:rFonts w:ascii="Open Sans" w:hAnsi="Open Sans" w:cs="Open Sans"/>
                <w:color w:val="auto"/>
                <w:sz w:val="18"/>
              </w:rPr>
              <w:t>Beispiel</w:t>
            </w:r>
            <w:r>
              <w:rPr>
                <w:rFonts w:ascii="Open Sans" w:hAnsi="Open Sans" w:cs="Open Sans"/>
                <w:color w:val="auto"/>
                <w:sz w:val="18"/>
              </w:rPr>
              <w:t xml:space="preserve"> (zu Abb. 6 rechts-unten)</w:t>
            </w:r>
            <w:r w:rsidRPr="00B7408D">
              <w:rPr>
                <w:rFonts w:ascii="Open Sans" w:hAnsi="Open Sans" w:cs="Open Sans"/>
                <w:color w:val="auto"/>
                <w:sz w:val="18"/>
              </w:rPr>
              <w:t xml:space="preserve">: „In unserer Parallelklasse wird die Verteilung </w:t>
            </w:r>
            <w:r>
              <w:rPr>
                <w:rFonts w:ascii="Open Sans" w:hAnsi="Open Sans" w:cs="Open Sans"/>
                <w:color w:val="auto"/>
                <w:sz w:val="18"/>
              </w:rPr>
              <w:t>ganz anders aussehen, weil da viel mehr Buskinder sind“</w:t>
            </w:r>
          </w:p>
        </w:tc>
      </w:tr>
    </w:tbl>
    <w:p w14:paraId="248E0650" w14:textId="77777777" w:rsidR="008043E1" w:rsidRDefault="008043E1" w:rsidP="008043E1">
      <w:pPr>
        <w:rPr>
          <w:rFonts w:ascii="Open Sans" w:hAnsi="Open Sans" w:cs="Open Sans"/>
          <w:color w:val="auto"/>
          <w:sz w:val="18"/>
        </w:rPr>
      </w:pPr>
    </w:p>
    <w:p w14:paraId="7794FA7C" w14:textId="77777777" w:rsidR="008043E1" w:rsidRPr="007B459F" w:rsidRDefault="008043E1" w:rsidP="008043E1">
      <w:pPr>
        <w:rPr>
          <w:rFonts w:ascii="Open Sans" w:hAnsi="Open Sans" w:cs="Open Sans"/>
          <w:color w:val="auto"/>
          <w:sz w:val="18"/>
        </w:rPr>
      </w:pPr>
      <w:r>
        <w:rPr>
          <w:rFonts w:ascii="Open Sans" w:hAnsi="Open Sans" w:cs="Open Sans"/>
          <w:color w:val="auto"/>
          <w:sz w:val="18"/>
        </w:rPr>
        <w:t>Auch an dieser Stelle kann es hilfreich sein, die Kinder mit einem Wortspeicher, der gewisse Facetten (wie z. B. den Vergleich von Teilmengen, „</w:t>
      </w:r>
      <w:proofErr w:type="spellStart"/>
      <w:r>
        <w:rPr>
          <w:rFonts w:ascii="Open Sans" w:hAnsi="Open Sans" w:cs="Open Sans"/>
          <w:color w:val="auto"/>
          <w:sz w:val="18"/>
        </w:rPr>
        <w:t>reading</w:t>
      </w:r>
      <w:proofErr w:type="spellEnd"/>
      <w:r>
        <w:rPr>
          <w:rFonts w:ascii="Open Sans" w:hAnsi="Open Sans" w:cs="Open Sans"/>
          <w:color w:val="auto"/>
          <w:sz w:val="18"/>
        </w:rPr>
        <w:t xml:space="preserve"> </w:t>
      </w:r>
      <w:proofErr w:type="spellStart"/>
      <w:r>
        <w:rPr>
          <w:rFonts w:ascii="Open Sans" w:hAnsi="Open Sans" w:cs="Open Sans"/>
          <w:color w:val="auto"/>
          <w:sz w:val="18"/>
        </w:rPr>
        <w:t>between</w:t>
      </w:r>
      <w:proofErr w:type="spellEnd"/>
      <w:r>
        <w:rPr>
          <w:rFonts w:ascii="Open Sans" w:hAnsi="Open Sans" w:cs="Open Sans"/>
          <w:color w:val="auto"/>
          <w:sz w:val="18"/>
        </w:rPr>
        <w:t xml:space="preserve"> </w:t>
      </w:r>
      <w:proofErr w:type="spellStart"/>
      <w:r>
        <w:rPr>
          <w:rFonts w:ascii="Open Sans" w:hAnsi="Open Sans" w:cs="Open Sans"/>
          <w:color w:val="auto"/>
          <w:sz w:val="18"/>
        </w:rPr>
        <w:t>the</w:t>
      </w:r>
      <w:proofErr w:type="spellEnd"/>
      <w:r>
        <w:rPr>
          <w:rFonts w:ascii="Open Sans" w:hAnsi="Open Sans" w:cs="Open Sans"/>
          <w:color w:val="auto"/>
          <w:sz w:val="18"/>
        </w:rPr>
        <w:t xml:space="preserve"> </w:t>
      </w:r>
      <w:proofErr w:type="spellStart"/>
      <w:r>
        <w:rPr>
          <w:rFonts w:ascii="Open Sans" w:hAnsi="Open Sans" w:cs="Open Sans"/>
          <w:color w:val="auto"/>
          <w:sz w:val="18"/>
        </w:rPr>
        <w:t>data</w:t>
      </w:r>
      <w:proofErr w:type="spellEnd"/>
      <w:r>
        <w:rPr>
          <w:rFonts w:ascii="Open Sans" w:hAnsi="Open Sans" w:cs="Open Sans"/>
          <w:color w:val="auto"/>
          <w:sz w:val="18"/>
        </w:rPr>
        <w:t>“) mit Satzteilen zu Vergleichsaussagen enthält, zu unterstützen.</w:t>
      </w:r>
    </w:p>
    <w:p w14:paraId="295A5591" w14:textId="77777777" w:rsidR="008043E1" w:rsidRDefault="008043E1" w:rsidP="008043E1">
      <w:pPr>
        <w:rPr>
          <w:rFonts w:ascii="Open Sans" w:hAnsi="Open Sans" w:cs="Open Sans"/>
          <w:color w:val="auto"/>
          <w:sz w:val="18"/>
        </w:rPr>
      </w:pPr>
    </w:p>
    <w:p w14:paraId="09917285" w14:textId="77777777" w:rsidR="008043E1" w:rsidRPr="007B459F" w:rsidRDefault="008043E1" w:rsidP="008043E1">
      <w:pPr>
        <w:pStyle w:val="berschrift2"/>
        <w:rPr>
          <w:rFonts w:ascii="Open Sans" w:hAnsi="Open Sans" w:cs="Open Sans"/>
          <w:color w:val="auto"/>
          <w:sz w:val="22"/>
        </w:rPr>
      </w:pPr>
      <w:bookmarkStart w:id="17" w:name="_Toc55476314"/>
      <w:r>
        <w:rPr>
          <w:rFonts w:ascii="Open Sans" w:hAnsi="Open Sans" w:cs="Open Sans"/>
          <w:color w:val="auto"/>
          <w:sz w:val="22"/>
        </w:rPr>
        <w:t>Projektarbeit</w:t>
      </w:r>
      <w:bookmarkEnd w:id="17"/>
    </w:p>
    <w:p w14:paraId="2BE31FCD" w14:textId="77777777" w:rsidR="008043E1" w:rsidRPr="00724067" w:rsidRDefault="008043E1" w:rsidP="008043E1">
      <w:pPr>
        <w:rPr>
          <w:rFonts w:ascii="Open Sans" w:hAnsi="Open Sans" w:cs="Open Sans"/>
          <w:color w:val="auto"/>
          <w:sz w:val="22"/>
        </w:rPr>
      </w:pPr>
      <w:r>
        <w:rPr>
          <w:rFonts w:ascii="Open Sans" w:hAnsi="Open Sans" w:cs="Open Sans"/>
          <w:color w:val="auto"/>
          <w:sz w:val="18"/>
        </w:rPr>
        <w:t>Nun können die Kinder z. B. in Partnerarbeit eigenständig statistische Erkundungen im Datensatz Grundschulen NRW machen. Es bietet sich hier an, den Kindern neben einer Variablenliste (siehe exemplarischen Ausschnitt in Abb. 12) bereits Themengebiete aus dem Datensatz wie Haustiere, Schulweg, Hobbies, etc. und dabei ausgewählte Fragen zur Verfügung zur stellen.</w:t>
      </w:r>
    </w:p>
    <w:p w14:paraId="4347B9E3" w14:textId="77777777" w:rsidR="008043E1" w:rsidRDefault="008043E1" w:rsidP="008043E1">
      <w:pPr>
        <w:rPr>
          <w:rFonts w:ascii="Open Sans" w:hAnsi="Open Sans" w:cs="Open Sans"/>
          <w:color w:val="auto"/>
          <w:sz w:val="18"/>
        </w:rPr>
      </w:pPr>
    </w:p>
    <w:p w14:paraId="31B31F12" w14:textId="77777777" w:rsidR="008043E1" w:rsidRDefault="008043E1" w:rsidP="008043E1">
      <w:pPr>
        <w:rPr>
          <w:rFonts w:ascii="Open Sans" w:hAnsi="Open Sans" w:cs="Open Sans"/>
          <w:color w:val="auto"/>
          <w:sz w:val="18"/>
        </w:rPr>
      </w:pPr>
      <w:r>
        <w:rPr>
          <w:noProof/>
        </w:rPr>
        <w:lastRenderedPageBreak/>
        <w:drawing>
          <wp:inline distT="0" distB="0" distL="0" distR="0" wp14:anchorId="527B0B87" wp14:editId="557621E5">
            <wp:extent cx="4817745" cy="2244457"/>
            <wp:effectExtent l="0" t="0" r="1905" b="3810"/>
            <wp:docPr id="1505783431" name="Grafik 150578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17745" cy="2244457"/>
                    </a:xfrm>
                    <a:prstGeom prst="rect">
                      <a:avLst/>
                    </a:prstGeom>
                  </pic:spPr>
                </pic:pic>
              </a:graphicData>
            </a:graphic>
          </wp:inline>
        </w:drawing>
      </w:r>
    </w:p>
    <w:p w14:paraId="3FBBB4B4"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2</w:t>
      </w:r>
      <w:r w:rsidRPr="00B34E0B">
        <w:rPr>
          <w:rFonts w:ascii="Open Sans" w:hAnsi="Open Sans" w:cs="Open Sans"/>
          <w:i/>
          <w:color w:val="auto"/>
          <w:sz w:val="18"/>
        </w:rPr>
        <w:t>: Ausschnitt aus der Variablenliste zum Datensatz Grundschulen NRW 2017, n=809)</w:t>
      </w:r>
    </w:p>
    <w:p w14:paraId="1F103BF4" w14:textId="77777777" w:rsidR="008043E1" w:rsidRDefault="008043E1" w:rsidP="008043E1">
      <w:pPr>
        <w:rPr>
          <w:rFonts w:ascii="Open Sans" w:hAnsi="Open Sans" w:cs="Open Sans"/>
          <w:color w:val="auto"/>
          <w:sz w:val="18"/>
        </w:rPr>
      </w:pPr>
    </w:p>
    <w:p w14:paraId="4CD8BBF5" w14:textId="77777777" w:rsidR="008043E1" w:rsidRDefault="008043E1" w:rsidP="008043E1">
      <w:pPr>
        <w:rPr>
          <w:rFonts w:ascii="Open Sans" w:hAnsi="Open Sans" w:cs="Open Sans"/>
          <w:color w:val="auto"/>
          <w:sz w:val="18"/>
        </w:rPr>
      </w:pPr>
      <w:r>
        <w:rPr>
          <w:rFonts w:ascii="Open Sans" w:hAnsi="Open Sans" w:cs="Open Sans"/>
          <w:color w:val="auto"/>
          <w:sz w:val="18"/>
        </w:rPr>
        <w:t>So lassen sich exemplarisch Fragestellungen verschiedener Komplexität vorgeben</w:t>
      </w:r>
    </w:p>
    <w:p w14:paraId="31AF8850" w14:textId="77777777" w:rsidR="008043E1"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Welches sind die beliebtesten Freizeitaktivitäten? (Merkmal: Freizeitaktivität)</w:t>
      </w:r>
    </w:p>
    <w:p w14:paraId="360D2487" w14:textId="77777777" w:rsidR="008043E1"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 xml:space="preserve">Wie lange verbringen die Kinder am Wochenende am Fernseher? (Merkmal: </w:t>
      </w:r>
      <w:proofErr w:type="spellStart"/>
      <w:r>
        <w:rPr>
          <w:rFonts w:ascii="Open Sans" w:hAnsi="Open Sans" w:cs="Open Sans"/>
          <w:color w:val="auto"/>
          <w:sz w:val="18"/>
        </w:rPr>
        <w:t>Stunden_Fernseher_amWochenende</w:t>
      </w:r>
      <w:proofErr w:type="spellEnd"/>
      <w:r>
        <w:rPr>
          <w:rFonts w:ascii="Open Sans" w:hAnsi="Open Sans" w:cs="Open Sans"/>
          <w:color w:val="auto"/>
          <w:sz w:val="18"/>
        </w:rPr>
        <w:t>)</w:t>
      </w:r>
    </w:p>
    <w:p w14:paraId="313F231D" w14:textId="77777777" w:rsidR="008043E1"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Haben Jungen oder eher Mädchen ein Haustier? (Merkmale: Geschlecht, Haustier)</w:t>
      </w:r>
    </w:p>
    <w:p w14:paraId="5E32E1BB" w14:textId="77777777" w:rsidR="008043E1"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 xml:space="preserve">Wie unterscheiden sich Stadt- und Dorfkinder in ihren Freizeitaktivitäten? (Merkmale: </w:t>
      </w:r>
      <w:proofErr w:type="spellStart"/>
      <w:r>
        <w:rPr>
          <w:rFonts w:ascii="Open Sans" w:hAnsi="Open Sans" w:cs="Open Sans"/>
          <w:color w:val="auto"/>
          <w:sz w:val="18"/>
        </w:rPr>
        <w:t>Großstadt_Stadt_Dorf</w:t>
      </w:r>
      <w:proofErr w:type="spellEnd"/>
      <w:r>
        <w:rPr>
          <w:rFonts w:ascii="Open Sans" w:hAnsi="Open Sans" w:cs="Open Sans"/>
          <w:color w:val="auto"/>
          <w:sz w:val="18"/>
        </w:rPr>
        <w:t>; Freizeitaktivität)</w:t>
      </w:r>
    </w:p>
    <w:p w14:paraId="610AA6BD" w14:textId="77777777" w:rsidR="008043E1"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 xml:space="preserve">Wie unterscheiden sich die Buskinder und die Fahrradkinder in der Zeit die sie zur Schule benötigen? (Merkmale: </w:t>
      </w:r>
      <w:proofErr w:type="spellStart"/>
      <w:r>
        <w:rPr>
          <w:rFonts w:ascii="Open Sans" w:hAnsi="Open Sans" w:cs="Open Sans"/>
          <w:color w:val="auto"/>
          <w:sz w:val="18"/>
        </w:rPr>
        <w:t>Wie_zur_Schule</w:t>
      </w:r>
      <w:proofErr w:type="spellEnd"/>
      <w:r>
        <w:rPr>
          <w:rFonts w:ascii="Open Sans" w:hAnsi="Open Sans" w:cs="Open Sans"/>
          <w:color w:val="auto"/>
          <w:sz w:val="18"/>
        </w:rPr>
        <w:t xml:space="preserve">, </w:t>
      </w:r>
      <w:proofErr w:type="spellStart"/>
      <w:r>
        <w:rPr>
          <w:rFonts w:ascii="Open Sans" w:hAnsi="Open Sans" w:cs="Open Sans"/>
          <w:color w:val="auto"/>
          <w:sz w:val="18"/>
        </w:rPr>
        <w:t>Zeit_zur_Schule</w:t>
      </w:r>
      <w:proofErr w:type="spellEnd"/>
      <w:r>
        <w:rPr>
          <w:rFonts w:ascii="Open Sans" w:hAnsi="Open Sans" w:cs="Open Sans"/>
          <w:color w:val="auto"/>
          <w:sz w:val="18"/>
        </w:rPr>
        <w:t>)</w:t>
      </w:r>
    </w:p>
    <w:p w14:paraId="70AB7866" w14:textId="77777777" w:rsidR="008043E1" w:rsidRPr="00724067" w:rsidRDefault="008043E1" w:rsidP="008043E1">
      <w:pPr>
        <w:pStyle w:val="Listenabsatz"/>
        <w:numPr>
          <w:ilvl w:val="0"/>
          <w:numId w:val="7"/>
        </w:numPr>
        <w:rPr>
          <w:rFonts w:ascii="Open Sans" w:hAnsi="Open Sans" w:cs="Open Sans"/>
          <w:color w:val="auto"/>
          <w:sz w:val="18"/>
        </w:rPr>
      </w:pPr>
      <w:r>
        <w:rPr>
          <w:rFonts w:ascii="Open Sans" w:hAnsi="Open Sans" w:cs="Open Sans"/>
          <w:color w:val="auto"/>
          <w:sz w:val="18"/>
        </w:rPr>
        <w:t>…</w:t>
      </w:r>
    </w:p>
    <w:p w14:paraId="7D36D5CA" w14:textId="77777777" w:rsidR="008043E1" w:rsidRDefault="008043E1" w:rsidP="008043E1">
      <w:pPr>
        <w:rPr>
          <w:rFonts w:ascii="Open Sans" w:hAnsi="Open Sans" w:cs="Open Sans"/>
          <w:color w:val="auto"/>
          <w:sz w:val="18"/>
        </w:rPr>
      </w:pPr>
      <w:r w:rsidRPr="00030147">
        <w:rPr>
          <w:rFonts w:ascii="Open Sans" w:hAnsi="Open Sans" w:cs="Open Sans"/>
          <w:color w:val="000000" w:themeColor="text1"/>
          <w:sz w:val="18"/>
        </w:rPr>
        <w:t>In Abb. 1</w:t>
      </w:r>
      <w:r>
        <w:rPr>
          <w:rFonts w:ascii="Open Sans" w:hAnsi="Open Sans" w:cs="Open Sans"/>
          <w:color w:val="000000" w:themeColor="text1"/>
          <w:sz w:val="18"/>
        </w:rPr>
        <w:t xml:space="preserve">3 </w:t>
      </w:r>
      <w:r>
        <w:rPr>
          <w:rFonts w:ascii="Open Sans" w:hAnsi="Open Sans" w:cs="Open Sans"/>
          <w:color w:val="auto"/>
          <w:sz w:val="18"/>
        </w:rPr>
        <w:t xml:space="preserve">sind mögliche Diagramme, die die Kinder mit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erstellen können, abgebildet.</w:t>
      </w:r>
    </w:p>
    <w:p w14:paraId="3BB4A696" w14:textId="77777777" w:rsidR="008043E1" w:rsidRDefault="008043E1" w:rsidP="008043E1">
      <w:pPr>
        <w:rPr>
          <w:rFonts w:ascii="Open Sans" w:hAnsi="Open Sans" w:cs="Open Sans"/>
          <w:color w:val="auto"/>
          <w:sz w:val="18"/>
        </w:rPr>
      </w:pPr>
    </w:p>
    <w:p w14:paraId="1C679A3E" w14:textId="77777777" w:rsidR="008043E1" w:rsidRDefault="008043E1" w:rsidP="008043E1">
      <w:pPr>
        <w:jc w:val="center"/>
        <w:rPr>
          <w:rFonts w:ascii="Open Sans" w:hAnsi="Open Sans" w:cs="Open Sans"/>
          <w:color w:val="auto"/>
          <w:sz w:val="18"/>
        </w:rPr>
      </w:pPr>
      <w:r>
        <w:rPr>
          <w:noProof/>
        </w:rPr>
        <w:drawing>
          <wp:inline distT="0" distB="0" distL="0" distR="0" wp14:anchorId="2FFF1E97" wp14:editId="69455CDF">
            <wp:extent cx="4079865" cy="223511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91277" cy="2241371"/>
                    </a:xfrm>
                    <a:prstGeom prst="rect">
                      <a:avLst/>
                    </a:prstGeom>
                  </pic:spPr>
                </pic:pic>
              </a:graphicData>
            </a:graphic>
          </wp:inline>
        </w:drawing>
      </w:r>
    </w:p>
    <w:p w14:paraId="4D94F684" w14:textId="77777777" w:rsidR="008043E1"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3</w:t>
      </w:r>
      <w:r w:rsidRPr="00B34E0B">
        <w:rPr>
          <w:rFonts w:ascii="Open Sans" w:hAnsi="Open Sans" w:cs="Open Sans"/>
          <w:i/>
          <w:color w:val="auto"/>
          <w:sz w:val="18"/>
        </w:rPr>
        <w:t>a: Mögliches Diagramm zur Fragestellung „Welches sind die beliebtesten Freizeitaktivitäten?“</w:t>
      </w:r>
    </w:p>
    <w:p w14:paraId="66C2166B" w14:textId="77777777" w:rsidR="008043E1" w:rsidRPr="00B34E0B" w:rsidRDefault="008043E1" w:rsidP="008043E1">
      <w:pPr>
        <w:jc w:val="center"/>
        <w:rPr>
          <w:rFonts w:ascii="Open Sans" w:hAnsi="Open Sans" w:cs="Open Sans"/>
          <w:i/>
          <w:color w:val="auto"/>
          <w:sz w:val="18"/>
        </w:rPr>
      </w:pPr>
    </w:p>
    <w:p w14:paraId="3EE2F95D" w14:textId="77777777" w:rsidR="008043E1" w:rsidRDefault="008043E1" w:rsidP="008043E1">
      <w:pPr>
        <w:jc w:val="center"/>
        <w:rPr>
          <w:rFonts w:ascii="Open Sans" w:hAnsi="Open Sans" w:cs="Open Sans"/>
          <w:color w:val="auto"/>
          <w:sz w:val="18"/>
        </w:rPr>
      </w:pPr>
      <w:r>
        <w:rPr>
          <w:noProof/>
        </w:rPr>
        <w:lastRenderedPageBreak/>
        <w:drawing>
          <wp:inline distT="0" distB="0" distL="0" distR="0" wp14:anchorId="2508C4EF" wp14:editId="5C77CA35">
            <wp:extent cx="4817745" cy="1798843"/>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17745" cy="1798843"/>
                    </a:xfrm>
                    <a:prstGeom prst="rect">
                      <a:avLst/>
                    </a:prstGeom>
                  </pic:spPr>
                </pic:pic>
              </a:graphicData>
            </a:graphic>
          </wp:inline>
        </w:drawing>
      </w:r>
    </w:p>
    <w:p w14:paraId="24852D3E" w14:textId="77777777" w:rsidR="008043E1" w:rsidRPr="00C25FCE"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3</w:t>
      </w:r>
      <w:r w:rsidRPr="00B34E0B">
        <w:rPr>
          <w:rFonts w:ascii="Open Sans" w:hAnsi="Open Sans" w:cs="Open Sans"/>
          <w:i/>
          <w:color w:val="auto"/>
          <w:sz w:val="18"/>
        </w:rPr>
        <w:t>b: Mögliches Diagramm zur Fragestellung „Wie lange verbringen die Kinder am Wochenende am Fernseher?“</w:t>
      </w:r>
    </w:p>
    <w:p w14:paraId="24256FCD" w14:textId="77777777" w:rsidR="008043E1" w:rsidRDefault="008043E1" w:rsidP="008043E1">
      <w:pPr>
        <w:jc w:val="center"/>
        <w:rPr>
          <w:rFonts w:ascii="Open Sans" w:hAnsi="Open Sans" w:cs="Open Sans"/>
          <w:color w:val="auto"/>
          <w:sz w:val="18"/>
        </w:rPr>
      </w:pPr>
    </w:p>
    <w:p w14:paraId="4B3EE1DD" w14:textId="77777777" w:rsidR="008043E1" w:rsidRDefault="008043E1" w:rsidP="008043E1">
      <w:pPr>
        <w:jc w:val="center"/>
        <w:rPr>
          <w:rFonts w:ascii="Open Sans" w:hAnsi="Open Sans" w:cs="Open Sans"/>
          <w:color w:val="auto"/>
          <w:sz w:val="18"/>
        </w:rPr>
      </w:pPr>
      <w:r>
        <w:rPr>
          <w:noProof/>
        </w:rPr>
        <w:drawing>
          <wp:inline distT="0" distB="0" distL="0" distR="0" wp14:anchorId="7A9534BB" wp14:editId="4914F633">
            <wp:extent cx="2838450" cy="2093422"/>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38748" cy="2093642"/>
                    </a:xfrm>
                    <a:prstGeom prst="rect">
                      <a:avLst/>
                    </a:prstGeom>
                  </pic:spPr>
                </pic:pic>
              </a:graphicData>
            </a:graphic>
          </wp:inline>
        </w:drawing>
      </w:r>
    </w:p>
    <w:p w14:paraId="466BC5AF"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3</w:t>
      </w:r>
      <w:r w:rsidRPr="00B34E0B">
        <w:rPr>
          <w:rFonts w:ascii="Open Sans" w:hAnsi="Open Sans" w:cs="Open Sans"/>
          <w:i/>
          <w:color w:val="auto"/>
          <w:sz w:val="18"/>
        </w:rPr>
        <w:t>c: Mögliches Diagramm zur Fragestellung „Haben Jungen oder eher Mädchen ein Haustier?“</w:t>
      </w:r>
    </w:p>
    <w:p w14:paraId="2F8BA1B8" w14:textId="77777777" w:rsidR="008043E1" w:rsidRDefault="008043E1" w:rsidP="008043E1">
      <w:pPr>
        <w:rPr>
          <w:rFonts w:ascii="Open Sans" w:hAnsi="Open Sans" w:cs="Open Sans"/>
          <w:color w:val="auto"/>
          <w:sz w:val="18"/>
        </w:rPr>
      </w:pPr>
    </w:p>
    <w:p w14:paraId="1AC7CCD7" w14:textId="77777777" w:rsidR="008043E1" w:rsidRDefault="008043E1" w:rsidP="008043E1">
      <w:pPr>
        <w:rPr>
          <w:rFonts w:ascii="Open Sans" w:hAnsi="Open Sans" w:cs="Open Sans"/>
          <w:color w:val="auto"/>
          <w:sz w:val="18"/>
        </w:rPr>
      </w:pPr>
      <w:r>
        <w:rPr>
          <w:noProof/>
        </w:rPr>
        <w:drawing>
          <wp:inline distT="0" distB="0" distL="0" distR="0" wp14:anchorId="4435DD91" wp14:editId="6181D1C0">
            <wp:extent cx="4817745" cy="2139456"/>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17745" cy="2139456"/>
                    </a:xfrm>
                    <a:prstGeom prst="rect">
                      <a:avLst/>
                    </a:prstGeom>
                  </pic:spPr>
                </pic:pic>
              </a:graphicData>
            </a:graphic>
          </wp:inline>
        </w:drawing>
      </w:r>
    </w:p>
    <w:p w14:paraId="7E0A0208"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3</w:t>
      </w:r>
      <w:r w:rsidRPr="00B34E0B">
        <w:rPr>
          <w:rFonts w:ascii="Open Sans" w:hAnsi="Open Sans" w:cs="Open Sans"/>
          <w:i/>
          <w:color w:val="auto"/>
          <w:sz w:val="18"/>
        </w:rPr>
        <w:t>d: Mögliches Diagramm zur Fragestellung „Wie unterscheiden sich Stadt- und Dorfkinder in ihren Freizeitaktivitäten?“</w:t>
      </w:r>
    </w:p>
    <w:p w14:paraId="60FCFA5F" w14:textId="77777777" w:rsidR="008043E1" w:rsidRDefault="008043E1" w:rsidP="008043E1">
      <w:pPr>
        <w:rPr>
          <w:rFonts w:ascii="Open Sans" w:hAnsi="Open Sans" w:cs="Open Sans"/>
          <w:color w:val="auto"/>
          <w:sz w:val="18"/>
        </w:rPr>
      </w:pPr>
    </w:p>
    <w:p w14:paraId="641DE5F3" w14:textId="77777777" w:rsidR="008043E1" w:rsidRDefault="008043E1" w:rsidP="008043E1">
      <w:pPr>
        <w:rPr>
          <w:rFonts w:ascii="Open Sans" w:hAnsi="Open Sans" w:cs="Open Sans"/>
          <w:color w:val="auto"/>
          <w:sz w:val="18"/>
        </w:rPr>
      </w:pPr>
    </w:p>
    <w:p w14:paraId="6A0B9A81" w14:textId="77777777" w:rsidR="008043E1" w:rsidRDefault="008043E1" w:rsidP="008043E1">
      <w:pPr>
        <w:rPr>
          <w:rFonts w:ascii="Open Sans" w:hAnsi="Open Sans" w:cs="Open Sans"/>
          <w:color w:val="auto"/>
          <w:sz w:val="18"/>
        </w:rPr>
      </w:pPr>
      <w:r>
        <w:rPr>
          <w:noProof/>
        </w:rPr>
        <w:lastRenderedPageBreak/>
        <w:drawing>
          <wp:inline distT="0" distB="0" distL="0" distR="0" wp14:anchorId="4C5896EE" wp14:editId="7DA2FCAD">
            <wp:extent cx="4817745" cy="2033431"/>
            <wp:effectExtent l="0" t="0" r="1905"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17745" cy="2033431"/>
                    </a:xfrm>
                    <a:prstGeom prst="rect">
                      <a:avLst/>
                    </a:prstGeom>
                  </pic:spPr>
                </pic:pic>
              </a:graphicData>
            </a:graphic>
          </wp:inline>
        </w:drawing>
      </w:r>
    </w:p>
    <w:p w14:paraId="5A333109"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3</w:t>
      </w:r>
      <w:r w:rsidRPr="00B34E0B">
        <w:rPr>
          <w:rFonts w:ascii="Open Sans" w:hAnsi="Open Sans" w:cs="Open Sans"/>
          <w:i/>
          <w:color w:val="auto"/>
          <w:sz w:val="18"/>
        </w:rPr>
        <w:t>e: Mögliches Diagramm zur Fragestellung „Wie unterscheiden sich die Buskinder und die Fahrradkinder in der Zeit die sie zur Schule benötigen?“</w:t>
      </w:r>
    </w:p>
    <w:p w14:paraId="78ED0EDE" w14:textId="77777777" w:rsidR="008043E1" w:rsidRPr="005E054C" w:rsidRDefault="008043E1" w:rsidP="008043E1">
      <w:pPr>
        <w:rPr>
          <w:rFonts w:ascii="Open Sans" w:hAnsi="Open Sans" w:cs="Open Sans"/>
          <w:color w:val="auto"/>
          <w:sz w:val="18"/>
        </w:rPr>
      </w:pPr>
    </w:p>
    <w:p w14:paraId="39604A5E" w14:textId="77777777" w:rsidR="008043E1" w:rsidRPr="007B459F" w:rsidRDefault="008043E1" w:rsidP="008043E1">
      <w:pPr>
        <w:pStyle w:val="berschrift2"/>
        <w:rPr>
          <w:rFonts w:ascii="Open Sans" w:hAnsi="Open Sans" w:cs="Open Sans"/>
          <w:color w:val="auto"/>
          <w:sz w:val="22"/>
        </w:rPr>
      </w:pPr>
      <w:bookmarkStart w:id="18" w:name="_Toc55476315"/>
      <w:r>
        <w:rPr>
          <w:rFonts w:ascii="Open Sans" w:hAnsi="Open Sans" w:cs="Open Sans"/>
          <w:color w:val="auto"/>
          <w:sz w:val="22"/>
        </w:rPr>
        <w:t>Dokumentation und Präsentation der Ergebnisse</w:t>
      </w:r>
      <w:bookmarkEnd w:id="18"/>
    </w:p>
    <w:p w14:paraId="3E11CB65" w14:textId="77777777" w:rsidR="008043E1" w:rsidRDefault="008043E1" w:rsidP="008043E1">
      <w:pPr>
        <w:rPr>
          <w:rFonts w:ascii="Open Sans" w:hAnsi="Open Sans" w:cs="Open Sans"/>
          <w:color w:val="auto"/>
          <w:sz w:val="18"/>
        </w:rPr>
      </w:pPr>
      <w:r>
        <w:rPr>
          <w:rFonts w:ascii="Open Sans" w:hAnsi="Open Sans" w:cs="Open Sans"/>
          <w:color w:val="auto"/>
          <w:sz w:val="18"/>
        </w:rPr>
        <w:t>Eine wichtige Komponente des PPDAC-Zyklus ist „</w:t>
      </w:r>
      <w:proofErr w:type="spellStart"/>
      <w:r>
        <w:rPr>
          <w:rFonts w:ascii="Open Sans" w:hAnsi="Open Sans" w:cs="Open Sans"/>
          <w:color w:val="auto"/>
          <w:sz w:val="18"/>
        </w:rPr>
        <w:t>Conclusions</w:t>
      </w:r>
      <w:proofErr w:type="spellEnd"/>
      <w:r>
        <w:rPr>
          <w:rFonts w:ascii="Open Sans" w:hAnsi="Open Sans" w:cs="Open Sans"/>
          <w:color w:val="auto"/>
          <w:sz w:val="18"/>
        </w:rPr>
        <w:t>“ und das Darstellen und die Präsentation der Ergebnisse. Die Ergebnisse der Projektarbeit können beispielsweise in Form eines Posters festgehalten werden (Abb. 14) und dann in der Klasse präsentiert werden.</w:t>
      </w:r>
    </w:p>
    <w:p w14:paraId="4BB4B3F6" w14:textId="77777777" w:rsidR="008043E1" w:rsidRDefault="008043E1" w:rsidP="008043E1">
      <w:pPr>
        <w:rPr>
          <w:rFonts w:ascii="Open Sans" w:hAnsi="Open Sans" w:cs="Open Sans"/>
          <w:color w:val="auto"/>
          <w:sz w:val="18"/>
        </w:rPr>
      </w:pPr>
    </w:p>
    <w:p w14:paraId="6E68CF23" w14:textId="77777777" w:rsidR="008043E1" w:rsidRDefault="008043E1" w:rsidP="008043E1">
      <w:pPr>
        <w:jc w:val="center"/>
        <w:rPr>
          <w:rFonts w:ascii="Open Sans" w:hAnsi="Open Sans" w:cs="Open Sans"/>
          <w:color w:val="auto"/>
          <w:sz w:val="18"/>
        </w:rPr>
      </w:pPr>
      <w:r>
        <w:rPr>
          <w:rFonts w:ascii="Open Sans" w:hAnsi="Open Sans" w:cs="Open Sans"/>
          <w:noProof/>
          <w:color w:val="auto"/>
          <w:sz w:val="18"/>
        </w:rPr>
        <w:drawing>
          <wp:inline distT="0" distB="0" distL="0" distR="0" wp14:anchorId="70C47F57" wp14:editId="3D562E9B">
            <wp:extent cx="1915427" cy="2704371"/>
            <wp:effectExtent l="0" t="0" r="8890" b="1270"/>
            <wp:docPr id="1050725881" name="Grafik 105072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poster_neu.png"/>
                    <pic:cNvPicPr/>
                  </pic:nvPicPr>
                  <pic:blipFill>
                    <a:blip r:embed="rId46">
                      <a:extLst>
                        <a:ext uri="{28A0092B-C50C-407E-A947-70E740481C1C}">
                          <a14:useLocalDpi xmlns:a14="http://schemas.microsoft.com/office/drawing/2010/main" val="0"/>
                        </a:ext>
                      </a:extLst>
                    </a:blip>
                    <a:stretch>
                      <a:fillRect/>
                    </a:stretch>
                  </pic:blipFill>
                  <pic:spPr>
                    <a:xfrm>
                      <a:off x="0" y="0"/>
                      <a:ext cx="1920787" cy="2711939"/>
                    </a:xfrm>
                    <a:prstGeom prst="rect">
                      <a:avLst/>
                    </a:prstGeom>
                  </pic:spPr>
                </pic:pic>
              </a:graphicData>
            </a:graphic>
          </wp:inline>
        </w:drawing>
      </w:r>
    </w:p>
    <w:p w14:paraId="45DF6BB3"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4</w:t>
      </w:r>
      <w:r w:rsidRPr="00B34E0B">
        <w:rPr>
          <w:rFonts w:ascii="Open Sans" w:hAnsi="Open Sans" w:cs="Open Sans"/>
          <w:i/>
          <w:color w:val="auto"/>
          <w:sz w:val="18"/>
        </w:rPr>
        <w:t>: Poster z</w:t>
      </w:r>
      <w:r>
        <w:rPr>
          <w:rFonts w:ascii="Open Sans" w:hAnsi="Open Sans" w:cs="Open Sans"/>
          <w:i/>
          <w:color w:val="auto"/>
          <w:sz w:val="18"/>
        </w:rPr>
        <w:t xml:space="preserve">ur Präsentation der Ergebnisse </w:t>
      </w:r>
      <w:r w:rsidRPr="00B34E0B">
        <w:rPr>
          <w:rFonts w:ascii="Open Sans" w:hAnsi="Open Sans" w:cs="Open Sans"/>
          <w:i/>
          <w:color w:val="auto"/>
          <w:sz w:val="18"/>
        </w:rPr>
        <w:t xml:space="preserve"> </w:t>
      </w:r>
    </w:p>
    <w:p w14:paraId="273380C7" w14:textId="77777777" w:rsidR="008043E1" w:rsidRDefault="008043E1" w:rsidP="008043E1">
      <w:pPr>
        <w:rPr>
          <w:rFonts w:ascii="Open Sans" w:hAnsi="Open Sans" w:cs="Open Sans"/>
          <w:color w:val="auto"/>
          <w:sz w:val="18"/>
        </w:rPr>
      </w:pPr>
    </w:p>
    <w:p w14:paraId="7DE02875"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Eine weitere Möglichkeit ist, die Ergebnisse und Beobachtungen direkt in Textfelder in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einzubauen. Das hat den Vorteil, dass dann die Präsentation der Ergebnisse auch interaktiver, z. B. am interaktiven Whiteboard (</w:t>
      </w:r>
      <w:r w:rsidRPr="002C6425">
        <w:rPr>
          <w:rFonts w:ascii="Open Sans" w:hAnsi="Open Sans" w:cs="Open Sans"/>
          <w:color w:val="000000" w:themeColor="text1"/>
          <w:sz w:val="18"/>
        </w:rPr>
        <w:t xml:space="preserve">siehe Abb. </w:t>
      </w:r>
      <w:r>
        <w:rPr>
          <w:rFonts w:ascii="Open Sans" w:hAnsi="Open Sans" w:cs="Open Sans"/>
          <w:color w:val="000000" w:themeColor="text1"/>
          <w:sz w:val="18"/>
        </w:rPr>
        <w:t>15</w:t>
      </w:r>
      <w:r>
        <w:rPr>
          <w:rFonts w:ascii="Open Sans" w:hAnsi="Open Sans" w:cs="Open Sans"/>
          <w:color w:val="auto"/>
          <w:sz w:val="18"/>
        </w:rPr>
        <w:t>) realisiert werden können.</w:t>
      </w:r>
    </w:p>
    <w:p w14:paraId="1B7D0C5D" w14:textId="77777777" w:rsidR="008043E1" w:rsidRDefault="008043E1" w:rsidP="008043E1">
      <w:pPr>
        <w:jc w:val="center"/>
        <w:rPr>
          <w:rFonts w:ascii="Open Sans" w:hAnsi="Open Sans" w:cs="Open Sans"/>
          <w:color w:val="auto"/>
          <w:sz w:val="18"/>
        </w:rPr>
      </w:pPr>
    </w:p>
    <w:p w14:paraId="27500901" w14:textId="77777777" w:rsidR="008043E1" w:rsidRDefault="008043E1" w:rsidP="008043E1">
      <w:pPr>
        <w:jc w:val="center"/>
        <w:rPr>
          <w:rFonts w:ascii="Open Sans" w:hAnsi="Open Sans" w:cs="Open Sans"/>
          <w:color w:val="auto"/>
          <w:sz w:val="18"/>
        </w:rPr>
      </w:pPr>
      <w:r>
        <w:rPr>
          <w:noProof/>
        </w:rPr>
        <w:lastRenderedPageBreak/>
        <w:drawing>
          <wp:inline distT="0" distB="0" distL="0" distR="0" wp14:anchorId="2E46CFD8" wp14:editId="6DA05BA5">
            <wp:extent cx="2752725" cy="2502267"/>
            <wp:effectExtent l="0" t="0" r="0" b="0"/>
            <wp:docPr id="1863290448" name="Grafik 1863290448"/>
            <wp:cNvGraphicFramePr/>
            <a:graphic xmlns:a="http://schemas.openxmlformats.org/drawingml/2006/main">
              <a:graphicData uri="http://schemas.openxmlformats.org/drawingml/2006/picture">
                <pic:pic xmlns:pic="http://schemas.openxmlformats.org/drawingml/2006/picture">
                  <pic:nvPicPr>
                    <pic:cNvPr id="278183551" name="Grafik 11"/>
                    <pic:cNvPicPr/>
                  </pic:nvPicPr>
                  <pic:blipFill>
                    <a:blip r:embed="rId47"/>
                    <a:stretch>
                      <a:fillRect/>
                    </a:stretch>
                  </pic:blipFill>
                  <pic:spPr>
                    <a:xfrm>
                      <a:off x="0" y="0"/>
                      <a:ext cx="2755295" cy="2504603"/>
                    </a:xfrm>
                    <a:prstGeom prst="rect">
                      <a:avLst/>
                    </a:prstGeom>
                  </pic:spPr>
                </pic:pic>
              </a:graphicData>
            </a:graphic>
          </wp:inline>
        </w:drawing>
      </w:r>
    </w:p>
    <w:p w14:paraId="44762E33" w14:textId="77777777" w:rsidR="008043E1" w:rsidRPr="00B34E0B" w:rsidRDefault="008043E1" w:rsidP="008043E1">
      <w:pPr>
        <w:jc w:val="center"/>
        <w:rPr>
          <w:rFonts w:ascii="Open Sans" w:hAnsi="Open Sans" w:cs="Open Sans"/>
          <w:i/>
          <w:color w:val="auto"/>
          <w:sz w:val="18"/>
        </w:rPr>
      </w:pPr>
      <w:r w:rsidRPr="00B34E0B">
        <w:rPr>
          <w:rFonts w:ascii="Open Sans" w:hAnsi="Open Sans" w:cs="Open Sans"/>
          <w:i/>
          <w:color w:val="auto"/>
          <w:sz w:val="18"/>
        </w:rPr>
        <w:t>Abbildung 1</w:t>
      </w:r>
      <w:r>
        <w:rPr>
          <w:rFonts w:ascii="Open Sans" w:hAnsi="Open Sans" w:cs="Open Sans"/>
          <w:i/>
          <w:color w:val="auto"/>
          <w:sz w:val="18"/>
        </w:rPr>
        <w:t>5</w:t>
      </w:r>
      <w:r w:rsidRPr="00B34E0B">
        <w:rPr>
          <w:rFonts w:ascii="Open Sans" w:hAnsi="Open Sans" w:cs="Open Sans"/>
          <w:i/>
          <w:color w:val="auto"/>
          <w:sz w:val="18"/>
        </w:rPr>
        <w:t>: Präsentation der Ergebnisse am interaktiven Whiteboard</w:t>
      </w:r>
    </w:p>
    <w:p w14:paraId="04D73545" w14:textId="77777777" w:rsidR="008043E1" w:rsidRPr="007B459F" w:rsidRDefault="008043E1" w:rsidP="008043E1">
      <w:pPr>
        <w:pStyle w:val="berschrift2"/>
        <w:rPr>
          <w:rFonts w:ascii="Open Sans" w:hAnsi="Open Sans" w:cs="Open Sans"/>
          <w:color w:val="auto"/>
          <w:sz w:val="22"/>
        </w:rPr>
      </w:pPr>
      <w:bookmarkStart w:id="19" w:name="_Toc55476316"/>
      <w:r>
        <w:rPr>
          <w:rFonts w:ascii="Open Sans" w:hAnsi="Open Sans" w:cs="Open Sans"/>
          <w:color w:val="auto"/>
          <w:sz w:val="22"/>
        </w:rPr>
        <w:t>Weitere/andere/eigene Datensätze analysieren</w:t>
      </w:r>
      <w:bookmarkEnd w:id="19"/>
      <w:r>
        <w:rPr>
          <w:rFonts w:ascii="Open Sans" w:hAnsi="Open Sans" w:cs="Open Sans"/>
          <w:color w:val="auto"/>
          <w:sz w:val="22"/>
        </w:rPr>
        <w:t xml:space="preserve"> </w:t>
      </w:r>
    </w:p>
    <w:p w14:paraId="4F234A45" w14:textId="77777777" w:rsidR="008043E1" w:rsidRDefault="008043E1" w:rsidP="008043E1">
      <w:pPr>
        <w:rPr>
          <w:rFonts w:ascii="Open Sans" w:hAnsi="Open Sans" w:cs="Open Sans"/>
          <w:color w:val="auto"/>
          <w:sz w:val="18"/>
        </w:rPr>
      </w:pPr>
      <w:r>
        <w:rPr>
          <w:rFonts w:ascii="Open Sans" w:hAnsi="Open Sans" w:cs="Open Sans"/>
          <w:color w:val="auto"/>
          <w:sz w:val="18"/>
        </w:rPr>
        <w:t xml:space="preserve">Oftmals will man natürlich sehr gerne eigene Datensätze mit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analysieren – seien es Datensätze, die selbst erhoben worden sind oder Datensätze, die aus dem Internet verfügbar sind. Ein Import dieser Datensätze stellt kein Problem dar, sofern sie als Excel-Datei oder im </w:t>
      </w:r>
      <w:proofErr w:type="spellStart"/>
      <w:r>
        <w:rPr>
          <w:rFonts w:ascii="Open Sans" w:hAnsi="Open Sans" w:cs="Open Sans"/>
          <w:color w:val="auto"/>
          <w:sz w:val="18"/>
        </w:rPr>
        <w:t>csv</w:t>
      </w:r>
      <w:proofErr w:type="spellEnd"/>
      <w:r>
        <w:rPr>
          <w:rFonts w:ascii="Open Sans" w:hAnsi="Open Sans" w:cs="Open Sans"/>
          <w:color w:val="auto"/>
          <w:sz w:val="18"/>
        </w:rPr>
        <w:t xml:space="preserve">- oder </w:t>
      </w:r>
      <w:proofErr w:type="spellStart"/>
      <w:r>
        <w:rPr>
          <w:rFonts w:ascii="Open Sans" w:hAnsi="Open Sans" w:cs="Open Sans"/>
          <w:color w:val="auto"/>
          <w:sz w:val="18"/>
        </w:rPr>
        <w:t>txt</w:t>
      </w:r>
      <w:proofErr w:type="spellEnd"/>
      <w:r>
        <w:rPr>
          <w:rFonts w:ascii="Open Sans" w:hAnsi="Open Sans" w:cs="Open Sans"/>
          <w:color w:val="auto"/>
          <w:sz w:val="18"/>
        </w:rPr>
        <w:t xml:space="preserve">- Dateiformat vorliegen.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selbst beinhaltet weitere einige „fertige“ Beispieldatensätze wie z. B. zu Achterbahnen, </w:t>
      </w:r>
      <w:r w:rsidRPr="00030147">
        <w:rPr>
          <w:rFonts w:ascii="Open Sans" w:hAnsi="Open Sans" w:cs="Open Sans"/>
          <w:color w:val="000000" w:themeColor="text1"/>
          <w:sz w:val="18"/>
        </w:rPr>
        <w:t>große Bauwerke</w:t>
      </w:r>
      <w:r>
        <w:rPr>
          <w:rFonts w:ascii="Open Sans" w:hAnsi="Open Sans" w:cs="Open Sans"/>
          <w:color w:val="auto"/>
          <w:sz w:val="18"/>
        </w:rPr>
        <w:t>, Olympia, Oscarverleihung, etc.</w:t>
      </w:r>
    </w:p>
    <w:p w14:paraId="17E5075F" w14:textId="77777777" w:rsidR="008043E1" w:rsidRDefault="008043E1" w:rsidP="008043E1">
      <w:pPr>
        <w:rPr>
          <w:rFonts w:ascii="Open Sans" w:hAnsi="Open Sans" w:cs="Open Sans"/>
          <w:color w:val="auto"/>
          <w:sz w:val="18"/>
        </w:rPr>
      </w:pPr>
    </w:p>
    <w:p w14:paraId="485873DE" w14:textId="77777777" w:rsidR="008043E1" w:rsidRPr="00F5063F" w:rsidRDefault="008043E1" w:rsidP="008043E1">
      <w:pPr>
        <w:rPr>
          <w:rFonts w:ascii="Open Sans" w:hAnsi="Open Sans" w:cs="Open Sans"/>
          <w:color w:val="auto"/>
          <w:sz w:val="18"/>
        </w:rPr>
      </w:pPr>
      <w:r>
        <w:rPr>
          <w:rFonts w:ascii="Open Sans" w:hAnsi="Open Sans" w:cs="Open Sans"/>
          <w:color w:val="auto"/>
          <w:sz w:val="18"/>
        </w:rPr>
        <w:t>Zusammenfassend lässt sich sagen, dass</w:t>
      </w:r>
      <w:r w:rsidRPr="00CA3D85">
        <w:rPr>
          <w:rFonts w:ascii="Open Sans" w:hAnsi="Open Sans" w:cs="Open Sans"/>
          <w:color w:val="auto"/>
          <w:sz w:val="18"/>
        </w:rPr>
        <w:t xml:space="preserve"> </w:t>
      </w:r>
      <w:r>
        <w:rPr>
          <w:rFonts w:ascii="Open Sans" w:hAnsi="Open Sans" w:cs="Open Sans"/>
          <w:color w:val="auto"/>
          <w:sz w:val="18"/>
        </w:rPr>
        <w:t xml:space="preserve">im Rahmen dieser Unterrichtseinheit wichtige fachdidaktische </w:t>
      </w:r>
      <w:r w:rsidRPr="00CA3D85">
        <w:rPr>
          <w:rFonts w:ascii="Open Sans" w:hAnsi="Open Sans" w:cs="Open Sans"/>
          <w:color w:val="auto"/>
          <w:sz w:val="18"/>
        </w:rPr>
        <w:t>Potenzial</w:t>
      </w:r>
      <w:r>
        <w:rPr>
          <w:rFonts w:ascii="Open Sans" w:hAnsi="Open Sans" w:cs="Open Sans"/>
          <w:color w:val="auto"/>
          <w:sz w:val="18"/>
        </w:rPr>
        <w:t>e (</w:t>
      </w:r>
      <w:hyperlink r:id="rId48" w:history="1">
        <w:r w:rsidRPr="002A1610">
          <w:rPr>
            <w:rStyle w:val="Hyperlink"/>
            <w:rFonts w:ascii="Open Sans" w:hAnsi="Open Sans" w:cs="Open Sans"/>
          </w:rPr>
          <w:t>https://pikas-digi.dzlm.de/node/33</w:t>
        </w:r>
      </w:hyperlink>
      <w:r>
        <w:rPr>
          <w:rFonts w:ascii="Open Sans" w:hAnsi="Open Sans" w:cs="Open Sans"/>
          <w:color w:val="auto"/>
          <w:sz w:val="18"/>
        </w:rPr>
        <w:t xml:space="preserve">) </w:t>
      </w:r>
      <w:r w:rsidRPr="00CA3D85">
        <w:rPr>
          <w:rFonts w:ascii="Open Sans" w:hAnsi="Open Sans" w:cs="Open Sans"/>
          <w:color w:val="auto"/>
          <w:sz w:val="18"/>
        </w:rPr>
        <w:t xml:space="preserve">der Software </w:t>
      </w:r>
      <w:proofErr w:type="spellStart"/>
      <w:r w:rsidRPr="00CA3D85">
        <w:rPr>
          <w:rFonts w:ascii="Open Sans" w:hAnsi="Open Sans" w:cs="Open Sans"/>
          <w:color w:val="auto"/>
          <w:sz w:val="18"/>
        </w:rPr>
        <w:t>TinkerPlots</w:t>
      </w:r>
      <w:proofErr w:type="spellEnd"/>
      <w:r w:rsidRPr="00CA3D85">
        <w:rPr>
          <w:rFonts w:ascii="Open Sans" w:hAnsi="Open Sans" w:cs="Open Sans"/>
          <w:color w:val="auto"/>
          <w:sz w:val="18"/>
        </w:rPr>
        <w:t xml:space="preserve"> sichtbar: die Auslagerung von Arbeits- und Denkprozessen bei der Datenanalyse, indem </w:t>
      </w:r>
      <w:proofErr w:type="spellStart"/>
      <w:r w:rsidRPr="00CA3D85">
        <w:rPr>
          <w:rFonts w:ascii="Open Sans" w:hAnsi="Open Sans" w:cs="Open Sans"/>
          <w:color w:val="auto"/>
          <w:sz w:val="18"/>
        </w:rPr>
        <w:t>TinkerPlots</w:t>
      </w:r>
      <w:proofErr w:type="spellEnd"/>
      <w:r w:rsidRPr="00CA3D85">
        <w:rPr>
          <w:rFonts w:ascii="Open Sans" w:hAnsi="Open Sans" w:cs="Open Sans"/>
          <w:color w:val="auto"/>
          <w:sz w:val="18"/>
        </w:rPr>
        <w:t xml:space="preserve"> die Möglichkeit bietet</w:t>
      </w:r>
      <w:r>
        <w:rPr>
          <w:rFonts w:ascii="Open Sans" w:hAnsi="Open Sans" w:cs="Open Sans"/>
          <w:color w:val="auto"/>
          <w:sz w:val="18"/>
        </w:rPr>
        <w:t>,</w:t>
      </w:r>
      <w:r w:rsidRPr="00CA3D85">
        <w:rPr>
          <w:rFonts w:ascii="Open Sans" w:hAnsi="Open Sans" w:cs="Open Sans"/>
          <w:color w:val="auto"/>
          <w:sz w:val="18"/>
        </w:rPr>
        <w:t xml:space="preserve"> Daten nach individuellen Fragestellungen drehen und wenden zu können sowie auch die Möglichkeit bietet</w:t>
      </w:r>
      <w:r>
        <w:rPr>
          <w:rFonts w:ascii="Open Sans" w:hAnsi="Open Sans" w:cs="Open Sans"/>
          <w:color w:val="auto"/>
          <w:sz w:val="18"/>
        </w:rPr>
        <w:t>,</w:t>
      </w:r>
      <w:r w:rsidRPr="00CA3D85">
        <w:rPr>
          <w:rFonts w:ascii="Open Sans" w:hAnsi="Open Sans" w:cs="Open Sans"/>
          <w:color w:val="auto"/>
          <w:sz w:val="18"/>
        </w:rPr>
        <w:t xml:space="preserve"> größere Datenmengen zu analysieren. Weiterhin erfüllt </w:t>
      </w:r>
      <w:proofErr w:type="spellStart"/>
      <w:r w:rsidRPr="00CA3D85">
        <w:rPr>
          <w:rFonts w:ascii="Open Sans" w:hAnsi="Open Sans" w:cs="Open Sans"/>
          <w:color w:val="auto"/>
          <w:sz w:val="18"/>
        </w:rPr>
        <w:t>TinkerPlots</w:t>
      </w:r>
      <w:proofErr w:type="spellEnd"/>
      <w:r w:rsidRPr="00CA3D85">
        <w:rPr>
          <w:rFonts w:ascii="Open Sans" w:hAnsi="Open Sans" w:cs="Open Sans"/>
          <w:color w:val="auto"/>
          <w:sz w:val="18"/>
        </w:rPr>
        <w:t xml:space="preserve"> auch die Vernetzung verschiedener Darstellungen (</w:t>
      </w:r>
      <w:r>
        <w:rPr>
          <w:rFonts w:ascii="Open Sans" w:hAnsi="Open Sans" w:cs="Open Sans"/>
          <w:color w:val="auto"/>
          <w:sz w:val="18"/>
        </w:rPr>
        <w:t>z. B.</w:t>
      </w:r>
      <w:r w:rsidRPr="00CA3D85">
        <w:rPr>
          <w:rFonts w:ascii="Open Sans" w:hAnsi="Open Sans" w:cs="Open Sans"/>
          <w:color w:val="auto"/>
          <w:sz w:val="18"/>
        </w:rPr>
        <w:t xml:space="preserve"> </w:t>
      </w:r>
      <w:r>
        <w:rPr>
          <w:rFonts w:ascii="Open Sans" w:hAnsi="Open Sans" w:cs="Open Sans"/>
          <w:color w:val="auto"/>
          <w:sz w:val="18"/>
        </w:rPr>
        <w:t xml:space="preserve">simultane </w:t>
      </w:r>
      <w:r w:rsidRPr="00CA3D85">
        <w:rPr>
          <w:rFonts w:ascii="Open Sans" w:hAnsi="Open Sans" w:cs="Open Sans"/>
          <w:color w:val="auto"/>
          <w:sz w:val="18"/>
        </w:rPr>
        <w:t>Änderung des Diagramms, we</w:t>
      </w:r>
      <w:r>
        <w:rPr>
          <w:rFonts w:ascii="Open Sans" w:hAnsi="Open Sans" w:cs="Open Sans"/>
          <w:color w:val="auto"/>
          <w:sz w:val="18"/>
        </w:rPr>
        <w:t xml:space="preserve">nn ein Datum hinzugefügt wird) </w:t>
      </w:r>
      <w:r w:rsidRPr="00CA3D85">
        <w:rPr>
          <w:rFonts w:ascii="Open Sans" w:hAnsi="Open Sans" w:cs="Open Sans"/>
          <w:color w:val="auto"/>
          <w:sz w:val="18"/>
        </w:rPr>
        <w:t>und ermöglicht die Strukturierung von Darstellungen (</w:t>
      </w:r>
      <w:r>
        <w:rPr>
          <w:rFonts w:ascii="Open Sans" w:hAnsi="Open Sans" w:cs="Open Sans"/>
          <w:color w:val="auto"/>
          <w:sz w:val="18"/>
        </w:rPr>
        <w:t>z. B.</w:t>
      </w:r>
      <w:r w:rsidRPr="00CA3D85">
        <w:rPr>
          <w:rFonts w:ascii="Open Sans" w:hAnsi="Open Sans" w:cs="Open Sans"/>
          <w:color w:val="auto"/>
          <w:sz w:val="18"/>
        </w:rPr>
        <w:t xml:space="preserve"> durch Trennen und Stapeln der Datenpunkte)</w:t>
      </w:r>
    </w:p>
    <w:p w14:paraId="0461F9DF" w14:textId="77777777" w:rsidR="008043E1" w:rsidRPr="007B459F" w:rsidRDefault="008043E1" w:rsidP="008043E1">
      <w:pPr>
        <w:rPr>
          <w:rFonts w:ascii="Open Sans" w:hAnsi="Open Sans" w:cs="Open Sans"/>
          <w:sz w:val="18"/>
        </w:rPr>
      </w:pPr>
    </w:p>
    <w:p w14:paraId="3DBB9AE8" w14:textId="77777777" w:rsidR="008043E1" w:rsidRPr="00CA3D85" w:rsidRDefault="008043E1" w:rsidP="008043E1">
      <w:pPr>
        <w:spacing w:line="259" w:lineRule="auto"/>
        <w:contextualSpacing w:val="0"/>
        <w:rPr>
          <w:rFonts w:ascii="Open Sans" w:hAnsi="Open Sans" w:cs="Open Sans"/>
          <w:color w:val="317D86"/>
          <w:sz w:val="32"/>
        </w:rPr>
      </w:pPr>
      <w:r>
        <w:rPr>
          <w:rFonts w:ascii="Open Sans" w:hAnsi="Open Sans" w:cs="Open Sans"/>
          <w:color w:val="317D86"/>
          <w:sz w:val="32"/>
        </w:rPr>
        <w:br w:type="page"/>
      </w:r>
    </w:p>
    <w:p w14:paraId="61328747" w14:textId="77777777" w:rsidR="008043E1" w:rsidRPr="007B459F" w:rsidRDefault="008043E1" w:rsidP="008043E1">
      <w:pPr>
        <w:pStyle w:val="berschrift1"/>
        <w:rPr>
          <w:rFonts w:ascii="Open Sans" w:hAnsi="Open Sans" w:cs="Open Sans"/>
          <w:color w:val="317D86"/>
          <w:sz w:val="32"/>
        </w:rPr>
      </w:pPr>
      <w:bookmarkStart w:id="20" w:name="_Toc55476317"/>
      <w:r w:rsidRPr="007B459F">
        <w:rPr>
          <w:rFonts w:ascii="Open Sans" w:hAnsi="Open Sans" w:cs="Open Sans"/>
          <w:color w:val="317D86"/>
          <w:sz w:val="32"/>
        </w:rPr>
        <w:lastRenderedPageBreak/>
        <w:t>Stolpersteine</w:t>
      </w:r>
      <w:bookmarkEnd w:id="20"/>
    </w:p>
    <w:p w14:paraId="6A7C9631" w14:textId="77777777" w:rsidR="008043E1" w:rsidRPr="00B34E0B" w:rsidRDefault="008043E1" w:rsidP="008043E1">
      <w:pPr>
        <w:pStyle w:val="berschrift2"/>
        <w:rPr>
          <w:rFonts w:ascii="Open Sans" w:hAnsi="Open Sans" w:cs="Open Sans"/>
          <w:color w:val="auto"/>
          <w:sz w:val="22"/>
        </w:rPr>
      </w:pPr>
      <w:bookmarkStart w:id="21" w:name="_Toc55476318"/>
      <w:r w:rsidRPr="007B459F">
        <w:rPr>
          <w:rFonts w:ascii="Open Sans" w:hAnsi="Open Sans" w:cs="Open Sans"/>
          <w:color w:val="auto"/>
          <w:sz w:val="22"/>
        </w:rPr>
        <w:t>Inhaltlich</w:t>
      </w:r>
      <w:bookmarkEnd w:id="21"/>
      <w:r w:rsidRPr="007B459F">
        <w:rPr>
          <w:rFonts w:ascii="Open Sans" w:hAnsi="Open Sans" w:cs="Open Sans"/>
          <w:color w:val="auto"/>
          <w:sz w:val="22"/>
        </w:rPr>
        <w:t xml:space="preserve"> </w:t>
      </w:r>
    </w:p>
    <w:p w14:paraId="489AC91D" w14:textId="77777777" w:rsidR="008043E1" w:rsidRDefault="008043E1" w:rsidP="008043E1">
      <w:pPr>
        <w:pStyle w:val="Kontaktinfos"/>
        <w:tabs>
          <w:tab w:val="left" w:pos="4257"/>
        </w:tabs>
        <w:rPr>
          <w:rFonts w:ascii="Open Sans" w:hAnsi="Open Sans" w:cs="Open Sans"/>
          <w:color w:val="auto"/>
          <w:sz w:val="18"/>
        </w:rPr>
      </w:pPr>
      <w:r w:rsidRPr="00B34E0B">
        <w:rPr>
          <w:rFonts w:ascii="Open Sans" w:hAnsi="Open Sans" w:cs="Open Sans"/>
          <w:b/>
          <w:color w:val="auto"/>
          <w:sz w:val="18"/>
        </w:rPr>
        <w:t>Diagramm! – und dann?</w:t>
      </w:r>
      <w:r>
        <w:rPr>
          <w:rFonts w:ascii="Open Sans" w:hAnsi="Open Sans" w:cs="Open Sans"/>
          <w:color w:val="auto"/>
          <w:sz w:val="18"/>
        </w:rPr>
        <w:t xml:space="preserve"> Es ist wichtig, dass die Schülerinnen und Schüler nicht nur Diagramme erstellen und dann ihre Arbeit beenden: die Diagramme müssen sachgerecht erstellt und vor allem auch fachgerecht beschrieben werden, die statistische Fragestellung muss beantwortet sein. In den Arbeitsphasen müssen Leitfragen und Wortspeicher vorgegeben werden, die bei der Beschreibung und Interpretation der Diagramme unterstützen. </w:t>
      </w:r>
      <w:r w:rsidRPr="007B459F">
        <w:rPr>
          <w:rFonts w:ascii="Open Sans" w:hAnsi="Open Sans" w:cs="Open Sans"/>
          <w:color w:val="auto"/>
          <w:sz w:val="18"/>
        </w:rPr>
        <w:t>Solche und andere ähnliche individuelle Fragestellungen an Schülerinnen und Schüler helfen ihnen meist d</w:t>
      </w:r>
      <w:r>
        <w:rPr>
          <w:rFonts w:ascii="Open Sans" w:hAnsi="Open Sans" w:cs="Open Sans"/>
          <w:color w:val="auto"/>
          <w:sz w:val="18"/>
        </w:rPr>
        <w:t xml:space="preserve">abei, zur Sache zurückzufinden. </w:t>
      </w:r>
    </w:p>
    <w:p w14:paraId="75224C47" w14:textId="77777777" w:rsidR="008043E1" w:rsidRDefault="008043E1" w:rsidP="008043E1">
      <w:pPr>
        <w:pStyle w:val="Kontaktinfos"/>
        <w:tabs>
          <w:tab w:val="left" w:pos="4257"/>
        </w:tabs>
        <w:rPr>
          <w:rFonts w:ascii="Open Sans" w:hAnsi="Open Sans" w:cs="Open Sans"/>
          <w:color w:val="auto"/>
          <w:sz w:val="18"/>
        </w:rPr>
      </w:pPr>
    </w:p>
    <w:p w14:paraId="3FD52B77" w14:textId="77777777" w:rsidR="008043E1" w:rsidRDefault="008043E1" w:rsidP="008043E1">
      <w:pPr>
        <w:pStyle w:val="Kontaktinfos"/>
        <w:tabs>
          <w:tab w:val="left" w:pos="4257"/>
        </w:tabs>
        <w:rPr>
          <w:rFonts w:ascii="Open Sans" w:hAnsi="Open Sans" w:cs="Open Sans"/>
          <w:color w:val="auto"/>
          <w:sz w:val="18"/>
        </w:rPr>
      </w:pPr>
      <w:r w:rsidRPr="00B34E0B">
        <w:rPr>
          <w:rFonts w:ascii="Open Sans" w:hAnsi="Open Sans" w:cs="Open Sans"/>
          <w:b/>
          <w:color w:val="auto"/>
          <w:sz w:val="18"/>
        </w:rPr>
        <w:t>Zu komplexe Diagramme</w:t>
      </w:r>
      <w:r>
        <w:rPr>
          <w:rFonts w:ascii="Open Sans" w:hAnsi="Open Sans" w:cs="Open Sans"/>
          <w:color w:val="auto"/>
          <w:sz w:val="18"/>
        </w:rPr>
        <w:t xml:space="preserve"> Oft sind besonders Fragen und Explorationen interessant, die mehrere Merkmale enthalten. Verteilungsvergleiche, die beispielsweise zwei kategoriale Variablen enthalten (siehe z. B. Abb. 13c, 13d), sind sehr schwierig, weil noch kein Anteilsbegriff ausgeprägt ist und nicht direkt tragfähigen Vergleiche durchgeführt werden können. Oftmals fokussieren sich Lernende auf einzelne Komponenten einer Verteilung (lokaler Blick). Hier ist es wichtig durch Unterstützungsangebote und im Unterrichtsgespräch auf die Ganzheitlichkeit der Verteilung hinzuweisen (globaler Blick). Insbesondere bei Verteilungen eines numerischen Merkmals können sogenannte „modale Klumpen“ helfen, ein informelles Maß für die mittlere Hälfte einer Verteilung zu erlangen. </w:t>
      </w:r>
    </w:p>
    <w:p w14:paraId="6FF14ED1" w14:textId="77777777" w:rsidR="008043E1" w:rsidRDefault="008043E1" w:rsidP="008043E1">
      <w:pPr>
        <w:pStyle w:val="Kontaktinfos"/>
        <w:tabs>
          <w:tab w:val="left" w:pos="4257"/>
        </w:tabs>
        <w:rPr>
          <w:rFonts w:ascii="Open Sans" w:hAnsi="Open Sans" w:cs="Open Sans"/>
          <w:color w:val="auto"/>
          <w:sz w:val="18"/>
        </w:rPr>
      </w:pPr>
    </w:p>
    <w:p w14:paraId="176998EC" w14:textId="77777777" w:rsidR="008043E1" w:rsidRDefault="008043E1" w:rsidP="008043E1">
      <w:pPr>
        <w:pStyle w:val="Kontaktinfos"/>
        <w:tabs>
          <w:tab w:val="left" w:pos="4257"/>
        </w:tabs>
        <w:rPr>
          <w:rFonts w:ascii="Open Sans" w:hAnsi="Open Sans" w:cs="Open Sans"/>
          <w:color w:val="auto"/>
          <w:sz w:val="18"/>
        </w:rPr>
      </w:pPr>
      <w:r w:rsidRPr="00B34E0B">
        <w:rPr>
          <w:rFonts w:ascii="Open Sans" w:hAnsi="Open Sans" w:cs="Open Sans"/>
          <w:b/>
          <w:color w:val="auto"/>
          <w:sz w:val="18"/>
        </w:rPr>
        <w:t>Passende Fragestellungen erstellen</w:t>
      </w:r>
      <w:r>
        <w:rPr>
          <w:rFonts w:ascii="Open Sans" w:hAnsi="Open Sans" w:cs="Open Sans"/>
          <w:color w:val="auto"/>
          <w:sz w:val="18"/>
        </w:rPr>
        <w:t xml:space="preserve"> Eine weitere Schwierigkeit, die bereits am Anfang dieses Dokuments angesprochen wurde, ist das Erstellen passender statistischer Fragestellungen: Oft werden Fragen gestellt, die man mit ja/nein beantworten (das hat in der Wissenschaft insbesondere Naturwissenschaft oftmals einen Sinn, ist aber bei der Datenexploration im MU nicht förderlich); Es können zudem Fragen gestellt werden, die mit den Daten bzw. mit den bisherigen Möglichkeiten nicht beantwortet werden können. Hier muss die Lehrkraft die Schülerinnen und Schüler durch geeignete Wortspeicher unterstützen und gute und weniger gute statistische Fragestellungen im Unterrichtsgespräch diskutieren. Es kann sich (aus </w:t>
      </w:r>
      <w:proofErr w:type="spellStart"/>
      <w:r>
        <w:rPr>
          <w:rFonts w:ascii="Open Sans" w:hAnsi="Open Sans" w:cs="Open Sans"/>
          <w:color w:val="auto"/>
          <w:sz w:val="18"/>
        </w:rPr>
        <w:t>zeit</w:t>
      </w:r>
      <w:proofErr w:type="spellEnd"/>
      <w:r>
        <w:rPr>
          <w:rFonts w:ascii="Open Sans" w:hAnsi="Open Sans" w:cs="Open Sans"/>
          <w:color w:val="auto"/>
          <w:sz w:val="18"/>
        </w:rPr>
        <w:t>-ökonomischen Gesichtspunkten) auch anbieten, Themengebiete und Fragen vorzugeben, bzw. „Mischformen“ anzubieten (einige Fragen vorgeben, einige Frage selbst erstellen lassen).</w:t>
      </w:r>
    </w:p>
    <w:p w14:paraId="491C45EA" w14:textId="77777777" w:rsidR="008043E1" w:rsidRDefault="008043E1" w:rsidP="008043E1">
      <w:pPr>
        <w:pStyle w:val="Kontaktinfos"/>
        <w:tabs>
          <w:tab w:val="left" w:pos="4257"/>
        </w:tabs>
        <w:rPr>
          <w:rFonts w:ascii="Open Sans" w:hAnsi="Open Sans" w:cs="Open Sans"/>
          <w:color w:val="auto"/>
          <w:sz w:val="18"/>
        </w:rPr>
      </w:pPr>
    </w:p>
    <w:p w14:paraId="5CB2F3FA" w14:textId="77777777" w:rsidR="008043E1" w:rsidRPr="007B459F" w:rsidRDefault="008043E1" w:rsidP="008043E1">
      <w:pPr>
        <w:pStyle w:val="berschrift2"/>
        <w:rPr>
          <w:rFonts w:ascii="Open Sans" w:hAnsi="Open Sans" w:cs="Open Sans"/>
          <w:color w:val="auto"/>
          <w:sz w:val="22"/>
        </w:rPr>
      </w:pPr>
      <w:bookmarkStart w:id="22" w:name="_Toc55476319"/>
      <w:r w:rsidRPr="007B459F">
        <w:rPr>
          <w:rFonts w:ascii="Open Sans" w:hAnsi="Open Sans" w:cs="Open Sans"/>
          <w:color w:val="auto"/>
          <w:sz w:val="22"/>
        </w:rPr>
        <w:t>Technisch</w:t>
      </w:r>
      <w:bookmarkEnd w:id="22"/>
      <w:r w:rsidRPr="007B459F">
        <w:rPr>
          <w:rFonts w:ascii="Open Sans" w:hAnsi="Open Sans" w:cs="Open Sans"/>
          <w:color w:val="auto"/>
          <w:sz w:val="22"/>
        </w:rPr>
        <w:t xml:space="preserve"> </w:t>
      </w:r>
    </w:p>
    <w:p w14:paraId="5846B315" w14:textId="77777777" w:rsidR="008043E1" w:rsidRPr="00BA3867" w:rsidRDefault="008043E1" w:rsidP="008043E1">
      <w:pPr>
        <w:pStyle w:val="Kontaktinfos"/>
        <w:rPr>
          <w:rFonts w:ascii="Open Sans" w:hAnsi="Open Sans" w:cs="Open Sans"/>
          <w:color w:val="auto"/>
          <w:sz w:val="8"/>
          <w:szCs w:val="8"/>
        </w:rPr>
      </w:pPr>
    </w:p>
    <w:p w14:paraId="2B5110BC" w14:textId="77777777" w:rsidR="008043E1" w:rsidRDefault="008043E1" w:rsidP="008043E1">
      <w:pPr>
        <w:pStyle w:val="Kontaktinfos"/>
        <w:rPr>
          <w:rFonts w:ascii="Open Sans" w:hAnsi="Open Sans" w:cs="Open Sans"/>
          <w:color w:val="auto"/>
          <w:sz w:val="18"/>
        </w:rPr>
      </w:pPr>
      <w:r>
        <w:rPr>
          <w:rFonts w:ascii="Open Sans" w:hAnsi="Open Sans" w:cs="Open Sans"/>
          <w:b/>
          <w:color w:val="auto"/>
          <w:sz w:val="18"/>
        </w:rPr>
        <w:t xml:space="preserve">Computer erforderlich </w:t>
      </w:r>
      <w:r>
        <w:rPr>
          <w:rFonts w:ascii="Open Sans" w:hAnsi="Open Sans" w:cs="Open Sans"/>
          <w:color w:val="auto"/>
          <w:sz w:val="18"/>
        </w:rPr>
        <w:t xml:space="preserve">Momentan ist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(Version 2) nicht auf Tablets funktionsfähig, man benötigt also einen Computer oder ein Laptop mit Windows oder einem Mac-Betriebssystem. </w:t>
      </w:r>
    </w:p>
    <w:p w14:paraId="5FFBC98C" w14:textId="77777777" w:rsidR="008043E1" w:rsidRDefault="008043E1" w:rsidP="008043E1">
      <w:pPr>
        <w:pStyle w:val="Kontaktinfos"/>
        <w:rPr>
          <w:rFonts w:ascii="Open Sans" w:hAnsi="Open Sans" w:cs="Open Sans"/>
          <w:color w:val="auto"/>
          <w:sz w:val="18"/>
        </w:rPr>
      </w:pPr>
    </w:p>
    <w:p w14:paraId="596FE41D" w14:textId="77777777" w:rsidR="008043E1" w:rsidRDefault="008043E1" w:rsidP="008043E1">
      <w:pPr>
        <w:pStyle w:val="Kontaktinfos"/>
        <w:rPr>
          <w:rFonts w:ascii="Open Sans" w:hAnsi="Open Sans" w:cs="Open Sans"/>
          <w:color w:val="auto"/>
          <w:sz w:val="18"/>
        </w:rPr>
      </w:pPr>
      <w:r>
        <w:rPr>
          <w:rFonts w:ascii="Open Sans" w:hAnsi="Open Sans" w:cs="Open Sans"/>
          <w:b/>
          <w:color w:val="auto"/>
          <w:sz w:val="18"/>
        </w:rPr>
        <w:t xml:space="preserve">Was ist, wenn zu wenig PCs in der Klasse verfügbar sind? </w:t>
      </w:r>
      <w:r>
        <w:rPr>
          <w:rFonts w:ascii="Open Sans" w:hAnsi="Open Sans" w:cs="Open Sans"/>
          <w:color w:val="auto"/>
          <w:sz w:val="18"/>
        </w:rPr>
        <w:t xml:space="preserve">Oftmals stehen in der Klasse nur 1-2 Computer zur Verfügung und es ist zu aufwändig, mehrere Laptops für eine Unterrichtsstunde zur Verfügung zu stellen. In diesem Fall können die Kinder ihre Datenexplorationen im Klassendatensatz „unplugged“ mit den Datenkarten vollziehen. Die Diagramme können dann auf Kästchenpapier (eine Datenkarte entspricht ein Kästchen) im Heft dokumentiert werden (siehe Abb. 7). Die Exploration des größeren Datensatz mit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kann dann im Sitzkreis und gemeinsam mit dem Lehrer-PC vollzogen werden.</w:t>
      </w:r>
    </w:p>
    <w:p w14:paraId="348F07B9" w14:textId="77777777" w:rsidR="008043E1" w:rsidRDefault="008043E1" w:rsidP="008043E1">
      <w:pPr>
        <w:pStyle w:val="Kontaktinfos"/>
        <w:rPr>
          <w:rFonts w:ascii="Open Sans" w:hAnsi="Open Sans" w:cs="Open Sans"/>
          <w:color w:val="auto"/>
          <w:sz w:val="18"/>
        </w:rPr>
      </w:pPr>
    </w:p>
    <w:p w14:paraId="6E282037" w14:textId="77777777" w:rsidR="008043E1" w:rsidRDefault="008043E1" w:rsidP="008043E1">
      <w:pPr>
        <w:pStyle w:val="Kontaktinfos"/>
        <w:rPr>
          <w:rFonts w:ascii="Open Sans" w:hAnsi="Open Sans" w:cs="Open Sans"/>
          <w:color w:val="auto"/>
          <w:sz w:val="18"/>
        </w:rPr>
      </w:pPr>
      <w:r>
        <w:rPr>
          <w:rFonts w:ascii="Open Sans" w:hAnsi="Open Sans" w:cs="Open Sans"/>
          <w:b/>
          <w:color w:val="auto"/>
          <w:sz w:val="18"/>
        </w:rPr>
        <w:t xml:space="preserve">Probleme mit der Kompatibilität bei MAC </w:t>
      </w:r>
      <w:r w:rsidRPr="006F4B21">
        <w:rPr>
          <w:rFonts w:ascii="Open Sans" w:hAnsi="Open Sans" w:cs="Open Sans"/>
          <w:color w:val="auto"/>
          <w:sz w:val="18"/>
        </w:rPr>
        <w:t xml:space="preserve">Im Moment gibt es </w:t>
      </w:r>
      <w:r>
        <w:rPr>
          <w:rFonts w:ascii="Open Sans" w:hAnsi="Open Sans" w:cs="Open Sans"/>
          <w:color w:val="auto"/>
          <w:sz w:val="18"/>
        </w:rPr>
        <w:t xml:space="preserve">ein technisches Problem </w:t>
      </w:r>
      <w:r w:rsidRPr="006F4B21">
        <w:rPr>
          <w:rFonts w:ascii="Open Sans" w:hAnsi="Open Sans" w:cs="Open Sans"/>
          <w:color w:val="auto"/>
          <w:sz w:val="18"/>
        </w:rPr>
        <w:t xml:space="preserve">für MACs ab dem Betriebssystem Catalina 10.15 - welches laut Entwickler aber </w:t>
      </w:r>
      <w:r w:rsidRPr="006F4B21">
        <w:rPr>
          <w:rFonts w:ascii="Open Sans" w:hAnsi="Open Sans" w:cs="Open Sans"/>
          <w:color w:val="auto"/>
          <w:sz w:val="18"/>
        </w:rPr>
        <w:lastRenderedPageBreak/>
        <w:t xml:space="preserve">schnellstmöglich behoben werden soll. Eine Beta-Version </w:t>
      </w:r>
      <w:proofErr w:type="spellStart"/>
      <w:r w:rsidRPr="006F4B21">
        <w:rPr>
          <w:rFonts w:ascii="Open Sans" w:hAnsi="Open Sans" w:cs="Open Sans"/>
          <w:color w:val="auto"/>
          <w:sz w:val="18"/>
        </w:rPr>
        <w:t>TinkerPlots</w:t>
      </w:r>
      <w:proofErr w:type="spellEnd"/>
      <w:r w:rsidRPr="006F4B21">
        <w:rPr>
          <w:rFonts w:ascii="Open Sans" w:hAnsi="Open Sans" w:cs="Open Sans"/>
          <w:color w:val="auto"/>
          <w:sz w:val="18"/>
        </w:rPr>
        <w:t xml:space="preserve"> 3.0, die auf Catalina ab 10.15 läuft, ist bereits verfügbar (</w:t>
      </w:r>
      <w:hyperlink r:id="rId49" w:history="1">
        <w:r w:rsidRPr="0023192C">
          <w:rPr>
            <w:rStyle w:val="Hyperlink"/>
            <w:rFonts w:ascii="Open Sans" w:hAnsi="Open Sans" w:cs="Open Sans"/>
          </w:rPr>
          <w:t>https://www.tinkerplots.com/beta</w:t>
        </w:r>
      </w:hyperlink>
      <w:r>
        <w:rPr>
          <w:rFonts w:ascii="Open Sans" w:hAnsi="Open Sans" w:cs="Open Sans"/>
          <w:color w:val="auto"/>
          <w:sz w:val="18"/>
        </w:rPr>
        <w:t xml:space="preserve">) </w:t>
      </w:r>
      <w:r w:rsidRPr="006F4B21">
        <w:rPr>
          <w:rFonts w:ascii="Open Sans" w:hAnsi="Open Sans" w:cs="Open Sans"/>
          <w:color w:val="auto"/>
          <w:sz w:val="18"/>
        </w:rPr>
        <w:t xml:space="preserve">aber leider sind dort momentan die Datensätze etc. aus den Vorversionen (wie z.B. die Datensätze im Anhang) noch nicht </w:t>
      </w:r>
      <w:proofErr w:type="spellStart"/>
      <w:r w:rsidRPr="006F4B21">
        <w:rPr>
          <w:rFonts w:ascii="Open Sans" w:hAnsi="Open Sans" w:cs="Open Sans"/>
          <w:color w:val="auto"/>
          <w:sz w:val="18"/>
        </w:rPr>
        <w:t>importierbar</w:t>
      </w:r>
      <w:proofErr w:type="spellEnd"/>
      <w:r w:rsidRPr="006F4B21">
        <w:rPr>
          <w:rFonts w:ascii="Open Sans" w:hAnsi="Open Sans" w:cs="Open Sans"/>
          <w:color w:val="auto"/>
          <w:sz w:val="18"/>
        </w:rPr>
        <w:t>.</w:t>
      </w:r>
      <w:r>
        <w:rPr>
          <w:rFonts w:ascii="Open Sans" w:hAnsi="Open Sans" w:cs="Open Sans"/>
          <w:color w:val="auto"/>
          <w:sz w:val="18"/>
        </w:rPr>
        <w:t xml:space="preserve"> Außerdem ist die Beta-Version von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3.0 momentan noch nicht in Deutsch verfügbar.</w:t>
      </w:r>
    </w:p>
    <w:p w14:paraId="1468E049" w14:textId="77777777" w:rsidR="008043E1" w:rsidRDefault="008043E1" w:rsidP="008043E1">
      <w:pPr>
        <w:pStyle w:val="Kontaktinfos"/>
        <w:rPr>
          <w:rFonts w:ascii="Open Sans" w:hAnsi="Open Sans" w:cs="Open Sans"/>
          <w:color w:val="auto"/>
          <w:sz w:val="18"/>
        </w:rPr>
      </w:pPr>
    </w:p>
    <w:p w14:paraId="1670FF34" w14:textId="77777777" w:rsidR="008043E1" w:rsidRDefault="008043E1" w:rsidP="008043E1">
      <w:pPr>
        <w:pStyle w:val="Kontaktinfos"/>
        <w:tabs>
          <w:tab w:val="left" w:pos="4257"/>
        </w:tabs>
        <w:rPr>
          <w:rFonts w:ascii="Open Sans" w:hAnsi="Open Sans" w:cs="Open Sans"/>
          <w:color w:val="auto"/>
          <w:sz w:val="18"/>
        </w:rPr>
      </w:pPr>
      <w:r w:rsidRPr="000A5FB9">
        <w:rPr>
          <w:rFonts w:ascii="Open Sans" w:hAnsi="Open Sans" w:cs="Open Sans"/>
          <w:b/>
          <w:color w:val="auto"/>
          <w:sz w:val="18"/>
        </w:rPr>
        <w:t>Überflutung</w:t>
      </w:r>
      <w:r>
        <w:rPr>
          <w:rFonts w:ascii="Open Sans" w:hAnsi="Open Sans" w:cs="Open Sans"/>
          <w:b/>
          <w:color w:val="auto"/>
          <w:sz w:val="18"/>
        </w:rPr>
        <w:t xml:space="preserve"> durch zu viele Funktionen</w:t>
      </w:r>
      <w:r>
        <w:rPr>
          <w:rFonts w:ascii="Open Sans" w:hAnsi="Open Sans" w:cs="Open Sans"/>
          <w:color w:val="auto"/>
          <w:sz w:val="18"/>
        </w:rPr>
        <w:t xml:space="preserve"> Durch die vielen Funktionen der Software besteht die Gefahr, dass das wesentliche, nämlich die Exploration der Daten, die Erstellung sinnhafter Diagramme und die Beschreibung dieser sowie die Beantwortung der statistischen Fragestellung in den Hintergrund rücken. Es kann schnell passieren, dass die Kinder nicht zielgerichtet Probieren oder „Spielen“.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bietet viele statistische Operationen, die im Mathematikunterricht der Primarstufe nicht zielführend sind </w:t>
      </w:r>
      <w:r w:rsidRPr="00722024">
        <w:rPr>
          <w:rFonts w:ascii="Open Sans" w:hAnsi="Open Sans" w:cs="Open Sans"/>
          <w:color w:val="auto"/>
          <w:sz w:val="18"/>
        </w:rPr>
        <w:sym w:font="Wingdings" w:char="F0E0"/>
      </w:r>
      <w:r>
        <w:rPr>
          <w:rFonts w:ascii="Open Sans" w:hAnsi="Open Sans" w:cs="Open Sans"/>
          <w:color w:val="auto"/>
          <w:sz w:val="18"/>
        </w:rPr>
        <w:t xml:space="preserve"> hier lassen sich Differenzierungseinstellungen vornehmen (man kann im Optionsmenü einstellen, welche Schaltflächen sichtbar sind).</w:t>
      </w:r>
    </w:p>
    <w:p w14:paraId="07FB2797" w14:textId="77777777" w:rsidR="008043E1" w:rsidRDefault="008043E1" w:rsidP="008043E1">
      <w:pPr>
        <w:pStyle w:val="Kontaktinfos"/>
        <w:rPr>
          <w:rFonts w:ascii="Open Sans" w:hAnsi="Open Sans" w:cs="Open Sans"/>
          <w:color w:val="auto"/>
          <w:sz w:val="18"/>
        </w:rPr>
      </w:pPr>
    </w:p>
    <w:p w14:paraId="492A7A16" w14:textId="77777777" w:rsidR="008043E1" w:rsidRDefault="008043E1" w:rsidP="008043E1">
      <w:pPr>
        <w:pStyle w:val="Kontaktinfos"/>
        <w:rPr>
          <w:rFonts w:ascii="Open Sans" w:hAnsi="Open Sans" w:cs="Open Sans"/>
          <w:color w:val="auto"/>
          <w:sz w:val="18"/>
        </w:rPr>
      </w:pPr>
      <w:r w:rsidRPr="000A5FB9">
        <w:rPr>
          <w:rFonts w:ascii="Open Sans" w:hAnsi="Open Sans" w:cs="Open Sans"/>
          <w:b/>
          <w:color w:val="auto"/>
          <w:sz w:val="18"/>
        </w:rPr>
        <w:t>Ergebnisse sichern</w:t>
      </w:r>
      <w:r>
        <w:rPr>
          <w:rFonts w:ascii="Open Sans" w:hAnsi="Open Sans" w:cs="Open Sans"/>
          <w:color w:val="auto"/>
          <w:sz w:val="18"/>
        </w:rPr>
        <w:t xml:space="preserve"> Dies ist insbesondere wichtig, wenn keine Vollversion genutzt wird. In diesem Fall bricht das Programm (ohne Vorwarnung) nach 20 Minuten Arbeitszeit ab und die Ergebnisse der Datenexploration sind verloren. In diesem Fall ist eine Ergebnissicherung (durch Screenshots, oder Abzeichnen des Diagramms/der Diagramme) ins Heft unverzichtbar. </w:t>
      </w:r>
      <w:r w:rsidRPr="007B459F">
        <w:rPr>
          <w:rFonts w:ascii="Open Sans" w:hAnsi="Open Sans" w:cs="Open Sans"/>
          <w:color w:val="auto"/>
          <w:sz w:val="18"/>
        </w:rPr>
        <w:t>Um Ergebnisse einfach zu sichern, ist es hilfreich</w:t>
      </w:r>
      <w:r>
        <w:rPr>
          <w:rFonts w:ascii="Open Sans" w:hAnsi="Open Sans" w:cs="Open Sans"/>
          <w:color w:val="auto"/>
          <w:sz w:val="18"/>
        </w:rPr>
        <w:t>,</w:t>
      </w:r>
      <w:r w:rsidRPr="007B459F">
        <w:rPr>
          <w:rFonts w:ascii="Open Sans" w:hAnsi="Open Sans" w:cs="Open Sans"/>
          <w:color w:val="auto"/>
          <w:sz w:val="18"/>
        </w:rPr>
        <w:t xml:space="preserve"> den Kindern die Funktion des Screenshots zu erläutern. Damit sind Zwischenschritte im Arbeitsprozess gut reproduzierbar.</w:t>
      </w:r>
      <w:r>
        <w:rPr>
          <w:rFonts w:ascii="Open Sans" w:hAnsi="Open Sans" w:cs="Open Sans"/>
          <w:color w:val="auto"/>
          <w:sz w:val="18"/>
        </w:rPr>
        <w:t xml:space="preserve"> Wenn man ohne den Umweg Screenshots gehen möchte, kann man die Ergebnisdokumentation auch gleich in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vornehmen, </w:t>
      </w:r>
      <w:proofErr w:type="spellStart"/>
      <w:r>
        <w:rPr>
          <w:rFonts w:ascii="Open Sans" w:hAnsi="Open Sans" w:cs="Open Sans"/>
          <w:color w:val="auto"/>
          <w:sz w:val="18"/>
        </w:rPr>
        <w:t>TinkerPlots</w:t>
      </w:r>
      <w:proofErr w:type="spellEnd"/>
      <w:r>
        <w:rPr>
          <w:rFonts w:ascii="Open Sans" w:hAnsi="Open Sans" w:cs="Open Sans"/>
          <w:color w:val="auto"/>
          <w:sz w:val="18"/>
        </w:rPr>
        <w:t xml:space="preserve"> bietet hier eine Textfeld-Funktion, die es ermöglicht, Überschriften und Beschreibungen gleich an den Graphiken im Programm vorzunehmen. Das kann vor allem dann eine große Hilfe sein, wenn die Ergebnisse im Plenum am interaktiven Whiteboard präsentiert werden</w:t>
      </w:r>
    </w:p>
    <w:p w14:paraId="7D9A7A9A" w14:textId="77777777" w:rsidR="008043E1" w:rsidRDefault="008043E1" w:rsidP="008043E1">
      <w:pPr>
        <w:pStyle w:val="Kontaktinfos"/>
        <w:rPr>
          <w:rFonts w:ascii="Open Sans" w:hAnsi="Open Sans" w:cs="Open Sans"/>
          <w:color w:val="auto"/>
          <w:sz w:val="18"/>
        </w:rPr>
      </w:pPr>
    </w:p>
    <w:p w14:paraId="2A5E5344" w14:textId="77777777" w:rsidR="008043E1" w:rsidRPr="007B459F" w:rsidRDefault="008043E1" w:rsidP="008043E1">
      <w:pPr>
        <w:pStyle w:val="Kontaktinfos"/>
        <w:rPr>
          <w:rFonts w:ascii="Open Sans" w:hAnsi="Open Sans" w:cs="Open Sans"/>
          <w:color w:val="auto"/>
          <w:sz w:val="18"/>
        </w:rPr>
      </w:pPr>
    </w:p>
    <w:p w14:paraId="7FAD3223" w14:textId="77777777" w:rsidR="008043E1" w:rsidRPr="004248BD" w:rsidRDefault="008043E1" w:rsidP="008043E1">
      <w:pPr>
        <w:pStyle w:val="berschrift1"/>
        <w:rPr>
          <w:rFonts w:ascii="Open Sans" w:hAnsi="Open Sans" w:cs="Open Sans"/>
          <w:color w:val="317D86"/>
          <w:sz w:val="32"/>
          <w:lang w:val="en-US"/>
        </w:rPr>
      </w:pPr>
      <w:bookmarkStart w:id="23" w:name="_Toc55476320"/>
      <w:proofErr w:type="spellStart"/>
      <w:r w:rsidRPr="004248BD">
        <w:rPr>
          <w:rFonts w:ascii="Open Sans" w:hAnsi="Open Sans" w:cs="Open Sans"/>
          <w:color w:val="317D86"/>
          <w:sz w:val="32"/>
          <w:lang w:val="en-US"/>
        </w:rPr>
        <w:t>Literatur</w:t>
      </w:r>
      <w:bookmarkEnd w:id="23"/>
      <w:proofErr w:type="spellEnd"/>
    </w:p>
    <w:p w14:paraId="32697222" w14:textId="77777777" w:rsidR="008043E1" w:rsidRPr="004248BD" w:rsidRDefault="008043E1" w:rsidP="008043E1">
      <w:pPr>
        <w:pStyle w:val="CitaviLiteraturverzeichnis"/>
        <w:rPr>
          <w:rFonts w:ascii="Open Sans" w:hAnsi="Open Sans" w:cs="Open Sans"/>
          <w:noProof/>
        </w:rPr>
      </w:pPr>
      <w:r w:rsidRPr="004248BD">
        <w:rPr>
          <w:rFonts w:ascii="Open Sans" w:hAnsi="Open Sans" w:cs="Open Sans"/>
          <w:noProof/>
          <w:lang w:val="en-US"/>
        </w:rPr>
        <w:t>Friel, S. N., Curcio</w:t>
      </w:r>
      <w:r>
        <w:rPr>
          <w:rFonts w:ascii="Open Sans" w:hAnsi="Open Sans" w:cs="Open Sans"/>
          <w:noProof/>
          <w:lang w:val="en-US"/>
        </w:rPr>
        <w:t xml:space="preserve">, F. R. &amp; Bright, G. W. (2001). </w:t>
      </w:r>
      <w:r w:rsidRPr="004248BD">
        <w:rPr>
          <w:rFonts w:ascii="Open Sans" w:hAnsi="Open Sans" w:cs="Open Sans"/>
          <w:noProof/>
          <w:lang w:val="en-US"/>
        </w:rPr>
        <w:t>Making Sense of Graph</w:t>
      </w:r>
      <w:r>
        <w:rPr>
          <w:rFonts w:ascii="Open Sans" w:hAnsi="Open Sans" w:cs="Open Sans"/>
          <w:noProof/>
          <w:lang w:val="en-US"/>
        </w:rPr>
        <w:t xml:space="preserve">s: Critical Factors Influencing Comprehension and Instructional </w:t>
      </w:r>
      <w:r w:rsidRPr="004248BD">
        <w:rPr>
          <w:rFonts w:ascii="Open Sans" w:hAnsi="Open Sans" w:cs="Open Sans"/>
          <w:noProof/>
          <w:lang w:val="en-US"/>
        </w:rPr>
        <w:t xml:space="preserve">Implications. </w:t>
      </w:r>
      <w:r w:rsidRPr="004248BD">
        <w:rPr>
          <w:rFonts w:ascii="Open Sans" w:hAnsi="Open Sans" w:cs="Open Sans"/>
          <w:i/>
          <w:noProof/>
        </w:rPr>
        <w:t>Journal for Research in Mathematics Education, 32</w:t>
      </w:r>
      <w:r w:rsidRPr="004248BD">
        <w:rPr>
          <w:rFonts w:ascii="Open Sans" w:hAnsi="Open Sans" w:cs="Open Sans"/>
          <w:noProof/>
        </w:rPr>
        <w:t>(2), 124 – 158.</w:t>
      </w:r>
    </w:p>
    <w:p w14:paraId="124C614A" w14:textId="77777777" w:rsidR="008043E1" w:rsidRPr="004248BD" w:rsidRDefault="008043E1" w:rsidP="008043E1">
      <w:pPr>
        <w:pStyle w:val="CitaviLiteraturverzeichnis"/>
        <w:rPr>
          <w:rFonts w:ascii="Open Sans" w:hAnsi="Open Sans" w:cs="Open Sans"/>
          <w:noProof/>
        </w:rPr>
      </w:pPr>
      <w:r w:rsidRPr="004248BD">
        <w:rPr>
          <w:rFonts w:ascii="Open Sans" w:hAnsi="Open Sans" w:cs="Open Sans"/>
          <w:noProof/>
        </w:rPr>
        <w:t xml:space="preserve">Frischemeier, </w:t>
      </w:r>
      <w:r>
        <w:rPr>
          <w:rFonts w:ascii="Open Sans" w:hAnsi="Open Sans" w:cs="Open Sans"/>
          <w:noProof/>
        </w:rPr>
        <w:t xml:space="preserve">D. (2018). Statistisches Denken </w:t>
      </w:r>
      <w:r w:rsidRPr="004248BD">
        <w:rPr>
          <w:rFonts w:ascii="Open Sans" w:hAnsi="Open Sans" w:cs="Open Sans"/>
          <w:noProof/>
        </w:rPr>
        <w:t>im Mathe</w:t>
      </w:r>
      <w:r>
        <w:rPr>
          <w:rFonts w:ascii="Open Sans" w:hAnsi="Open Sans" w:cs="Open Sans"/>
          <w:noProof/>
        </w:rPr>
        <w:t xml:space="preserve">matikunterricht der Primarstufe </w:t>
      </w:r>
      <w:r w:rsidRPr="004248BD">
        <w:rPr>
          <w:rFonts w:ascii="Open Sans" w:hAnsi="Open Sans" w:cs="Open Sans"/>
          <w:noProof/>
        </w:rPr>
        <w:t>mit digita</w:t>
      </w:r>
      <w:r>
        <w:rPr>
          <w:rFonts w:ascii="Open Sans" w:hAnsi="Open Sans" w:cs="Open Sans"/>
          <w:noProof/>
        </w:rPr>
        <w:t xml:space="preserve">len Werkzeugen entwickeln: Über </w:t>
      </w:r>
      <w:r w:rsidRPr="004248BD">
        <w:rPr>
          <w:rFonts w:ascii="Open Sans" w:hAnsi="Open Sans" w:cs="Open Sans"/>
          <w:noProof/>
        </w:rPr>
        <w:t>lebendig</w:t>
      </w:r>
      <w:r>
        <w:rPr>
          <w:rFonts w:ascii="Open Sans" w:hAnsi="Open Sans" w:cs="Open Sans"/>
          <w:noProof/>
        </w:rPr>
        <w:t xml:space="preserve">e Statistik und Datenkarten zur </w:t>
      </w:r>
      <w:r w:rsidRPr="004248BD">
        <w:rPr>
          <w:rFonts w:ascii="Open Sans" w:hAnsi="Open Sans" w:cs="Open Sans"/>
          <w:noProof/>
        </w:rPr>
        <w:t xml:space="preserve">Software Tinkerplots. In Brandt, B. &amp; Dausend, H. (Hrsg.). </w:t>
      </w:r>
      <w:r w:rsidRPr="004248BD">
        <w:rPr>
          <w:rFonts w:ascii="Open Sans" w:hAnsi="Open Sans" w:cs="Open Sans"/>
          <w:i/>
          <w:noProof/>
        </w:rPr>
        <w:t>Digitales Lernen in der Grundschule</w:t>
      </w:r>
      <w:r>
        <w:rPr>
          <w:rFonts w:ascii="Open Sans" w:hAnsi="Open Sans" w:cs="Open Sans"/>
          <w:noProof/>
        </w:rPr>
        <w:t xml:space="preserve">. </w:t>
      </w:r>
      <w:r w:rsidRPr="004248BD">
        <w:rPr>
          <w:rFonts w:ascii="Open Sans" w:hAnsi="Open Sans" w:cs="Open Sans"/>
          <w:noProof/>
        </w:rPr>
        <w:t>Münster: Waxmann, S. 73 – 102.</w:t>
      </w:r>
    </w:p>
    <w:p w14:paraId="173D0CAE" w14:textId="77777777" w:rsidR="008043E1" w:rsidRPr="00E25CC3" w:rsidRDefault="008043E1" w:rsidP="008043E1">
      <w:pPr>
        <w:pStyle w:val="CitaviLiteraturverzeichnis"/>
        <w:spacing w:line="276" w:lineRule="auto"/>
        <w:jc w:val="both"/>
        <w:rPr>
          <w:rFonts w:ascii="Open Sans" w:hAnsi="Open Sans" w:cs="Open Sans"/>
        </w:rPr>
      </w:pPr>
      <w:r w:rsidRPr="00E25CC3">
        <w:rPr>
          <w:rFonts w:ascii="Open Sans" w:hAnsi="Open Sans" w:cs="Open Sans"/>
        </w:rPr>
        <w:t>Medienberatung NRW (2018)</w:t>
      </w:r>
      <w:r>
        <w:rPr>
          <w:rFonts w:ascii="Open Sans" w:hAnsi="Open Sans" w:cs="Open Sans"/>
        </w:rPr>
        <w:t>.</w:t>
      </w:r>
      <w:r w:rsidRPr="00E25CC3">
        <w:rPr>
          <w:rFonts w:ascii="Open Sans" w:hAnsi="Open Sans" w:cs="Open Sans"/>
        </w:rPr>
        <w:t xml:space="preserve"> </w:t>
      </w:r>
      <w:r w:rsidRPr="00D5770A">
        <w:rPr>
          <w:rFonts w:ascii="Open Sans" w:hAnsi="Open Sans" w:cs="Open Sans"/>
          <w:i/>
          <w:iCs/>
        </w:rPr>
        <w:t>Medienkompetenzrahmen NRW</w:t>
      </w:r>
      <w:r w:rsidRPr="00E25CC3">
        <w:rPr>
          <w:rFonts w:ascii="Open Sans" w:hAnsi="Open Sans" w:cs="Open Sans"/>
        </w:rPr>
        <w:t>. Münster</w:t>
      </w:r>
      <w:r>
        <w:rPr>
          <w:rFonts w:ascii="Open Sans" w:hAnsi="Open Sans" w:cs="Open Sans"/>
        </w:rPr>
        <w:t>.</w:t>
      </w:r>
    </w:p>
    <w:p w14:paraId="1C1C3CEA" w14:textId="77777777" w:rsidR="008043E1" w:rsidRPr="00E25CC3" w:rsidRDefault="008043E1" w:rsidP="008043E1">
      <w:pPr>
        <w:pStyle w:val="CitaviLiteraturverzeichnis"/>
        <w:spacing w:line="276" w:lineRule="auto"/>
        <w:jc w:val="both"/>
        <w:rPr>
          <w:rFonts w:ascii="Open Sans" w:hAnsi="Open Sans" w:cs="Open Sans"/>
        </w:rPr>
      </w:pPr>
      <w:r w:rsidRPr="00E25CC3">
        <w:rPr>
          <w:rFonts w:ascii="Open Sans" w:hAnsi="Open Sans" w:cs="Open Sans"/>
        </w:rPr>
        <w:t>Ministerium für Schule und Weiterbildung des Landes Nordrhein-Westfalen (MSW) (2008)</w:t>
      </w:r>
      <w:r>
        <w:rPr>
          <w:rFonts w:ascii="Open Sans" w:hAnsi="Open Sans" w:cs="Open Sans"/>
        </w:rPr>
        <w:t>.</w:t>
      </w:r>
      <w:r w:rsidRPr="00E25CC3">
        <w:rPr>
          <w:rFonts w:ascii="Open Sans" w:hAnsi="Open Sans" w:cs="Open Sans"/>
        </w:rPr>
        <w:t xml:space="preserve"> </w:t>
      </w:r>
      <w:r w:rsidRPr="00D5770A">
        <w:rPr>
          <w:rFonts w:ascii="Open Sans" w:hAnsi="Open Sans" w:cs="Open Sans"/>
          <w:i/>
          <w:iCs/>
        </w:rPr>
        <w:t>Lehrplan Mathematik</w:t>
      </w:r>
      <w:r w:rsidRPr="00E25CC3">
        <w:rPr>
          <w:rFonts w:ascii="Open Sans" w:hAnsi="Open Sans" w:cs="Open Sans"/>
        </w:rPr>
        <w:t xml:space="preserve">. </w:t>
      </w:r>
      <w:r>
        <w:rPr>
          <w:rFonts w:ascii="Open Sans" w:hAnsi="Open Sans" w:cs="Open Sans"/>
        </w:rPr>
        <w:t xml:space="preserve">Frechen: </w:t>
      </w:r>
      <w:r w:rsidRPr="00E25CC3">
        <w:rPr>
          <w:rFonts w:ascii="Open Sans" w:hAnsi="Open Sans" w:cs="Open Sans"/>
        </w:rPr>
        <w:t>Ritterbach Verlag.</w:t>
      </w:r>
    </w:p>
    <w:p w14:paraId="02599E59" w14:textId="77777777" w:rsidR="008043E1" w:rsidRDefault="008043E1" w:rsidP="008043E1">
      <w:pPr>
        <w:pStyle w:val="CitaviLiteraturverzeichnis"/>
        <w:spacing w:line="276" w:lineRule="auto"/>
        <w:jc w:val="both"/>
        <w:rPr>
          <w:rFonts w:ascii="Open Sans" w:hAnsi="Open Sans" w:cs="Open Sans"/>
        </w:rPr>
      </w:pPr>
      <w:r w:rsidRPr="00E25CC3">
        <w:rPr>
          <w:rFonts w:ascii="Open Sans" w:hAnsi="Open Sans" w:cs="Open Sans"/>
        </w:rPr>
        <w:t>Sekretariat der ständigen Konferenz der Kultusminister der Länder in der Bundesrepublik Deutschland (KMK)</w:t>
      </w:r>
      <w:r>
        <w:rPr>
          <w:rFonts w:ascii="Open Sans" w:hAnsi="Open Sans" w:cs="Open Sans"/>
        </w:rPr>
        <w:t xml:space="preserve"> </w:t>
      </w:r>
      <w:r w:rsidRPr="00E25CC3">
        <w:rPr>
          <w:rFonts w:ascii="Open Sans" w:hAnsi="Open Sans" w:cs="Open Sans"/>
        </w:rPr>
        <w:t>(Hrsg.) (2004)</w:t>
      </w:r>
      <w:r>
        <w:rPr>
          <w:rFonts w:ascii="Open Sans" w:hAnsi="Open Sans" w:cs="Open Sans"/>
        </w:rPr>
        <w:t>.</w:t>
      </w:r>
      <w:r w:rsidRPr="00E25CC3">
        <w:rPr>
          <w:rFonts w:ascii="Open Sans" w:hAnsi="Open Sans" w:cs="Open Sans"/>
        </w:rPr>
        <w:t xml:space="preserve"> </w:t>
      </w:r>
      <w:r w:rsidRPr="00D5770A">
        <w:rPr>
          <w:rFonts w:ascii="Open Sans" w:hAnsi="Open Sans" w:cs="Open Sans"/>
          <w:i/>
          <w:iCs/>
        </w:rPr>
        <w:t>Bildungsstandards im Fach Mathematik für den Primarbereich</w:t>
      </w:r>
      <w:r w:rsidRPr="00E25CC3">
        <w:rPr>
          <w:rFonts w:ascii="Open Sans" w:hAnsi="Open Sans" w:cs="Open Sans"/>
        </w:rPr>
        <w:t xml:space="preserve">. </w:t>
      </w:r>
      <w:r w:rsidRPr="00D5770A">
        <w:rPr>
          <w:rFonts w:ascii="Open Sans" w:hAnsi="Open Sans" w:cs="Open Sans"/>
          <w:i/>
          <w:iCs/>
        </w:rPr>
        <w:t>Beschluss vom 15.10.2004</w:t>
      </w:r>
      <w:r w:rsidRPr="00E25CC3">
        <w:rPr>
          <w:rFonts w:ascii="Open Sans" w:hAnsi="Open Sans" w:cs="Open Sans"/>
        </w:rPr>
        <w:t>. München, Neuwied: Luchterhand.</w:t>
      </w:r>
    </w:p>
    <w:p w14:paraId="431C7ECB" w14:textId="77777777" w:rsidR="008043E1" w:rsidRPr="0083184E" w:rsidRDefault="008043E1" w:rsidP="008043E1">
      <w:pPr>
        <w:pStyle w:val="CitaviLiteraturverzeichnis"/>
        <w:jc w:val="both"/>
        <w:rPr>
          <w:rFonts w:ascii="Open Sans" w:hAnsi="Open Sans" w:cs="Open Sans"/>
        </w:rPr>
      </w:pPr>
      <w:r w:rsidRPr="004248BD">
        <w:rPr>
          <w:rFonts w:ascii="Open Sans" w:hAnsi="Open Sans" w:cs="Open Sans"/>
          <w:lang w:val="en-US"/>
        </w:rPr>
        <w:t xml:space="preserve">Wild, C. J. &amp; </w:t>
      </w:r>
      <w:proofErr w:type="spellStart"/>
      <w:r w:rsidRPr="004248BD">
        <w:rPr>
          <w:rFonts w:ascii="Open Sans" w:hAnsi="Open Sans" w:cs="Open Sans"/>
          <w:lang w:val="en-US"/>
        </w:rPr>
        <w:t>Pfannkuch</w:t>
      </w:r>
      <w:proofErr w:type="spellEnd"/>
      <w:r w:rsidRPr="004248BD">
        <w:rPr>
          <w:rFonts w:ascii="Open Sans" w:hAnsi="Open Sans" w:cs="Open Sans"/>
          <w:lang w:val="en-US"/>
        </w:rPr>
        <w:t xml:space="preserve">, M. </w:t>
      </w:r>
      <w:r>
        <w:rPr>
          <w:rFonts w:ascii="Open Sans" w:hAnsi="Open Sans" w:cs="Open Sans"/>
          <w:lang w:val="en-US"/>
        </w:rPr>
        <w:t xml:space="preserve">(1999). Statistical Thinking </w:t>
      </w:r>
      <w:r w:rsidRPr="004248BD">
        <w:rPr>
          <w:rFonts w:ascii="Open Sans" w:hAnsi="Open Sans" w:cs="Open Sans"/>
          <w:lang w:val="en-US"/>
        </w:rPr>
        <w:t>in Empirical Enq</w:t>
      </w:r>
      <w:r>
        <w:rPr>
          <w:rFonts w:ascii="Open Sans" w:hAnsi="Open Sans" w:cs="Open Sans"/>
          <w:lang w:val="en-US"/>
        </w:rPr>
        <w:t xml:space="preserve">uiry. </w:t>
      </w:r>
      <w:r w:rsidRPr="0083184E">
        <w:rPr>
          <w:rFonts w:ascii="Open Sans" w:hAnsi="Open Sans" w:cs="Open Sans"/>
          <w:i/>
        </w:rPr>
        <w:t>International Statistical Review 67</w:t>
      </w:r>
      <w:r w:rsidRPr="0083184E">
        <w:rPr>
          <w:rFonts w:ascii="Open Sans" w:hAnsi="Open Sans" w:cs="Open Sans"/>
        </w:rPr>
        <w:t xml:space="preserve">(3), 223 – 248. </w:t>
      </w:r>
    </w:p>
    <w:p w14:paraId="37391002" w14:textId="77777777" w:rsidR="008043E1" w:rsidRDefault="008043E1" w:rsidP="008043E1">
      <w:pPr>
        <w:pStyle w:val="CitaviLiteraturverzeichnis"/>
        <w:rPr>
          <w:rFonts w:ascii="Open Sans" w:hAnsi="Open Sans" w:cs="Open Sans"/>
          <w:noProof/>
        </w:rPr>
      </w:pPr>
    </w:p>
    <w:p w14:paraId="2327FA8A" w14:textId="77777777" w:rsidR="008043E1" w:rsidRPr="00E25CC3" w:rsidRDefault="008043E1" w:rsidP="008043E1">
      <w:pPr>
        <w:pStyle w:val="CitaviLiteraturverzeichnis"/>
        <w:rPr>
          <w:rFonts w:ascii="Open Sans" w:hAnsi="Open Sans" w:cs="Open Sans"/>
        </w:rPr>
      </w:pPr>
      <w:r>
        <w:rPr>
          <w:rFonts w:ascii="Open Sans" w:hAnsi="Open Sans" w:cs="Open Sans"/>
          <w:noProof/>
        </w:rPr>
        <w:fldChar w:fldCharType="begin"/>
      </w:r>
      <w:r w:rsidRPr="0083184E">
        <w:rPr>
          <w:rFonts w:ascii="Open Sans" w:hAnsi="Open Sans" w:cs="Open Sans"/>
        </w:rPr>
        <w:instrText xml:space="preserve"> ADDIN EN.REFLIST </w:instrText>
      </w:r>
      <w:r>
        <w:rPr>
          <w:rFonts w:ascii="Open Sans" w:hAnsi="Open Sans" w:cs="Open Sans"/>
          <w:noProof/>
        </w:rPr>
        <w:fldChar w:fldCharType="end"/>
      </w:r>
    </w:p>
    <w:p w14:paraId="4FC3437E" w14:textId="77777777" w:rsidR="008043E1" w:rsidRPr="00935B73" w:rsidRDefault="008043E1" w:rsidP="008043E1">
      <w:pPr>
        <w:pStyle w:val="berschrift1"/>
        <w:rPr>
          <w:rFonts w:ascii="Open Sans" w:hAnsi="Open Sans" w:cs="Open Sans"/>
          <w:color w:val="317D86"/>
          <w:sz w:val="32"/>
        </w:rPr>
      </w:pPr>
      <w:bookmarkStart w:id="24" w:name="_Toc55476321"/>
      <w:r w:rsidRPr="00935B73">
        <w:rPr>
          <w:rFonts w:ascii="Open Sans" w:hAnsi="Open Sans" w:cs="Open Sans"/>
          <w:color w:val="317D86"/>
          <w:sz w:val="32"/>
        </w:rPr>
        <w:lastRenderedPageBreak/>
        <w:t>Links</w:t>
      </w:r>
      <w:bookmarkEnd w:id="24"/>
    </w:p>
    <w:p w14:paraId="11011DEE" w14:textId="77777777" w:rsidR="008043E1" w:rsidRPr="004248BD" w:rsidRDefault="008043E1" w:rsidP="008043E1">
      <w:pPr>
        <w:spacing w:after="60"/>
        <w:rPr>
          <w:rStyle w:val="Hyperlink"/>
          <w:rFonts w:ascii="Open Sans" w:hAnsi="Open Sans" w:cs="Open Sans"/>
          <w:color w:val="323948" w:themeColor="text2" w:themeTint="E6"/>
          <w:u w:val="none"/>
        </w:rPr>
      </w:pPr>
      <w:r w:rsidRPr="00B907AB">
        <w:rPr>
          <w:rFonts w:ascii="Open Sans" w:hAnsi="Open Sans" w:cs="Open Sans"/>
          <w:sz w:val="18"/>
        </w:rPr>
        <w:t xml:space="preserve">Eine erprobte Unterrichtsreihe inklusive des dazugehörigen Lehrer- und Schüler-Materials zum Thema </w:t>
      </w:r>
      <w:r w:rsidRPr="007B459F">
        <w:rPr>
          <w:rFonts w:ascii="Open Sans" w:hAnsi="Open Sans" w:cs="Open Sans"/>
          <w:color w:val="000000" w:themeColor="text1"/>
          <w:sz w:val="18"/>
        </w:rPr>
        <w:t>„</w:t>
      </w:r>
      <w:hyperlink r:id="rId50" w:history="1">
        <w:r w:rsidRPr="00935B73">
          <w:rPr>
            <w:rStyle w:val="Hyperlink"/>
            <w:rFonts w:ascii="Open Sans" w:hAnsi="Open Sans" w:cs="Open Sans"/>
          </w:rPr>
          <w:t>Schule in Zahlen</w:t>
        </w:r>
      </w:hyperlink>
      <w:r w:rsidRPr="007B459F">
        <w:rPr>
          <w:rFonts w:ascii="Open Sans" w:hAnsi="Open Sans" w:cs="Open Sans"/>
          <w:color w:val="000000" w:themeColor="text1"/>
          <w:sz w:val="18"/>
        </w:rPr>
        <w:t xml:space="preserve">“ </w:t>
      </w:r>
      <w:r w:rsidRPr="00B907AB">
        <w:rPr>
          <w:rFonts w:ascii="Open Sans" w:hAnsi="Open Sans" w:cs="Open Sans"/>
          <w:sz w:val="18"/>
        </w:rPr>
        <w:t xml:space="preserve">finden Sie auf </w:t>
      </w:r>
      <w:r w:rsidRPr="00B907AB">
        <w:rPr>
          <w:rFonts w:ascii="Open Sans" w:hAnsi="Open Sans" w:cs="Open Sans"/>
          <w:b/>
          <w:sz w:val="18"/>
        </w:rPr>
        <w:t>PIKAS</w:t>
      </w:r>
      <w:r>
        <w:rPr>
          <w:rFonts w:ascii="Open Sans" w:hAnsi="Open Sans" w:cs="Open Sans"/>
          <w:sz w:val="18"/>
        </w:rPr>
        <w:t xml:space="preserve"> unter: </w:t>
      </w:r>
      <w:hyperlink r:id="rId51" w:history="1">
        <w:r w:rsidRPr="007B459F">
          <w:rPr>
            <w:rStyle w:val="Hyperlink"/>
            <w:rFonts w:ascii="Open Sans" w:hAnsi="Open Sans" w:cs="Open Sans"/>
          </w:rPr>
          <w:t>pikas.dzlm.de/125</w:t>
        </w:r>
      </w:hyperlink>
    </w:p>
    <w:p w14:paraId="72E5EF2D" w14:textId="77777777" w:rsidR="008043E1" w:rsidRDefault="008043E1" w:rsidP="008043E1"/>
    <w:p w14:paraId="7A1588A1" w14:textId="77777777" w:rsidR="008043E1" w:rsidRDefault="008043E1" w:rsidP="008043E1">
      <w:r>
        <w:t xml:space="preserve">Ein Unterrichtsvorschlag zum Darstellen von Datensätzen und Diagrammen mit einer Tabellenkalkulationssoftware ist hier zu finden: </w:t>
      </w:r>
      <w:hyperlink r:id="rId52" w:history="1">
        <w:r w:rsidRPr="00B96F3E">
          <w:rPr>
            <w:rStyle w:val="Hyperlink"/>
            <w:rFonts w:ascii="Open Sans" w:hAnsi="Open Sans" w:cs="Open Sans"/>
          </w:rPr>
          <w:t>https://pikas-digi.dzlm.de/node/29</w:t>
        </w:r>
      </w:hyperlink>
    </w:p>
    <w:p w14:paraId="27278F49" w14:textId="77777777" w:rsidR="008043E1" w:rsidRDefault="008043E1" w:rsidP="008043E1"/>
    <w:p w14:paraId="33B0B4AB" w14:textId="77777777" w:rsidR="008043E1" w:rsidRDefault="008043E1" w:rsidP="008043E1">
      <w:r>
        <w:t xml:space="preserve">Weiterführenden Informationen zu Daten und Diagrammen im Mathematikunterricht der Grundschule finden sich hier: </w:t>
      </w:r>
      <w:hyperlink r:id="rId53" w:history="1">
        <w:r w:rsidRPr="00030147">
          <w:rPr>
            <w:rStyle w:val="Hyperlink"/>
            <w:rFonts w:ascii="Open Sans" w:hAnsi="Open Sans" w:cs="Open Sans"/>
          </w:rPr>
          <w:t>https://pikas-kompakt.dzlm.de/node/39</w:t>
        </w:r>
      </w:hyperlink>
    </w:p>
    <w:p w14:paraId="1D0FD319" w14:textId="77777777" w:rsidR="008043E1" w:rsidRDefault="008043E1" w:rsidP="008043E1"/>
    <w:p w14:paraId="03222ACC" w14:textId="77777777" w:rsidR="008043E1" w:rsidRDefault="008043E1" w:rsidP="008043E1">
      <w:r>
        <w:t xml:space="preserve">Die Software </w:t>
      </w:r>
      <w:proofErr w:type="spellStart"/>
      <w:r>
        <w:t>TinkerPlots</w:t>
      </w:r>
      <w:proofErr w:type="spellEnd"/>
      <w:r>
        <w:t xml:space="preserve"> ist unter dem Link </w:t>
      </w:r>
      <w:hyperlink r:id="rId54" w:history="1">
        <w:r w:rsidRPr="00B77845">
          <w:rPr>
            <w:rStyle w:val="Hyperlink"/>
            <w:sz w:val="20"/>
          </w:rPr>
          <w:t>www.tinkerplots.com/get</w:t>
        </w:r>
      </w:hyperlink>
      <w:r>
        <w:t xml:space="preserve"> verfügbar.</w:t>
      </w:r>
    </w:p>
    <w:p w14:paraId="50D076E0" w14:textId="77777777" w:rsidR="008043E1" w:rsidRDefault="008043E1" w:rsidP="008043E1"/>
    <w:p w14:paraId="686D5401" w14:textId="77777777" w:rsidR="008043E1" w:rsidRDefault="008043E1" w:rsidP="008043E1">
      <w:r>
        <w:t xml:space="preserve">Tutorial-Videos (in Englisch) zur Nutzung der Software findet man hier: </w:t>
      </w:r>
      <w:hyperlink r:id="rId55" w:history="1">
        <w:r w:rsidRPr="0023192C">
          <w:rPr>
            <w:rStyle w:val="Hyperlink"/>
            <w:sz w:val="20"/>
          </w:rPr>
          <w:t>http://www.tinkerplots.com/movies</w:t>
        </w:r>
      </w:hyperlink>
      <w:r>
        <w:t xml:space="preserve"> </w:t>
      </w:r>
    </w:p>
    <w:p w14:paraId="453C9908" w14:textId="77777777" w:rsidR="008043E1" w:rsidRDefault="008043E1" w:rsidP="008043E1"/>
    <w:p w14:paraId="3BF2B561" w14:textId="426CC97F" w:rsidR="00394221" w:rsidRPr="006B26E9" w:rsidRDefault="008043E1" w:rsidP="006B26E9">
      <w:pPr>
        <w:autoSpaceDE w:val="0"/>
        <w:autoSpaceDN w:val="0"/>
        <w:adjustRightInd w:val="0"/>
        <w:spacing w:after="0" w:line="240" w:lineRule="auto"/>
        <w:contextualSpacing w:val="0"/>
        <w:rPr>
          <w:rFonts w:ascii="Open Sans" w:hAnsi="Open Sans" w:cs="Open Sans"/>
          <w:sz w:val="18"/>
        </w:rPr>
        <w:sectPr w:rsidR="00394221" w:rsidRPr="006B26E9" w:rsidSect="00494E88">
          <w:headerReference w:type="default" r:id="rId56"/>
          <w:footerReference w:type="even" r:id="rId57"/>
          <w:footerReference w:type="default" r:id="rId58"/>
          <w:footerReference w:type="first" r:id="rId59"/>
          <w:pgSz w:w="11907" w:h="16839" w:code="9"/>
          <w:pgMar w:top="1008" w:right="720" w:bottom="720" w:left="3600" w:header="432" w:footer="184" w:gutter="0"/>
          <w:pgNumType w:start="1"/>
          <w:cols w:space="720"/>
          <w:docGrid w:linePitch="360"/>
        </w:sectPr>
      </w:pPr>
      <w:r>
        <w:t xml:space="preserve">Der Datensatz Grundschulen NRW 2017 kann unter folgendem Link heruntergeladen werden: </w:t>
      </w:r>
      <w:r w:rsidRPr="00F32698">
        <w:rPr>
          <w:rStyle w:val="Hyperlink"/>
          <w:sz w:val="20"/>
        </w:rPr>
        <w:t>https://www.stochastik-interaktiv.de/foerderung-der-datenkompetenz-im-mathematikunterricht-der-primarstufe</w:t>
      </w:r>
    </w:p>
    <w:p w14:paraId="24178CA9" w14:textId="2690D84A" w:rsidR="00A50DD0" w:rsidRPr="007B459F" w:rsidRDefault="003A44A9" w:rsidP="00425439">
      <w:pPr>
        <w:pStyle w:val="Kontaktinfos"/>
        <w:rPr>
          <w:rFonts w:ascii="Open Sans" w:hAnsi="Open Sans" w:cs="Open Sans"/>
          <w:sz w:val="18"/>
        </w:rPr>
      </w:pPr>
      <w:r w:rsidRPr="007B459F">
        <w:rPr>
          <w:rFonts w:ascii="Open Sans" w:hAnsi="Open Sans" w:cs="Open Sans"/>
          <w:noProof/>
          <w:sz w:val="18"/>
        </w:rPr>
        <w:lastRenderedPageBreak/>
        <mc:AlternateContent>
          <mc:Choice Requires="wps">
            <w:drawing>
              <wp:anchor distT="0" distB="0" distL="114300" distR="114300" simplePos="0" relativeHeight="251725824" behindDoc="0" locked="0" layoutInCell="1" allowOverlap="1" wp14:anchorId="5FAEEE41" wp14:editId="0C734F13">
                <wp:simplePos x="0" y="0"/>
                <wp:positionH relativeFrom="column">
                  <wp:posOffset>151130</wp:posOffset>
                </wp:positionH>
                <wp:positionV relativeFrom="paragraph">
                  <wp:posOffset>3329084</wp:posOffset>
                </wp:positionV>
                <wp:extent cx="1526540" cy="410845"/>
                <wp:effectExtent l="151447" t="13653" r="9208" b="34607"/>
                <wp:wrapNone/>
                <wp:docPr id="52" name="Legende mit Pfeil nach oben 52">
                  <a:hlinkClick xmlns:a="http://schemas.openxmlformats.org/drawingml/2006/main" r:id="rId60"/>
                </wp:docPr>
                <wp:cNvGraphicFramePr/>
                <a:graphic xmlns:a="http://schemas.openxmlformats.org/drawingml/2006/main">
                  <a:graphicData uri="http://schemas.microsoft.com/office/word/2010/wordprocessingShape">
                    <wps:wsp>
                      <wps:cNvSpPr/>
                      <wps:spPr>
                        <a:xfrm rot="4740310">
                          <a:off x="0" y="0"/>
                          <a:ext cx="1526540" cy="410845"/>
                        </a:xfrm>
                        <a:prstGeom prst="upArrowCallout">
                          <a:avLst>
                            <a:gd name="adj1" fmla="val 21413"/>
                            <a:gd name="adj2" fmla="val 25000"/>
                            <a:gd name="adj3" fmla="val 25000"/>
                            <a:gd name="adj4" fmla="val 64977"/>
                          </a:avLst>
                        </a:prstGeom>
                        <a:noFill/>
                        <a:ln>
                          <a:solidFill>
                            <a:srgbClr val="317D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1330" w14:textId="77777777" w:rsidR="003A44A9" w:rsidRPr="001A1BEB" w:rsidRDefault="003A44A9" w:rsidP="003A44A9">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EEE4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52" o:spid="_x0000_s1034" type="#_x0000_t79" href="#_Erste_Erfahrungen_mit" style="position:absolute;margin-left:11.9pt;margin-top:262.15pt;width:120.2pt;height:32.35pt;rotation:517768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" o:button="t" adj="7565,9347,5400,10178" filled="f" strokecolor="#317d86" strokeweight="1pt">
                <v:fill o:detectmouseclick="t"/>
                <v:textbox>
                  <w:txbxContent>
                    <w:p w14:paraId="20171330" w14:textId="77777777" w:rsidR="003A44A9" w:rsidRPr="001A1BEB" w:rsidRDefault="003A44A9" w:rsidP="003A44A9">
                      <w:pPr>
                        <w:jc w:val="center"/>
                        <w:rPr>
                          <w:rFonts w:ascii="Open Sans" w:hAnsi="Open Sans" w:cs="Open Sans"/>
                          <w:color w:val="507D00" w:themeColor="accent1" w:themeShade="BF"/>
                        </w:rPr>
                      </w:pPr>
                      <w:r w:rsidRPr="001A1BEB">
                        <w:rPr>
                          <w:rFonts w:ascii="Open Sans" w:hAnsi="Open Sans" w:cs="Open Sans"/>
                          <w:color w:val="317D86"/>
                        </w:rPr>
                        <w:t>zurück zum Text</w:t>
                      </w:r>
                    </w:p>
                  </w:txbxContent>
                </v:textbox>
              </v:shape>
            </w:pict>
          </mc:Fallback>
        </mc:AlternateContent>
      </w:r>
    </w:p>
    <w:sectPr w:rsidR="00A50DD0" w:rsidRPr="007B459F" w:rsidSect="00EF28EC">
      <w:footerReference w:type="default" r:id="rId61"/>
      <w:pgSz w:w="16839" w:h="11907" w:orient="landscape" w:code="9"/>
      <w:pgMar w:top="720" w:right="720" w:bottom="3600" w:left="1008" w:header="432" w:footer="1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F5DBA" w14:textId="77777777" w:rsidR="00465F79" w:rsidRDefault="00465F79" w:rsidP="00425439">
      <w:r>
        <w:separator/>
      </w:r>
    </w:p>
  </w:endnote>
  <w:endnote w:type="continuationSeparator" w:id="0">
    <w:p w14:paraId="7A9E38C1" w14:textId="77777777" w:rsidR="00465F79" w:rsidRDefault="00465F79"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0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15458377"/>
      <w:docPartObj>
        <w:docPartGallery w:val="Page Numbers (Bottom of Page)"/>
        <w:docPartUnique/>
      </w:docPartObj>
    </w:sdtPr>
    <w:sdtContent>
      <w:p w14:paraId="367815E8" w14:textId="24E02B52" w:rsidR="00FF11B8" w:rsidRDefault="00FF11B8" w:rsidP="00EF28E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FF11B8" w:rsidRDefault="00FF11B8"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317D86"/>
      </w:rPr>
      <w:id w:val="1175839196"/>
      <w:docPartObj>
        <w:docPartGallery w:val="Page Numbers (Bottom of Page)"/>
        <w:docPartUnique/>
      </w:docPartObj>
    </w:sdtPr>
    <w:sdtContent>
      <w:p w14:paraId="388B33BA" w14:textId="25D22C7A" w:rsidR="00FF11B8" w:rsidRPr="00494E88" w:rsidRDefault="00FF11B8" w:rsidP="00254969">
        <w:pPr>
          <w:pStyle w:val="Fuzeile"/>
          <w:framePr w:wrap="none" w:vAnchor="text" w:hAnchor="page" w:x="11485" w:y="237"/>
          <w:rPr>
            <w:rStyle w:val="Seitenzahl"/>
            <w:color w:val="317D86"/>
          </w:rPr>
        </w:pPr>
        <w:r w:rsidRPr="00494E88">
          <w:rPr>
            <w:rStyle w:val="Seitenzahl"/>
            <w:color w:val="317D86"/>
          </w:rPr>
          <w:fldChar w:fldCharType="begin"/>
        </w:r>
        <w:r w:rsidRPr="00494E88">
          <w:rPr>
            <w:rStyle w:val="Seitenzahl"/>
            <w:color w:val="317D86"/>
          </w:rPr>
          <w:instrText xml:space="preserve"> PAGE </w:instrText>
        </w:r>
        <w:r w:rsidRPr="00494E88">
          <w:rPr>
            <w:rStyle w:val="Seitenzahl"/>
            <w:color w:val="317D86"/>
          </w:rPr>
          <w:fldChar w:fldCharType="separate"/>
        </w:r>
        <w:r w:rsidR="009F5437">
          <w:rPr>
            <w:rStyle w:val="Seitenzahl"/>
            <w:noProof/>
            <w:color w:val="317D86"/>
          </w:rPr>
          <w:t>1</w:t>
        </w:r>
        <w:r w:rsidRPr="00494E88">
          <w:rPr>
            <w:rStyle w:val="Seitenzahl"/>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FF11B8" w14:paraId="0B987F8D" w14:textId="77777777" w:rsidTr="0002628B">
      <w:trPr>
        <w:trHeight w:val="783"/>
      </w:trPr>
      <w:tc>
        <w:tcPr>
          <w:tcW w:w="8188" w:type="dxa"/>
          <w:vAlign w:val="center"/>
        </w:tcPr>
        <w:p w14:paraId="4E935088" w14:textId="0E91BE36" w:rsidR="00FF11B8" w:rsidRPr="0002628B" w:rsidRDefault="00FF11B8" w:rsidP="00494E88">
          <w:pPr>
            <w:pStyle w:val="Fuzeile"/>
            <w:shd w:val="clear" w:color="auto" w:fill="FFFFFF" w:themeFill="background1"/>
            <w:ind w:right="360"/>
            <w:rPr>
              <w:rFonts w:ascii="Open Sans" w:hAnsi="Open Sans" w:cs="Open Sans"/>
              <w:color w:val="80807F"/>
            </w:rPr>
          </w:pPr>
          <w:r>
            <w:rPr>
              <w:lang w:val="nb-NO"/>
            </w:rPr>
            <w:t xml:space="preserve">                       </w:t>
          </w:r>
          <w:r w:rsidRPr="00A81213">
            <w:rPr>
              <w:noProof/>
            </w:rPr>
            <w:t xml:space="preserve"> </w:t>
          </w:r>
        </w:p>
      </w:tc>
      <w:tc>
        <w:tcPr>
          <w:tcW w:w="1018" w:type="dxa"/>
        </w:tcPr>
        <w:p w14:paraId="04855EF5" w14:textId="0C021031" w:rsidR="00FF11B8" w:rsidRDefault="00FF11B8" w:rsidP="00425439">
          <w:pPr>
            <w:pStyle w:val="Fuzeile"/>
          </w:pPr>
        </w:p>
      </w:tc>
    </w:tr>
  </w:tbl>
  <w:p w14:paraId="7461ED95" w14:textId="558BF9C3" w:rsidR="00FF11B8" w:rsidRDefault="007B459F" w:rsidP="00425439">
    <w:pPr>
      <w:pStyle w:val="Fuzeile"/>
    </w:pPr>
    <w:r w:rsidRPr="00796AE0">
      <w:rPr>
        <w:noProof/>
      </w:rPr>
      <mc:AlternateContent>
        <mc:Choice Requires="wps">
          <w:drawing>
            <wp:anchor distT="0" distB="0" distL="114300" distR="114300" simplePos="0" relativeHeight="251666432" behindDoc="0" locked="0" layoutInCell="1" allowOverlap="1" wp14:anchorId="6EFE86C8" wp14:editId="3E5C6C76">
              <wp:simplePos x="0" y="0"/>
              <wp:positionH relativeFrom="column">
                <wp:posOffset>1811655</wp:posOffset>
              </wp:positionH>
              <wp:positionV relativeFrom="paragraph">
                <wp:posOffset>-509270</wp:posOffset>
              </wp:positionV>
              <wp:extent cx="3096000"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096000" cy="473710"/>
                      </a:xfrm>
                      <a:prstGeom prst="rect">
                        <a:avLst/>
                      </a:prstGeom>
                      <a:noFill/>
                      <a:ln w="6350">
                        <a:noFill/>
                      </a:ln>
                    </wps:spPr>
                    <wps:txbx>
                      <w:txbxContent>
                        <w:p w14:paraId="61B8FE4F" w14:textId="44DD759A" w:rsidR="007B459F" w:rsidRPr="001056AE" w:rsidRDefault="007B459F" w:rsidP="007B459F">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8043E1">
                            <w:rPr>
                              <w:rFonts w:ascii="Open Sans" w:hAnsi="Open Sans" w:cs="Open Sans"/>
                              <w:noProof/>
                              <w:color w:val="7F7F7F" w:themeColor="text1" w:themeTint="80"/>
                            </w:rPr>
                            <w:t>November</w:t>
                          </w:r>
                          <w:r w:rsidR="008043E1">
                            <w:rPr>
                              <w:rFonts w:ascii="Open Sans" w:hAnsi="Open Sans" w:cs="Open Sans"/>
                              <w:noProof/>
                              <w:color w:val="7F7F7F" w:themeColor="text1" w:themeTint="80"/>
                            </w:rPr>
                            <w:t xml:space="preserve"> 20</w:t>
                          </w:r>
                          <w:r w:rsidR="008043E1">
                            <w:rPr>
                              <w:rFonts w:ascii="Open Sans" w:hAnsi="Open Sans" w:cs="Open Sans"/>
                              <w:noProof/>
                              <w:color w:val="7F7F7F" w:themeColor="text1" w:themeTint="80"/>
                            </w:rPr>
                            <w:t>20</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E86C8" id="_x0000_t202" coordsize="21600,21600" o:spt="202" path="m,l,21600r21600,l21600,xe">
              <v:stroke joinstyle="miter"/>
              <v:path gradientshapeok="t" o:connecttype="rect"/>
            </v:shapetype>
            <v:shape id="Textfeld 35" o:spid="_x0000_s1035" type="#_x0000_t202" style="position:absolute;margin-left:142.65pt;margin-top:-40.1pt;width:243.8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" filled="f" stroked="f" strokeweight=".5pt">
              <v:textbox>
                <w:txbxContent>
                  <w:p w14:paraId="61B8FE4F" w14:textId="44DD759A" w:rsidR="007B459F" w:rsidRPr="001056AE" w:rsidRDefault="007B459F" w:rsidP="007B459F">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8043E1">
                      <w:rPr>
                        <w:rFonts w:ascii="Open Sans" w:hAnsi="Open Sans" w:cs="Open Sans"/>
                        <w:noProof/>
                        <w:color w:val="7F7F7F" w:themeColor="text1" w:themeTint="80"/>
                      </w:rPr>
                      <w:t>November</w:t>
                    </w:r>
                    <w:r w:rsidR="008043E1">
                      <w:rPr>
                        <w:rFonts w:ascii="Open Sans" w:hAnsi="Open Sans" w:cs="Open Sans"/>
                        <w:noProof/>
                        <w:color w:val="7F7F7F" w:themeColor="text1" w:themeTint="80"/>
                      </w:rPr>
                      <w:t xml:space="preserve"> 20</w:t>
                    </w:r>
                    <w:r w:rsidR="008043E1">
                      <w:rPr>
                        <w:rFonts w:ascii="Open Sans" w:hAnsi="Open Sans" w:cs="Open Sans"/>
                        <w:noProof/>
                        <w:color w:val="7F7F7F" w:themeColor="text1" w:themeTint="80"/>
                      </w:rPr>
                      <w:t>20</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w:t>
                    </w:r>
                    <w:proofErr w:type="spellStart"/>
                    <w:r w:rsidRPr="001056AE">
                      <w:rPr>
                        <w:rFonts w:ascii="Open Sans" w:hAnsi="Open Sans" w:cs="Open Sans"/>
                        <w:color w:val="7F7F7F" w:themeColor="text1" w:themeTint="80"/>
                      </w:rPr>
                      <w:t>digi</w:t>
                    </w:r>
                    <w:proofErr w:type="spellEnd"/>
                    <w:r w:rsidRPr="001056AE">
                      <w:rPr>
                        <w:rFonts w:ascii="Open Sans" w:hAnsi="Open Sans" w:cs="Open Sans"/>
                        <w:color w:val="7F7F7F" w:themeColor="text1" w:themeTint="80"/>
                      </w:rPr>
                      <w:t xml:space="preserve"> </w:t>
                    </w:r>
                    <w:r w:rsidRPr="001056AE">
                      <w:rPr>
                        <w:rFonts w:ascii="Open Sans" w:hAnsi="Open Sans" w:cs="Open Sans"/>
                        <w:i/>
                        <w:iCs/>
                        <w:color w:val="7F7F7F" w:themeColor="text1" w:themeTint="80"/>
                      </w:rPr>
                      <w:t>(pikas-digi.dzlm.de)</w:t>
                    </w:r>
                  </w:p>
                </w:txbxContent>
              </v:textbox>
            </v:shape>
          </w:pict>
        </mc:Fallback>
      </mc:AlternateContent>
    </w:r>
    <w:r w:rsidR="00FF11B8">
      <w:rPr>
        <w:noProof/>
      </w:rPr>
      <w:drawing>
        <wp:anchor distT="0" distB="0" distL="114300" distR="114300" simplePos="0" relativeHeight="251664384" behindDoc="0" locked="0" layoutInCell="1" allowOverlap="1" wp14:anchorId="661FE8E6" wp14:editId="1FB79AC3">
          <wp:simplePos x="0" y="0"/>
          <wp:positionH relativeFrom="column">
            <wp:posOffset>-2104942</wp:posOffset>
          </wp:positionH>
          <wp:positionV relativeFrom="paragraph">
            <wp:posOffset>-454660</wp:posOffset>
          </wp:positionV>
          <wp:extent cx="2418871" cy="646634"/>
          <wp:effectExtent l="0" t="0" r="0" b="1270"/>
          <wp:wrapNone/>
          <wp:docPr id="36" name="Grafik 36"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1B8">
      <w:rPr>
        <w:noProof/>
      </w:rPr>
      <mc:AlternateContent>
        <mc:Choice Requires="wps">
          <w:drawing>
            <wp:anchor distT="0" distB="0" distL="114300" distR="114300" simplePos="0" relativeHeight="251663360" behindDoc="0" locked="0" layoutInCell="1" allowOverlap="1" wp14:anchorId="41B95778" wp14:editId="69BFDFC8">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0C122"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" strokecolor="#317d86" strokeweight=".5pt">
              <v:stroke joinstyle="miter"/>
            </v:line>
          </w:pict>
        </mc:Fallback>
      </mc:AlternateContent>
    </w:r>
    <w:r w:rsidR="00FF11B8">
      <w:fldChar w:fldCharType="begin"/>
    </w:r>
    <w:r w:rsidR="00FF11B8">
      <w:instrText xml:space="preserve"> INCLUDEPICTURE "/var/folders/h4/63k33nb127z02sfphsd3qfqh0hrf8c/T/com.microsoft.Word/WebArchiveCopyPasteTempFiles/logo-pikas-digi.png" \* MERGEFORMATINET </w:instrText>
    </w:r>
    <w:r w:rsidR="00FF11B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4770398"/>
      <w:docPartObj>
        <w:docPartGallery w:val="Page Numbers (Bottom of Page)"/>
        <w:docPartUnique/>
      </w:docPartObj>
    </w:sdtPr>
    <w:sdtContent>
      <w:p w14:paraId="3C8EB091" w14:textId="754912FD" w:rsidR="00FF11B8" w:rsidRDefault="00FF11B8"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FF11B8" w:rsidRDefault="00FF11B8" w:rsidP="00494E8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7640903"/>
      <w:docPartObj>
        <w:docPartGallery w:val="Page Numbers (Bottom of Page)"/>
        <w:docPartUnique/>
      </w:docPartObj>
    </w:sdtPr>
    <w:sdtContent>
      <w:p w14:paraId="1885FC65" w14:textId="45822ADD" w:rsidR="00EF28EC" w:rsidRDefault="00EF28EC" w:rsidP="00EA00A0">
        <w:pPr>
          <w:pStyle w:val="Fuzeile"/>
          <w:framePr w:wrap="none" w:vAnchor="text" w:hAnchor="margin" w:xAlign="right" w:y="1"/>
          <w:rPr>
            <w:rStyle w:val="Seitenzahl"/>
          </w:rPr>
        </w:pPr>
        <w:r w:rsidRPr="00F9593E">
          <w:rPr>
            <w:rStyle w:val="Seitenzahl"/>
            <w:rFonts w:ascii="Open Sans" w:hAnsi="Open Sans" w:cs="Open Sans"/>
            <w:color w:val="2B727B"/>
          </w:rPr>
          <w:fldChar w:fldCharType="begin"/>
        </w:r>
        <w:r w:rsidRPr="00F9593E">
          <w:rPr>
            <w:rStyle w:val="Seitenzahl"/>
            <w:rFonts w:ascii="Open Sans" w:hAnsi="Open Sans" w:cs="Open Sans"/>
            <w:color w:val="2B727B"/>
          </w:rPr>
          <w:instrText xml:space="preserve"> PAGE </w:instrText>
        </w:r>
        <w:r w:rsidRPr="00F9593E">
          <w:rPr>
            <w:rStyle w:val="Seitenzahl"/>
            <w:rFonts w:ascii="Open Sans" w:hAnsi="Open Sans" w:cs="Open Sans"/>
            <w:color w:val="2B727B"/>
          </w:rPr>
          <w:fldChar w:fldCharType="separate"/>
        </w:r>
        <w:r w:rsidRPr="00F9593E">
          <w:rPr>
            <w:rStyle w:val="Seitenzahl"/>
            <w:rFonts w:ascii="Open Sans" w:hAnsi="Open Sans" w:cs="Open Sans"/>
            <w:noProof/>
            <w:color w:val="2B727B"/>
          </w:rPr>
          <w:t>1</w:t>
        </w:r>
        <w:r w:rsidRPr="00F9593E">
          <w:rPr>
            <w:rStyle w:val="Seitenzahl"/>
            <w:rFonts w:ascii="Open Sans" w:hAnsi="Open Sans" w:cs="Open Sans"/>
            <w:color w:val="2B727B"/>
          </w:rPr>
          <w:fldChar w:fldCharType="end"/>
        </w:r>
      </w:p>
    </w:sdtContent>
  </w:sdt>
  <w:p w14:paraId="2CDE8B09" w14:textId="77777777" w:rsidR="007D71F6" w:rsidRDefault="007D71F6" w:rsidP="00EF28EC">
    <w:pPr>
      <w:pStyle w:val="Fuzeile"/>
      <w:ind w:right="360"/>
    </w:pPr>
  </w:p>
  <w:p w14:paraId="50456576" w14:textId="7088B16E" w:rsidR="00394221" w:rsidRDefault="00394221" w:rsidP="00EF28EC">
    <w:pPr>
      <w:pStyle w:val="Fuzeile"/>
      <w:ind w:right="360"/>
    </w:pPr>
    <w:r>
      <w:fldChar w:fldCharType="begin"/>
    </w:r>
    <w:r>
      <w:instrText xml:space="preserve"> INCLUDEPICTURE "/var/folders/h4/63k33nb127z02sfphsd3qfqh0hrf8c/T/com.microsoft.Word/WebArchiveCopyPasteTempFiles/logo-pikas-digi.png" \* MERGEFORMATINET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70E6" w14:textId="77777777" w:rsidR="00465F79" w:rsidRDefault="00465F79" w:rsidP="00425439">
      <w:r>
        <w:separator/>
      </w:r>
    </w:p>
  </w:footnote>
  <w:footnote w:type="continuationSeparator" w:id="0">
    <w:p w14:paraId="04CEF220" w14:textId="77777777" w:rsidR="00465F79" w:rsidRDefault="00465F79" w:rsidP="00425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EE2F" w14:textId="40EE0E49" w:rsidR="00FF11B8" w:rsidRDefault="007B459F" w:rsidP="007B459F">
    <w:pPr>
      <w:pStyle w:val="Kopfzeile"/>
      <w:spacing w:after="120"/>
    </w:pPr>
    <w:r w:rsidRPr="00D24083">
      <w:rPr>
        <w:noProof/>
        <w:color w:val="auto"/>
      </w:rPr>
      <w:drawing>
        <wp:inline distT="0" distB="0" distL="0" distR="0" wp14:anchorId="7E8D22C7" wp14:editId="75989B27">
          <wp:extent cx="597600" cy="59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grammeschwarz.png"/>
                  <pic:cNvPicPr/>
                </pic:nvPicPr>
                <pic:blipFill>
                  <a:blip r:embed="rId1" cstate="print">
                    <a:duotone>
                      <a:prstClr val="black"/>
                      <a:srgbClr val="317D86">
                        <a:tint val="45000"/>
                        <a:satMod val="400000"/>
                      </a:srgbClr>
                    </a:duotone>
                    <a:alphaModFix amt="5000"/>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4D0446"/>
    <w:multiLevelType w:val="hybridMultilevel"/>
    <w:tmpl w:val="4C90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654EA4"/>
    <w:multiLevelType w:val="hybridMultilevel"/>
    <w:tmpl w:val="585C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21974966">
    <w:abstractNumId w:val="3"/>
  </w:num>
  <w:num w:numId="2" w16cid:durableId="1362434948">
    <w:abstractNumId w:val="6"/>
  </w:num>
  <w:num w:numId="3" w16cid:durableId="1812550670">
    <w:abstractNumId w:val="1"/>
  </w:num>
  <w:num w:numId="4" w16cid:durableId="961812632">
    <w:abstractNumId w:val="0"/>
  </w:num>
  <w:num w:numId="5" w16cid:durableId="988096586">
    <w:abstractNumId w:val="5"/>
  </w:num>
  <w:num w:numId="6" w16cid:durableId="558398173">
    <w:abstractNumId w:val="2"/>
  </w:num>
  <w:num w:numId="7" w16cid:durableId="1831678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6F5"/>
    <w:rsid w:val="000039EC"/>
    <w:rsid w:val="00013C44"/>
    <w:rsid w:val="00025C7B"/>
    <w:rsid w:val="0002628B"/>
    <w:rsid w:val="00026B20"/>
    <w:rsid w:val="00031913"/>
    <w:rsid w:val="000356FC"/>
    <w:rsid w:val="000411A2"/>
    <w:rsid w:val="000443C4"/>
    <w:rsid w:val="00052378"/>
    <w:rsid w:val="00056952"/>
    <w:rsid w:val="000A4B45"/>
    <w:rsid w:val="000A5FC0"/>
    <w:rsid w:val="000C734E"/>
    <w:rsid w:val="000D35BB"/>
    <w:rsid w:val="00102E32"/>
    <w:rsid w:val="001051B2"/>
    <w:rsid w:val="00122F8A"/>
    <w:rsid w:val="00126BC3"/>
    <w:rsid w:val="001305F3"/>
    <w:rsid w:val="00140BC6"/>
    <w:rsid w:val="00141A3E"/>
    <w:rsid w:val="00147819"/>
    <w:rsid w:val="00153CE1"/>
    <w:rsid w:val="00154BED"/>
    <w:rsid w:val="001701C3"/>
    <w:rsid w:val="00173A48"/>
    <w:rsid w:val="001A1BEB"/>
    <w:rsid w:val="001A2976"/>
    <w:rsid w:val="001A329C"/>
    <w:rsid w:val="001B14A7"/>
    <w:rsid w:val="001D377E"/>
    <w:rsid w:val="001E5EC5"/>
    <w:rsid w:val="001F3B72"/>
    <w:rsid w:val="0020359A"/>
    <w:rsid w:val="00224FD7"/>
    <w:rsid w:val="00254969"/>
    <w:rsid w:val="00282056"/>
    <w:rsid w:val="00287867"/>
    <w:rsid w:val="002A0DC8"/>
    <w:rsid w:val="002A2668"/>
    <w:rsid w:val="002B07B8"/>
    <w:rsid w:val="002C39C9"/>
    <w:rsid w:val="002E793D"/>
    <w:rsid w:val="002F1DB2"/>
    <w:rsid w:val="003042D3"/>
    <w:rsid w:val="003322B8"/>
    <w:rsid w:val="00335A5F"/>
    <w:rsid w:val="0036253B"/>
    <w:rsid w:val="00380E83"/>
    <w:rsid w:val="00394221"/>
    <w:rsid w:val="003A1D74"/>
    <w:rsid w:val="003A44A9"/>
    <w:rsid w:val="003A588A"/>
    <w:rsid w:val="003B42DD"/>
    <w:rsid w:val="003E5F6E"/>
    <w:rsid w:val="00425439"/>
    <w:rsid w:val="00452C3E"/>
    <w:rsid w:val="004600CF"/>
    <w:rsid w:val="00463815"/>
    <w:rsid w:val="00465F79"/>
    <w:rsid w:val="00471DED"/>
    <w:rsid w:val="004721B4"/>
    <w:rsid w:val="00481A00"/>
    <w:rsid w:val="00485991"/>
    <w:rsid w:val="00494E88"/>
    <w:rsid w:val="004A1023"/>
    <w:rsid w:val="004B454D"/>
    <w:rsid w:val="004B67AB"/>
    <w:rsid w:val="004C3FDA"/>
    <w:rsid w:val="00506037"/>
    <w:rsid w:val="005202DE"/>
    <w:rsid w:val="00521E92"/>
    <w:rsid w:val="0053780D"/>
    <w:rsid w:val="0058016E"/>
    <w:rsid w:val="0058219F"/>
    <w:rsid w:val="00586FA0"/>
    <w:rsid w:val="005977BE"/>
    <w:rsid w:val="005A4338"/>
    <w:rsid w:val="005E235A"/>
    <w:rsid w:val="00605093"/>
    <w:rsid w:val="00620637"/>
    <w:rsid w:val="00620723"/>
    <w:rsid w:val="0063004F"/>
    <w:rsid w:val="00633169"/>
    <w:rsid w:val="006354A9"/>
    <w:rsid w:val="006676F5"/>
    <w:rsid w:val="00670253"/>
    <w:rsid w:val="0067567D"/>
    <w:rsid w:val="00677C43"/>
    <w:rsid w:val="00682DDB"/>
    <w:rsid w:val="006A366A"/>
    <w:rsid w:val="006B0572"/>
    <w:rsid w:val="006B26E9"/>
    <w:rsid w:val="006B3BB5"/>
    <w:rsid w:val="006C28A9"/>
    <w:rsid w:val="006C606C"/>
    <w:rsid w:val="006C7783"/>
    <w:rsid w:val="006F32D6"/>
    <w:rsid w:val="006F5974"/>
    <w:rsid w:val="006F6241"/>
    <w:rsid w:val="00722FC4"/>
    <w:rsid w:val="00726BA6"/>
    <w:rsid w:val="00735958"/>
    <w:rsid w:val="00766ACC"/>
    <w:rsid w:val="00784735"/>
    <w:rsid w:val="007B0823"/>
    <w:rsid w:val="007B459F"/>
    <w:rsid w:val="007D3498"/>
    <w:rsid w:val="007D6946"/>
    <w:rsid w:val="007D71F6"/>
    <w:rsid w:val="007E33AC"/>
    <w:rsid w:val="007E7750"/>
    <w:rsid w:val="007F65F6"/>
    <w:rsid w:val="008034DC"/>
    <w:rsid w:val="008043E1"/>
    <w:rsid w:val="00805897"/>
    <w:rsid w:val="00823B0B"/>
    <w:rsid w:val="00833D89"/>
    <w:rsid w:val="0084120B"/>
    <w:rsid w:val="00846D34"/>
    <w:rsid w:val="00874394"/>
    <w:rsid w:val="008862ED"/>
    <w:rsid w:val="00890BDD"/>
    <w:rsid w:val="00891EEE"/>
    <w:rsid w:val="008959DB"/>
    <w:rsid w:val="008A3F4A"/>
    <w:rsid w:val="008B2BBD"/>
    <w:rsid w:val="008D16D2"/>
    <w:rsid w:val="008E34F4"/>
    <w:rsid w:val="00906137"/>
    <w:rsid w:val="00922F1F"/>
    <w:rsid w:val="00935B73"/>
    <w:rsid w:val="00977565"/>
    <w:rsid w:val="00985CB2"/>
    <w:rsid w:val="009A39A7"/>
    <w:rsid w:val="009C1557"/>
    <w:rsid w:val="009F199E"/>
    <w:rsid w:val="009F5437"/>
    <w:rsid w:val="009F7B05"/>
    <w:rsid w:val="00A10943"/>
    <w:rsid w:val="00A116C6"/>
    <w:rsid w:val="00A11C35"/>
    <w:rsid w:val="00A32AA7"/>
    <w:rsid w:val="00A46F27"/>
    <w:rsid w:val="00A50DD0"/>
    <w:rsid w:val="00A55772"/>
    <w:rsid w:val="00A56D84"/>
    <w:rsid w:val="00A81213"/>
    <w:rsid w:val="00A82281"/>
    <w:rsid w:val="00A906DE"/>
    <w:rsid w:val="00AA6AA1"/>
    <w:rsid w:val="00AE67C9"/>
    <w:rsid w:val="00AF7149"/>
    <w:rsid w:val="00B030AF"/>
    <w:rsid w:val="00B11D11"/>
    <w:rsid w:val="00B14980"/>
    <w:rsid w:val="00B35AC3"/>
    <w:rsid w:val="00B90D03"/>
    <w:rsid w:val="00BC3983"/>
    <w:rsid w:val="00BD709C"/>
    <w:rsid w:val="00C04855"/>
    <w:rsid w:val="00C15081"/>
    <w:rsid w:val="00C25D55"/>
    <w:rsid w:val="00C73464"/>
    <w:rsid w:val="00C73A91"/>
    <w:rsid w:val="00C76F69"/>
    <w:rsid w:val="00C804B0"/>
    <w:rsid w:val="00CA7C3A"/>
    <w:rsid w:val="00CA7D21"/>
    <w:rsid w:val="00D06E3A"/>
    <w:rsid w:val="00D24083"/>
    <w:rsid w:val="00D27347"/>
    <w:rsid w:val="00D27408"/>
    <w:rsid w:val="00D52103"/>
    <w:rsid w:val="00D70571"/>
    <w:rsid w:val="00DA1179"/>
    <w:rsid w:val="00DA4F82"/>
    <w:rsid w:val="00DE0B79"/>
    <w:rsid w:val="00DE484C"/>
    <w:rsid w:val="00DF5BD4"/>
    <w:rsid w:val="00E25CC3"/>
    <w:rsid w:val="00E310EA"/>
    <w:rsid w:val="00E35BD1"/>
    <w:rsid w:val="00E44726"/>
    <w:rsid w:val="00E54988"/>
    <w:rsid w:val="00E54CC8"/>
    <w:rsid w:val="00E7027D"/>
    <w:rsid w:val="00E86920"/>
    <w:rsid w:val="00EB3108"/>
    <w:rsid w:val="00EB35D6"/>
    <w:rsid w:val="00EB4EA1"/>
    <w:rsid w:val="00EC6C50"/>
    <w:rsid w:val="00EE48B9"/>
    <w:rsid w:val="00EF0064"/>
    <w:rsid w:val="00EF0D37"/>
    <w:rsid w:val="00EF28EC"/>
    <w:rsid w:val="00F04D5F"/>
    <w:rsid w:val="00F0797E"/>
    <w:rsid w:val="00F132D5"/>
    <w:rsid w:val="00F15531"/>
    <w:rsid w:val="00F37A83"/>
    <w:rsid w:val="00F445B0"/>
    <w:rsid w:val="00F63603"/>
    <w:rsid w:val="00F908E6"/>
    <w:rsid w:val="00F9593E"/>
    <w:rsid w:val="00FA1B09"/>
    <w:rsid w:val="00FC007C"/>
    <w:rsid w:val="00FC59AE"/>
    <w:rsid w:val="00FE0DEE"/>
    <w:rsid w:val="00FE5F2F"/>
    <w:rsid w:val="00FF11B8"/>
    <w:rsid w:val="00FF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9AF575"/>
  <w15:docId w15:val="{3B3CC65B-24BA-6844-B7B0-0BD03AFA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qFormat/>
    <w:rsid w:val="00935B73"/>
    <w:rPr>
      <w:color w:val="2B727B"/>
      <w:sz w:val="18"/>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semiHidden/>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semiHidden/>
    <w:unhideWhenUsed/>
    <w:rsid w:val="00282056"/>
    <w:pPr>
      <w:spacing w:line="240" w:lineRule="auto"/>
    </w:pPr>
  </w:style>
  <w:style w:type="character" w:customStyle="1" w:styleId="KommentartextZchn">
    <w:name w:val="Kommentartext Zchn"/>
    <w:basedOn w:val="Absatz-Standardschriftart"/>
    <w:link w:val="Kommentartext"/>
    <w:uiPriority w:val="99"/>
    <w:semiHidden/>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character" w:styleId="NichtaufgelsteErwhnung">
    <w:name w:val="Unresolved Mention"/>
    <w:basedOn w:val="Absatz-Standardschriftart"/>
    <w:uiPriority w:val="99"/>
    <w:semiHidden/>
    <w:unhideWhenUsed/>
    <w:rsid w:val="00031913"/>
    <w:rPr>
      <w:color w:val="605E5C"/>
      <w:shd w:val="clear" w:color="auto" w:fill="E1DFDD"/>
    </w:rPr>
  </w:style>
  <w:style w:type="paragraph" w:customStyle="1" w:styleId="CitaviLiteraturverzeichnis">
    <w:name w:val="Citavi Literaturverzeichnis"/>
    <w:basedOn w:val="Standard"/>
    <w:rsid w:val="002E793D"/>
    <w:pPr>
      <w:spacing w:after="0" w:line="240" w:lineRule="auto"/>
      <w:ind w:left="283" w:hanging="283"/>
      <w:contextualSpacing w:val="0"/>
    </w:pPr>
    <w:rPr>
      <w:rFonts w:ascii="Segoe UI" w:eastAsia="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file:///D:\Dateien\Daniel\TU%20Dortmund\PIKAS%20digi\Datenanalyse%20mit%20TinkerPlots\Vorlagen\pikas.dzlm.de\125" TargetMode="External"/><Relationship Id="rId55" Type="http://schemas.openxmlformats.org/officeDocument/2006/relationships/hyperlink" Target="http://www.tinkerplots.com/movies"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tochastik-interaktiv.de/foerderung-der-datenkompetenz-im-mathematikunterricht-der-primarstufe/" TargetMode="Externa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pikas-kompakt.dzlm.de/node/39" TargetMode="External"/><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footer" Target="footer4.xm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hyperlink" Target="https://pikas-kompakt.dzlm.de/node/39"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pikas-digi.dzlm.de/node/33"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www.pikas.dzlm.de/125"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hyperlink" Target="http://www.tinkerplots.com/g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tinkerplots.com/get"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tinkerplots.com/beta"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pikas-digi.dzlm.de/node/29" TargetMode="External"/><Relationship Id="rId60" Type="http://schemas.openxmlformats.org/officeDocument/2006/relationships/hyperlink" Target="#_Erste_Erfahrungen_mit"/><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ibrary/Containers/com.microsoft.Word/Data/Library/Application%20Support/Microsoft/Office/16.0/DTS/de-DE%7b9DC3267F-1756-5041-B785-E2EE2C5A2904%7d/%7b63EAF359-EAAD-EA4D-9BED-1724CBDBBF3E%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F909B585-12FE-4543-A87F-395FF40E4748}">
  <ds:schemaRefs>
    <ds:schemaRef ds:uri="http://schemas.openxmlformats.org/officeDocument/2006/bibliography"/>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987D29E-76DE-4E45-A640-C5EEE9968B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{63EAF359-EAAD-EA4D-9BED-1724CBDBBF3E}tf10002088.dotx</Template>
  <TotalTime>0</TotalTime>
  <Pages>21</Pages>
  <Words>4806</Words>
  <Characters>30283</Characters>
  <Application>Microsoft Office Word</Application>
  <DocSecurity>0</DocSecurity>
  <Lines>252</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Joscha Müller-Späth</cp:lastModifiedBy>
  <cp:revision>3</cp:revision>
  <cp:lastPrinted>2019-07-18T12:52:00Z</cp:lastPrinted>
  <dcterms:created xsi:type="dcterms:W3CDTF">2023-06-06T13:27:00Z</dcterms:created>
  <dcterms:modified xsi:type="dcterms:W3CDTF">2023-06-06T13:30:00Z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