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400CC" w:rsidRPr="001E7934" w:rsidRDefault="003A588A" w:rsidP="009400CC">
      <w:pPr>
        <w:pStyle w:val="Blocktext"/>
        <w:rPr>
          <w:rFonts w:ascii="Open Sans" w:hAnsi="Open Sans" w:cs="Open Sans"/>
          <w:color w:val="auto"/>
          <w:sz w:val="24"/>
        </w:rPr>
      </w:pPr>
      <w:r w:rsidRPr="00604175">
        <w:rPr>
          <w:rFonts w:ascii="Open Sans" w:hAnsi="Open Sans" w:cs="Open Sans"/>
          <w:noProof/>
          <w:color w:val="auto"/>
          <w:sz w:val="24"/>
          <w:highlight w:val="yellow"/>
        </w:rPr>
        <mc:AlternateContent>
          <mc:Choice Requires="wps">
            <w:drawing>
              <wp:anchor distT="0" distB="0" distL="114300" distR="114300" simplePos="0" relativeHeight="251652096" behindDoc="0" locked="0" layoutInCell="1" allowOverlap="1" wp14:anchorId="753F2788" wp14:editId="12DC7D54">
                <wp:simplePos x="0" y="0"/>
                <wp:positionH relativeFrom="page">
                  <wp:posOffset>-81643</wp:posOffset>
                </wp:positionH>
                <wp:positionV relativeFrom="page">
                  <wp:posOffset>579664</wp:posOffset>
                </wp:positionV>
                <wp:extent cx="2367643" cy="1711759"/>
                <wp:effectExtent l="0" t="0" r="0" b="0"/>
                <wp:wrapSquare wrapText="bothSides"/>
                <wp:docPr id="2" name="Textfeld 2"/>
                <wp:cNvGraphicFramePr/>
                <a:graphic xmlns:a="http://schemas.openxmlformats.org/drawingml/2006/main">
                  <a:graphicData uri="http://schemas.microsoft.com/office/word/2010/wordprocessingShape">
                    <wps:wsp>
                      <wps:cNvSpPr txBox="1"/>
                      <wps:spPr>
                        <a:xfrm>
                          <a:off x="0" y="0"/>
                          <a:ext cx="2367643" cy="171175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61AFE" w:rsidRPr="007B459F" w:rsidRDefault="00F61AFE" w:rsidP="003A588A">
                            <w:pPr>
                              <w:pStyle w:val="Untertitel"/>
                              <w:rPr>
                                <w:rFonts w:ascii="Open Sans" w:hAnsi="Open Sans" w:cs="Open Sans"/>
                                <w:color w:val="80807F"/>
                                <w:sz w:val="28"/>
                              </w:rPr>
                            </w:pPr>
                            <w:r w:rsidRPr="007B459F">
                              <w:rPr>
                                <w:rFonts w:ascii="Open Sans" w:hAnsi="Open Sans" w:cs="Open Sans"/>
                                <w:color w:val="80807F"/>
                                <w:sz w:val="28"/>
                              </w:rPr>
                              <w:t xml:space="preserve">Jahrgang </w:t>
                            </w:r>
                            <w:r>
                              <w:rPr>
                                <w:rFonts w:ascii="Open Sans" w:hAnsi="Open Sans" w:cs="Open Sans"/>
                                <w:color w:val="80807F"/>
                                <w:sz w:val="28"/>
                              </w:rPr>
                              <w:t>3</w:t>
                            </w:r>
                            <w:r w:rsidRPr="007B459F">
                              <w:rPr>
                                <w:rFonts w:ascii="Open Sans" w:hAnsi="Open Sans" w:cs="Open Sans"/>
                                <w:color w:val="80807F"/>
                                <w:sz w:val="28"/>
                              </w:rPr>
                              <w:t>-4</w:t>
                            </w:r>
                          </w:p>
                          <w:p w:rsidR="00F61AFE" w:rsidRPr="007B459F" w:rsidRDefault="00F61AFE" w:rsidP="003A588A">
                            <w:pPr>
                              <w:pStyle w:val="Datum"/>
                              <w:rPr>
                                <w:rFonts w:ascii="Open Sans" w:hAnsi="Open Sans" w:cs="Open Sans"/>
                                <w:color w:val="317D86"/>
                                <w:sz w:val="28"/>
                                <w:lang w:bidi="de-DE"/>
                              </w:rPr>
                            </w:pPr>
                            <w:r w:rsidRPr="007B459F">
                              <w:rPr>
                                <w:rFonts w:ascii="Open Sans" w:hAnsi="Open Sans" w:cs="Open Sans"/>
                                <w:color w:val="317D86"/>
                                <w:sz w:val="28"/>
                                <w:lang w:bidi="de-DE"/>
                              </w:rPr>
                              <w:t>Daten Häufigkeiten</w:t>
                            </w:r>
                          </w:p>
                          <w:p w:rsidR="00F61AFE" w:rsidRPr="007B459F" w:rsidRDefault="00F61AFE" w:rsidP="003A588A">
                            <w:pPr>
                              <w:pStyle w:val="Datum"/>
                              <w:rPr>
                                <w:rFonts w:ascii="Open Sans" w:hAnsi="Open Sans" w:cs="Open Sans"/>
                                <w:color w:val="80807F"/>
                                <w:sz w:val="28"/>
                              </w:rPr>
                            </w:pPr>
                            <w:r w:rsidRPr="007B459F">
                              <w:rPr>
                                <w:rFonts w:ascii="Open Sans" w:hAnsi="Open Sans" w:cs="Open Sans"/>
                                <w:color w:val="80807F"/>
                                <w:sz w:val="28"/>
                              </w:rPr>
                              <w:t>Desktop-Programm</w:t>
                            </w:r>
                          </w:p>
                          <w:p w:rsidR="00F61AFE" w:rsidRPr="007B459F" w:rsidRDefault="00F61AFE" w:rsidP="003A588A">
                            <w:pPr>
                              <w:pStyle w:val="Datum"/>
                              <w:rPr>
                                <w:rFonts w:ascii="Open Sans" w:hAnsi="Open Sans" w:cs="Open Sans"/>
                                <w:color w:val="auto"/>
                                <w:sz w:val="28"/>
                              </w:rPr>
                            </w:pPr>
                          </w:p>
                        </w:txbxContent>
                      </wps:txbx>
                      <wps:bodyPr rot="0" spcFirstLastPara="0" vertOverflow="overflow" horzOverflow="overflow" vert="horz" wrap="square" lIns="457200" tIns="228600" rIns="146304" bIns="9144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53F2788" id="_x0000_t202" coordsize="21600,21600" o:spt="202" path="m,l,21600r21600,l21600,xe">
                <v:stroke joinstyle="miter"/>
                <v:path gradientshapeok="t" o:connecttype="rect"/>
              </v:shapetype>
              <v:shape id="Textfeld 2" o:spid="_x0000_s1026" type="#_x0000_t202" style="position:absolute;margin-left:-6.45pt;margin-top:45.65pt;width:186.45pt;height:134.8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" filled="f" stroked="f" strokeweight=".5pt">
                <v:textbox inset="36pt,18pt,11.52pt,7.2pt">
                  <w:txbxContent>
                    <w:p w:rsidR="00F61AFE" w:rsidRPr="007B459F" w:rsidRDefault="00F61AFE" w:rsidP="003A588A">
                      <w:pPr>
                        <w:pStyle w:val="Untertitel"/>
                        <w:rPr>
                          <w:rFonts w:ascii="Open Sans" w:hAnsi="Open Sans" w:cs="Open Sans"/>
                          <w:color w:val="80807F"/>
                          <w:sz w:val="28"/>
                        </w:rPr>
                      </w:pPr>
                      <w:r w:rsidRPr="007B459F">
                        <w:rPr>
                          <w:rFonts w:ascii="Open Sans" w:hAnsi="Open Sans" w:cs="Open Sans"/>
                          <w:color w:val="80807F"/>
                          <w:sz w:val="28"/>
                        </w:rPr>
                        <w:t xml:space="preserve">Jahrgang </w:t>
                      </w:r>
                      <w:r>
                        <w:rPr>
                          <w:rFonts w:ascii="Open Sans" w:hAnsi="Open Sans" w:cs="Open Sans"/>
                          <w:color w:val="80807F"/>
                          <w:sz w:val="28"/>
                        </w:rPr>
                        <w:t>3</w:t>
                      </w:r>
                      <w:r w:rsidRPr="007B459F">
                        <w:rPr>
                          <w:rFonts w:ascii="Open Sans" w:hAnsi="Open Sans" w:cs="Open Sans"/>
                          <w:color w:val="80807F"/>
                          <w:sz w:val="28"/>
                        </w:rPr>
                        <w:t>-4</w:t>
                      </w:r>
                    </w:p>
                    <w:p w:rsidR="00F61AFE" w:rsidRPr="007B459F" w:rsidRDefault="00F61AFE" w:rsidP="003A588A">
                      <w:pPr>
                        <w:pStyle w:val="Datum"/>
                        <w:rPr>
                          <w:rFonts w:ascii="Open Sans" w:hAnsi="Open Sans" w:cs="Open Sans"/>
                          <w:color w:val="317D86"/>
                          <w:sz w:val="28"/>
                          <w:lang w:bidi="de-DE"/>
                        </w:rPr>
                      </w:pPr>
                      <w:r w:rsidRPr="007B459F">
                        <w:rPr>
                          <w:rFonts w:ascii="Open Sans" w:hAnsi="Open Sans" w:cs="Open Sans"/>
                          <w:color w:val="317D86"/>
                          <w:sz w:val="28"/>
                          <w:lang w:bidi="de-DE"/>
                        </w:rPr>
                        <w:t>Daten Häufigkeiten</w:t>
                      </w:r>
                    </w:p>
                    <w:p w:rsidR="00F61AFE" w:rsidRPr="007B459F" w:rsidRDefault="00F61AFE" w:rsidP="003A588A">
                      <w:pPr>
                        <w:pStyle w:val="Datum"/>
                        <w:rPr>
                          <w:rFonts w:ascii="Open Sans" w:hAnsi="Open Sans" w:cs="Open Sans"/>
                          <w:color w:val="80807F"/>
                          <w:sz w:val="28"/>
                        </w:rPr>
                      </w:pPr>
                      <w:r w:rsidRPr="007B459F">
                        <w:rPr>
                          <w:rFonts w:ascii="Open Sans" w:hAnsi="Open Sans" w:cs="Open Sans"/>
                          <w:color w:val="80807F"/>
                          <w:sz w:val="28"/>
                        </w:rPr>
                        <w:t>Desktop-Programm</w:t>
                      </w:r>
                    </w:p>
                    <w:p w:rsidR="00F61AFE" w:rsidRPr="007B459F" w:rsidRDefault="00F61AFE" w:rsidP="003A588A">
                      <w:pPr>
                        <w:pStyle w:val="Datum"/>
                        <w:rPr>
                          <w:rFonts w:ascii="Open Sans" w:hAnsi="Open Sans" w:cs="Open Sans"/>
                          <w:color w:val="auto"/>
                          <w:sz w:val="28"/>
                        </w:rPr>
                      </w:pPr>
                    </w:p>
                  </w:txbxContent>
                </v:textbox>
                <w10:wrap type="square" anchorx="page" anchory="page"/>
              </v:shape>
            </w:pict>
          </mc:Fallback>
        </mc:AlternateContent>
      </w:r>
      <w:r w:rsidRPr="00604175">
        <w:rPr>
          <w:rFonts w:ascii="Open Sans" w:hAnsi="Open Sans" w:cs="Open Sans"/>
          <w:noProof/>
          <w:color w:val="auto"/>
          <w:sz w:val="24"/>
          <w:highlight w:val="yellow"/>
        </w:rPr>
        <w:drawing>
          <wp:anchor distT="0" distB="0" distL="114300" distR="114300" simplePos="0" relativeHeight="251696128" behindDoc="1" locked="0" layoutInCell="1" allowOverlap="1" wp14:anchorId="2FC0A8CD" wp14:editId="0D189D89">
            <wp:simplePos x="0" y="0"/>
            <wp:positionH relativeFrom="column">
              <wp:posOffset>-735330</wp:posOffset>
            </wp:positionH>
            <wp:positionV relativeFrom="paragraph">
              <wp:posOffset>-526415</wp:posOffset>
            </wp:positionV>
            <wp:extent cx="597600" cy="597600"/>
            <wp:effectExtent l="0" t="0" r="0" b="0"/>
            <wp:wrapNone/>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diagrammeschwarz.png"/>
                    <pic:cNvPicPr/>
                  </pic:nvPicPr>
                  <pic:blipFill>
                    <a:blip r:embed="rId12" cstate="print">
                      <a:duotone>
                        <a:prstClr val="black"/>
                        <a:srgbClr val="317D86">
                          <a:tint val="45000"/>
                          <a:satMod val="400000"/>
                        </a:srgbClr>
                      </a:duotone>
                      <a:alphaModFix amt="50000"/>
                      <a:extLst>
                        <a:ext uri="{28A0092B-C50C-407E-A947-70E740481C1C}">
                          <a14:useLocalDpi xmlns:a14="http://schemas.microsoft.com/office/drawing/2010/main" val="0"/>
                        </a:ext>
                      </a:extLst>
                    </a:blip>
                    <a:stretch>
                      <a:fillRect/>
                    </a:stretch>
                  </pic:blipFill>
                  <pic:spPr>
                    <a:xfrm>
                      <a:off x="0" y="0"/>
                      <a:ext cx="597600" cy="597600"/>
                    </a:xfrm>
                    <a:prstGeom prst="rect">
                      <a:avLst/>
                    </a:prstGeom>
                  </pic:spPr>
                </pic:pic>
              </a:graphicData>
            </a:graphic>
            <wp14:sizeRelH relativeFrom="margin">
              <wp14:pctWidth>0</wp14:pctWidth>
            </wp14:sizeRelH>
            <wp14:sizeRelV relativeFrom="margin">
              <wp14:pctHeight>0</wp14:pctHeight>
            </wp14:sizeRelV>
          </wp:anchor>
        </w:drawing>
      </w:r>
      <w:r w:rsidR="00494E88" w:rsidRPr="00604175">
        <w:rPr>
          <w:rFonts w:ascii="Open Sans" w:hAnsi="Open Sans" w:cs="Open Sans"/>
          <w:noProof/>
          <w:color w:val="auto"/>
          <w:sz w:val="24"/>
          <w:highlight w:val="yellow"/>
        </w:rPr>
        <mc:AlternateContent>
          <mc:Choice Requires="wps">
            <w:drawing>
              <wp:anchor distT="0" distB="457200" distL="114300" distR="114300" simplePos="0" relativeHeight="251651072" behindDoc="0" locked="0" layoutInCell="1" allowOverlap="1" wp14:anchorId="04605B2D" wp14:editId="7F968EFB">
                <wp:simplePos x="0" y="0"/>
                <wp:positionH relativeFrom="margin">
                  <wp:posOffset>0</wp:posOffset>
                </wp:positionH>
                <wp:positionV relativeFrom="page">
                  <wp:posOffset>0</wp:posOffset>
                </wp:positionV>
                <wp:extent cx="5260975" cy="2285365"/>
                <wp:effectExtent l="0" t="0" r="0" b="635"/>
                <wp:wrapTopAndBottom/>
                <wp:docPr id="1" name="Rechteck 1"/>
                <wp:cNvGraphicFramePr/>
                <a:graphic xmlns:a="http://schemas.openxmlformats.org/drawingml/2006/main">
                  <a:graphicData uri="http://schemas.microsoft.com/office/word/2010/wordprocessingShape">
                    <wps:wsp>
                      <wps:cNvSpPr/>
                      <wps:spPr>
                        <a:xfrm>
                          <a:off x="0" y="0"/>
                          <a:ext cx="5260975" cy="2285365"/>
                        </a:xfrm>
                        <a:prstGeom prst="rect">
                          <a:avLst/>
                        </a:prstGeom>
                        <a:solidFill>
                          <a:srgbClr val="317D8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61AFE" w:rsidRPr="007B459F" w:rsidRDefault="005433AC" w:rsidP="009400CC">
                            <w:pPr>
                              <w:pStyle w:val="Titel"/>
                              <w:rPr>
                                <w:rFonts w:ascii="Open Sans" w:hAnsi="Open Sans" w:cs="Open Sans"/>
                                <w:sz w:val="72"/>
                                <w:lang w:bidi="de-DE"/>
                              </w:rPr>
                            </w:pPr>
                            <w:r>
                              <w:rPr>
                                <w:rFonts w:ascii="Open Sans" w:hAnsi="Open Sans" w:cs="Open Sans"/>
                                <w:sz w:val="72"/>
                                <w:lang w:bidi="de-DE"/>
                              </w:rPr>
                              <w:t>Zufallsexperimente simulieren</w:t>
                            </w:r>
                          </w:p>
                          <w:p w:rsidR="00F61AFE" w:rsidRDefault="00F61AFE" w:rsidP="009400CC">
                            <w:pPr>
                              <w:spacing w:after="0" w:line="240" w:lineRule="auto"/>
                              <w:contextualSpacing w:val="0"/>
                              <w:rPr>
                                <w:rFonts w:ascii="Open Sans" w:eastAsia="Times New Roman" w:hAnsi="Open Sans" w:cs="Open Sans"/>
                                <w:color w:val="FFFFFF" w:themeColor="background1"/>
                                <w:sz w:val="36"/>
                                <w:szCs w:val="40"/>
                                <w:bdr w:val="none" w:sz="0" w:space="0" w:color="auto" w:frame="1"/>
                              </w:rPr>
                            </w:pPr>
                            <w:r>
                              <w:rPr>
                                <w:rFonts w:ascii="Open Sans" w:eastAsia="Times New Roman" w:hAnsi="Open Sans" w:cs="Open Sans"/>
                                <w:color w:val="FFFFFF" w:themeColor="background1"/>
                                <w:sz w:val="36"/>
                                <w:szCs w:val="40"/>
                                <w:bdr w:val="none" w:sz="0" w:space="0" w:color="auto" w:frame="1"/>
                              </w:rPr>
                              <w:t xml:space="preserve">Mit TinkerPlots Wahrscheinlichkeiten </w:t>
                            </w:r>
                          </w:p>
                          <w:p w:rsidR="00F61AFE" w:rsidRPr="007B459F" w:rsidRDefault="00F61AFE" w:rsidP="009400CC">
                            <w:pPr>
                              <w:spacing w:after="0" w:line="240" w:lineRule="auto"/>
                              <w:contextualSpacing w:val="0"/>
                              <w:rPr>
                                <w:rFonts w:ascii="Open Sans" w:eastAsia="Times New Roman" w:hAnsi="Open Sans" w:cs="Open Sans"/>
                                <w:color w:val="FFFFFF" w:themeColor="background1"/>
                                <w:sz w:val="36"/>
                                <w:szCs w:val="40"/>
                              </w:rPr>
                            </w:pPr>
                            <w:r>
                              <w:rPr>
                                <w:rFonts w:ascii="Open Sans" w:eastAsia="Times New Roman" w:hAnsi="Open Sans" w:cs="Open Sans"/>
                                <w:color w:val="FFFFFF" w:themeColor="background1"/>
                                <w:sz w:val="36"/>
                                <w:szCs w:val="40"/>
                                <w:bdr w:val="none" w:sz="0" w:space="0" w:color="auto" w:frame="1"/>
                              </w:rPr>
                              <w:t>Einschätzen lernen</w:t>
                            </w:r>
                          </w:p>
                          <w:p w:rsidR="00F61AFE" w:rsidRPr="007B459F" w:rsidRDefault="00F61AFE" w:rsidP="009400CC">
                            <w:pPr>
                              <w:spacing w:after="0" w:line="240" w:lineRule="auto"/>
                              <w:contextualSpacing w:val="0"/>
                              <w:rPr>
                                <w:rFonts w:ascii="Open Sans" w:eastAsia="Times New Roman" w:hAnsi="Open Sans" w:cs="Open Sans"/>
                                <w:color w:val="FFFFFF" w:themeColor="background1"/>
                                <w:sz w:val="36"/>
                                <w:szCs w:val="40"/>
                              </w:rPr>
                            </w:pPr>
                          </w:p>
                        </w:txbxContent>
                      </wps:txbx>
                      <wps:bodyPr rot="0" spcFirstLastPara="0" vertOverflow="overflow" horzOverflow="overflow" vert="horz" wrap="square" lIns="146304" tIns="228600" rIns="146304" bIns="9144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605B2D" id="Rechteck 1" o:spid="_x0000_s1027" style="position:absolute;margin-left:0;margin-top:0;width:414.25pt;height:179.95pt;z-index:251651072;visibility:visible;mso-wrap-style:square;mso-width-percent:0;mso-height-percent:0;mso-wrap-distance-left:9pt;mso-wrap-distance-top:0;mso-wrap-distance-right:9pt;mso-wrap-distance-bottom:36pt;mso-position-horizontal:absolute;mso-position-horizontal-relative:margin;mso-position-vertical:absolute;mso-position-vertical-relative:page;mso-width-percent:0;mso-height-percent:0;mso-width-relative:margin;mso-height-relative:margin;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" fillcolor="#317d86" stroked="f" strokeweight="1pt">
                <v:textbox inset="11.52pt,18pt,11.52pt,7.2pt">
                  <w:txbxContent>
                    <w:p w:rsidR="00F61AFE" w:rsidRPr="007B459F" w:rsidRDefault="005433AC" w:rsidP="009400CC">
                      <w:pPr>
                        <w:pStyle w:val="Titel"/>
                        <w:rPr>
                          <w:rFonts w:ascii="Open Sans" w:hAnsi="Open Sans" w:cs="Open Sans"/>
                          <w:sz w:val="72"/>
                          <w:lang w:bidi="de-DE"/>
                        </w:rPr>
                      </w:pPr>
                      <w:r>
                        <w:rPr>
                          <w:rFonts w:ascii="Open Sans" w:hAnsi="Open Sans" w:cs="Open Sans"/>
                          <w:sz w:val="72"/>
                          <w:lang w:bidi="de-DE"/>
                        </w:rPr>
                        <w:t>Zufallsexperimente simulieren</w:t>
                      </w:r>
                    </w:p>
                    <w:p w:rsidR="00F61AFE" w:rsidRDefault="00F61AFE" w:rsidP="009400CC">
                      <w:pPr>
                        <w:spacing w:after="0" w:line="240" w:lineRule="auto"/>
                        <w:contextualSpacing w:val="0"/>
                        <w:rPr>
                          <w:rFonts w:ascii="Open Sans" w:eastAsia="Times New Roman" w:hAnsi="Open Sans" w:cs="Open Sans"/>
                          <w:color w:val="FFFFFF" w:themeColor="background1"/>
                          <w:sz w:val="36"/>
                          <w:szCs w:val="40"/>
                          <w:bdr w:val="none" w:sz="0" w:space="0" w:color="auto" w:frame="1"/>
                        </w:rPr>
                      </w:pPr>
                      <w:r>
                        <w:rPr>
                          <w:rFonts w:ascii="Open Sans" w:eastAsia="Times New Roman" w:hAnsi="Open Sans" w:cs="Open Sans"/>
                          <w:color w:val="FFFFFF" w:themeColor="background1"/>
                          <w:sz w:val="36"/>
                          <w:szCs w:val="40"/>
                          <w:bdr w:val="none" w:sz="0" w:space="0" w:color="auto" w:frame="1"/>
                        </w:rPr>
                        <w:t xml:space="preserve">Mit TinkerPlots Wahrscheinlichkeiten </w:t>
                      </w:r>
                    </w:p>
                    <w:p w:rsidR="00F61AFE" w:rsidRPr="007B459F" w:rsidRDefault="00F61AFE" w:rsidP="009400CC">
                      <w:pPr>
                        <w:spacing w:after="0" w:line="240" w:lineRule="auto"/>
                        <w:contextualSpacing w:val="0"/>
                        <w:rPr>
                          <w:rFonts w:ascii="Open Sans" w:eastAsia="Times New Roman" w:hAnsi="Open Sans" w:cs="Open Sans"/>
                          <w:color w:val="FFFFFF" w:themeColor="background1"/>
                          <w:sz w:val="36"/>
                          <w:szCs w:val="40"/>
                        </w:rPr>
                      </w:pPr>
                      <w:r>
                        <w:rPr>
                          <w:rFonts w:ascii="Open Sans" w:eastAsia="Times New Roman" w:hAnsi="Open Sans" w:cs="Open Sans"/>
                          <w:color w:val="FFFFFF" w:themeColor="background1"/>
                          <w:sz w:val="36"/>
                          <w:szCs w:val="40"/>
                          <w:bdr w:val="none" w:sz="0" w:space="0" w:color="auto" w:frame="1"/>
                        </w:rPr>
                        <w:t>Einschätzen lernen</w:t>
                      </w:r>
                    </w:p>
                    <w:p w:rsidR="00F61AFE" w:rsidRPr="007B459F" w:rsidRDefault="00F61AFE" w:rsidP="009400CC">
                      <w:pPr>
                        <w:spacing w:after="0" w:line="240" w:lineRule="auto"/>
                        <w:contextualSpacing w:val="0"/>
                        <w:rPr>
                          <w:rFonts w:ascii="Open Sans" w:eastAsia="Times New Roman" w:hAnsi="Open Sans" w:cs="Open Sans"/>
                          <w:color w:val="FFFFFF" w:themeColor="background1"/>
                          <w:sz w:val="36"/>
                          <w:szCs w:val="40"/>
                        </w:rPr>
                      </w:pPr>
                    </w:p>
                  </w:txbxContent>
                </v:textbox>
                <w10:wrap type="topAndBottom" anchorx="margin" anchory="page"/>
              </v:rect>
            </w:pict>
          </mc:Fallback>
        </mc:AlternateContent>
      </w:r>
      <w:r w:rsidR="009400CC">
        <w:rPr>
          <w:rFonts w:ascii="Open Sans" w:hAnsi="Open Sans" w:cs="Open Sans"/>
          <w:color w:val="auto"/>
          <w:sz w:val="24"/>
        </w:rPr>
        <w:t>Simulieren von Zufallsexperiment</w:t>
      </w:r>
      <w:r w:rsidR="001E7934">
        <w:rPr>
          <w:rFonts w:ascii="Open Sans" w:hAnsi="Open Sans" w:cs="Open Sans"/>
          <w:color w:val="auto"/>
          <w:sz w:val="24"/>
        </w:rPr>
        <w:t>en mit der Software TinkerPlots</w:t>
      </w:r>
    </w:p>
    <w:p w:rsidR="001E7934" w:rsidRDefault="001E7934" w:rsidP="001E7934">
      <w:pPr>
        <w:pStyle w:val="Blocktext"/>
        <w:rPr>
          <w:rFonts w:ascii="Open Sans" w:hAnsi="Open Sans" w:cs="Open Sans"/>
          <w:color w:val="317D86"/>
          <w:sz w:val="32"/>
        </w:rPr>
      </w:pPr>
    </w:p>
    <w:p w:rsidR="001E7934" w:rsidRDefault="00E062E1" w:rsidP="001E7934">
      <w:pPr>
        <w:pStyle w:val="Blocktext"/>
        <w:rPr>
          <w:rFonts w:ascii="Open Sans" w:hAnsi="Open Sans" w:cs="Open Sans"/>
          <w:color w:val="317D86"/>
          <w:sz w:val="32"/>
        </w:rPr>
      </w:pPr>
      <w:r w:rsidRPr="007B459F">
        <w:rPr>
          <w:rFonts w:ascii="Open Sans" w:hAnsi="Open Sans" w:cs="Open Sans"/>
          <w:noProof/>
          <w:sz w:val="32"/>
        </w:rPr>
        <mc:AlternateContent>
          <mc:Choice Requires="wps">
            <w:drawing>
              <wp:anchor distT="0" distB="0" distL="0" distR="0" simplePos="0" relativeHeight="251707392" behindDoc="0" locked="0" layoutInCell="1" allowOverlap="0" wp14:anchorId="4DF837E2" wp14:editId="4684A6F4">
                <wp:simplePos x="0" y="0"/>
                <wp:positionH relativeFrom="page">
                  <wp:posOffset>152400</wp:posOffset>
                </wp:positionH>
                <wp:positionV relativeFrom="line">
                  <wp:posOffset>373380</wp:posOffset>
                </wp:positionV>
                <wp:extent cx="2066925" cy="3048000"/>
                <wp:effectExtent l="0" t="0" r="9525" b="0"/>
                <wp:wrapSquare wrapText="bothSides"/>
                <wp:docPr id="31" name="Textfeld 31"/>
                <wp:cNvGraphicFramePr/>
                <a:graphic xmlns:a="http://schemas.openxmlformats.org/drawingml/2006/main">
                  <a:graphicData uri="http://schemas.microsoft.com/office/word/2010/wordprocessingShape">
                    <wps:wsp>
                      <wps:cNvSpPr txBox="1"/>
                      <wps:spPr>
                        <a:xfrm>
                          <a:off x="0" y="0"/>
                          <a:ext cx="2066925" cy="3048000"/>
                        </a:xfrm>
                        <a:prstGeom prst="rect">
                          <a:avLst/>
                        </a:prstGeom>
                        <a:solidFill>
                          <a:sysClr val="window" lastClr="FFFFFF"/>
                        </a:solidFill>
                        <a:ln w="6350">
                          <a:noFill/>
                        </a:ln>
                        <a:effectLst/>
                      </wps:spPr>
                      <wps:txbx>
                        <w:txbxContent>
                          <w:p w:rsidR="00F61AFE" w:rsidRPr="00CF59A6" w:rsidRDefault="00F61AFE" w:rsidP="00E062E1">
                            <w:pPr>
                              <w:pStyle w:val="IntensivesZitat"/>
                              <w:ind w:left="-284"/>
                              <w:jc w:val="left"/>
                              <w:rPr>
                                <w:rFonts w:ascii="Open Sans" w:hAnsi="Open Sans" w:cs="Open Sans"/>
                                <w:color w:val="80807F"/>
                                <w:sz w:val="20"/>
                                <w:szCs w:val="22"/>
                                <w:lang w:bidi="de-DE"/>
                              </w:rPr>
                            </w:pPr>
                            <w:r w:rsidRPr="00CF59A6">
                              <w:rPr>
                                <w:rFonts w:ascii="Open Sans" w:hAnsi="Open Sans" w:cs="Open Sans"/>
                                <w:color w:val="80807F"/>
                                <w:sz w:val="20"/>
                                <w:szCs w:val="22"/>
                                <w:lang w:bidi="de-DE"/>
                              </w:rPr>
                              <w:t>Software:</w:t>
                            </w:r>
                            <w:r w:rsidRPr="00CF59A6">
                              <w:rPr>
                                <w:rFonts w:ascii="Open Sans" w:hAnsi="Open Sans" w:cs="Open Sans"/>
                                <w:color w:val="80807F"/>
                                <w:sz w:val="20"/>
                                <w:szCs w:val="22"/>
                                <w:lang w:bidi="de-DE"/>
                              </w:rPr>
                              <w:br/>
                            </w:r>
                            <w:r w:rsidRPr="00CF59A6">
                              <w:rPr>
                                <w:rFonts w:ascii="Open Sans" w:hAnsi="Open Sans" w:cs="Open Sans"/>
                                <w:b w:val="0"/>
                                <w:color w:val="80807F"/>
                                <w:sz w:val="16"/>
                                <w:szCs w:val="22"/>
                                <w:lang w:bidi="de-DE"/>
                              </w:rPr>
                              <w:t>TinkerPlots</w:t>
                            </w:r>
                            <w:r>
                              <w:rPr>
                                <w:rFonts w:ascii="Open Sans" w:hAnsi="Open Sans" w:cs="Open Sans"/>
                                <w:color w:val="80807F"/>
                                <w:sz w:val="16"/>
                                <w:szCs w:val="22"/>
                                <w:lang w:bidi="de-DE"/>
                              </w:rPr>
                              <w:t>, www.tinkerplots.com</w:t>
                            </w:r>
                          </w:p>
                          <w:p w:rsidR="00F61AFE" w:rsidRPr="00CF59A6" w:rsidRDefault="00F61AFE" w:rsidP="00E062E1">
                            <w:pPr>
                              <w:pStyle w:val="IntensivesZitat"/>
                              <w:ind w:left="-284"/>
                              <w:jc w:val="left"/>
                              <w:rPr>
                                <w:rFonts w:ascii="Open Sans" w:hAnsi="Open Sans" w:cs="Open Sans"/>
                                <w:color w:val="80807F"/>
                                <w:sz w:val="20"/>
                                <w:szCs w:val="22"/>
                                <w:lang w:bidi="de-DE"/>
                              </w:rPr>
                            </w:pPr>
                            <w:r w:rsidRPr="00CF59A6">
                              <w:rPr>
                                <w:rFonts w:ascii="Open Sans" w:hAnsi="Open Sans" w:cs="Open Sans"/>
                                <w:color w:val="80807F"/>
                                <w:sz w:val="20"/>
                                <w:szCs w:val="22"/>
                                <w:lang w:bidi="de-DE"/>
                              </w:rPr>
                              <w:t>Entwickler:</w:t>
                            </w:r>
                            <w:r w:rsidRPr="00CF59A6">
                              <w:rPr>
                                <w:rFonts w:ascii="Open Sans" w:hAnsi="Open Sans" w:cs="Open Sans"/>
                                <w:color w:val="80807F"/>
                                <w:sz w:val="20"/>
                                <w:szCs w:val="22"/>
                                <w:lang w:bidi="de-DE"/>
                              </w:rPr>
                              <w:br/>
                            </w:r>
                            <w:r w:rsidRPr="00CF59A6">
                              <w:rPr>
                                <w:rFonts w:ascii="Open Sans" w:hAnsi="Open Sans" w:cs="Open Sans"/>
                                <w:b w:val="0"/>
                                <w:color w:val="80807F"/>
                                <w:sz w:val="16"/>
                                <w:lang w:bidi="de-DE"/>
                              </w:rPr>
                              <w:t>Cliff Konold &amp; Craig Miller</w:t>
                            </w:r>
                          </w:p>
                          <w:p w:rsidR="00F61AFE" w:rsidRPr="007B459F" w:rsidRDefault="00F61AFE" w:rsidP="00E062E1">
                            <w:pPr>
                              <w:pStyle w:val="IntensivesZitat"/>
                              <w:ind w:left="-284"/>
                              <w:jc w:val="left"/>
                              <w:rPr>
                                <w:rFonts w:ascii="Open Sans" w:hAnsi="Open Sans" w:cs="Open Sans"/>
                                <w:color w:val="80807F"/>
                                <w:sz w:val="20"/>
                                <w:szCs w:val="22"/>
                                <w:lang w:bidi="de-DE"/>
                              </w:rPr>
                            </w:pPr>
                            <w:r w:rsidRPr="007B459F">
                              <w:rPr>
                                <w:rFonts w:ascii="Open Sans" w:hAnsi="Open Sans" w:cs="Open Sans"/>
                                <w:color w:val="80807F"/>
                                <w:sz w:val="20"/>
                                <w:szCs w:val="22"/>
                                <w:lang w:bidi="de-DE"/>
                              </w:rPr>
                              <w:t xml:space="preserve">Betriebssysteme: </w:t>
                            </w:r>
                            <w:r w:rsidRPr="007B459F">
                              <w:rPr>
                                <w:rFonts w:ascii="Open Sans" w:hAnsi="Open Sans" w:cs="Open Sans"/>
                                <w:color w:val="80807F"/>
                                <w:sz w:val="20"/>
                                <w:szCs w:val="22"/>
                                <w:lang w:bidi="de-DE"/>
                              </w:rPr>
                              <w:br/>
                            </w:r>
                            <w:r>
                              <w:rPr>
                                <w:rFonts w:ascii="Open Sans" w:hAnsi="Open Sans" w:cs="Open Sans"/>
                                <w:b w:val="0"/>
                                <w:color w:val="80807F"/>
                                <w:sz w:val="16"/>
                                <w:lang w:bidi="de-DE"/>
                              </w:rPr>
                              <w:t>Windows, macOS</w:t>
                            </w:r>
                          </w:p>
                          <w:p w:rsidR="00F61AFE" w:rsidRDefault="00F61AFE" w:rsidP="00E062E1">
                            <w:pPr>
                              <w:pStyle w:val="IntensivesZitat"/>
                              <w:ind w:left="-284"/>
                              <w:jc w:val="left"/>
                              <w:rPr>
                                <w:rFonts w:ascii="Open Sans" w:hAnsi="Open Sans" w:cs="Open Sans"/>
                                <w:b w:val="0"/>
                                <w:color w:val="80807F"/>
                                <w:sz w:val="16"/>
                                <w:lang w:bidi="de-DE"/>
                              </w:rPr>
                            </w:pPr>
                            <w:r w:rsidRPr="007B459F">
                              <w:rPr>
                                <w:rFonts w:ascii="Open Sans" w:hAnsi="Open Sans" w:cs="Open Sans"/>
                                <w:color w:val="80807F"/>
                                <w:sz w:val="20"/>
                                <w:szCs w:val="22"/>
                                <w:lang w:bidi="de-DE"/>
                              </w:rPr>
                              <w:t>Preis:</w:t>
                            </w:r>
                            <w:r w:rsidRPr="007B459F">
                              <w:rPr>
                                <w:rFonts w:ascii="Open Sans" w:hAnsi="Open Sans" w:cs="Open Sans"/>
                                <w:b w:val="0"/>
                                <w:color w:val="80807F"/>
                                <w:sz w:val="16"/>
                                <w:lang w:bidi="de-DE"/>
                              </w:rPr>
                              <w:t xml:space="preserve"> </w:t>
                            </w:r>
                            <w:r w:rsidRPr="007B459F">
                              <w:rPr>
                                <w:rFonts w:ascii="Open Sans" w:hAnsi="Open Sans" w:cs="Open Sans"/>
                                <w:b w:val="0"/>
                                <w:color w:val="80807F"/>
                                <w:sz w:val="16"/>
                                <w:lang w:bidi="de-DE"/>
                              </w:rPr>
                              <w:br/>
                            </w:r>
                            <w:r>
                              <w:rPr>
                                <w:rFonts w:ascii="Open Sans" w:hAnsi="Open Sans" w:cs="Open Sans"/>
                                <w:b w:val="0"/>
                                <w:color w:val="80807F"/>
                                <w:sz w:val="16"/>
                                <w:lang w:bidi="de-DE"/>
                              </w:rPr>
                              <w:t xml:space="preserve">Demo-Version (bricht nach 20 min ab – kann nach Installation des Programmes auf dem Computer beliebig oft neu gestartet werden) kostenlos, </w:t>
                            </w:r>
                          </w:p>
                          <w:p w:rsidR="00F61AFE" w:rsidRPr="00604175" w:rsidRDefault="00F61AFE" w:rsidP="00E062E1">
                            <w:pPr>
                              <w:pStyle w:val="IntensivesZitat"/>
                              <w:ind w:left="-284"/>
                              <w:jc w:val="left"/>
                              <w:rPr>
                                <w:rFonts w:ascii="Open Sans" w:hAnsi="Open Sans" w:cs="Open Sans"/>
                                <w:b w:val="0"/>
                                <w:color w:val="80807F"/>
                                <w:sz w:val="16"/>
                                <w:lang w:bidi="de-DE"/>
                              </w:rPr>
                            </w:pPr>
                            <w:r>
                              <w:rPr>
                                <w:rFonts w:ascii="Open Sans" w:hAnsi="Open Sans" w:cs="Open Sans"/>
                                <w:b w:val="0"/>
                                <w:color w:val="80807F"/>
                                <w:sz w:val="16"/>
                                <w:lang w:bidi="de-DE"/>
                              </w:rPr>
                              <w:t>Vollversion 6€</w:t>
                            </w:r>
                          </w:p>
                        </w:txbxContent>
                      </wps:txbx>
                      <wps:bodyPr rot="0" spcFirstLastPara="0" vertOverflow="overflow" horzOverflow="overflow" vert="horz" wrap="square" lIns="457200" tIns="0" rIns="146304" bIns="2286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F837E2" id="Textfeld 31" o:spid="_x0000_s1028" type="#_x0000_t202" style="position:absolute;margin-left:12pt;margin-top:29.4pt;width:162.75pt;height:240pt;z-index:251707392;visibility:visible;mso-wrap-style:square;mso-width-percent:0;mso-height-percent:0;mso-wrap-distance-left:0;mso-wrap-distance-top:0;mso-wrap-distance-right:0;mso-wrap-distance-bottom:0;mso-position-horizontal:absolute;mso-position-horizontal-relative:page;mso-position-vertical:absolute;mso-position-vertical-relative:lin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" o:allowoverlap="f" fillcolor="window" stroked="f" strokeweight=".5pt">
                <v:textbox inset="36pt,0,11.52pt,18pt">
                  <w:txbxContent>
                    <w:p w:rsidR="00F61AFE" w:rsidRPr="00CF59A6" w:rsidRDefault="00F61AFE" w:rsidP="00E062E1">
                      <w:pPr>
                        <w:pStyle w:val="IntensivesZitat"/>
                        <w:ind w:left="-284"/>
                        <w:jc w:val="left"/>
                        <w:rPr>
                          <w:rFonts w:ascii="Open Sans" w:hAnsi="Open Sans" w:cs="Open Sans"/>
                          <w:color w:val="80807F"/>
                          <w:sz w:val="20"/>
                          <w:szCs w:val="22"/>
                          <w:lang w:bidi="de-DE"/>
                        </w:rPr>
                      </w:pPr>
                      <w:r w:rsidRPr="00CF59A6">
                        <w:rPr>
                          <w:rFonts w:ascii="Open Sans" w:hAnsi="Open Sans" w:cs="Open Sans"/>
                          <w:color w:val="80807F"/>
                          <w:sz w:val="20"/>
                          <w:szCs w:val="22"/>
                          <w:lang w:bidi="de-DE"/>
                        </w:rPr>
                        <w:t>Software:</w:t>
                      </w:r>
                      <w:r w:rsidRPr="00CF59A6">
                        <w:rPr>
                          <w:rFonts w:ascii="Open Sans" w:hAnsi="Open Sans" w:cs="Open Sans"/>
                          <w:color w:val="80807F"/>
                          <w:sz w:val="20"/>
                          <w:szCs w:val="22"/>
                          <w:lang w:bidi="de-DE"/>
                        </w:rPr>
                        <w:br/>
                      </w:r>
                      <w:r w:rsidRPr="00CF59A6">
                        <w:rPr>
                          <w:rFonts w:ascii="Open Sans" w:hAnsi="Open Sans" w:cs="Open Sans"/>
                          <w:b w:val="0"/>
                          <w:color w:val="80807F"/>
                          <w:sz w:val="16"/>
                          <w:szCs w:val="22"/>
                          <w:lang w:bidi="de-DE"/>
                        </w:rPr>
                        <w:t>TinkerPlots</w:t>
                      </w:r>
                      <w:r>
                        <w:rPr>
                          <w:rFonts w:ascii="Open Sans" w:hAnsi="Open Sans" w:cs="Open Sans"/>
                          <w:color w:val="80807F"/>
                          <w:sz w:val="16"/>
                          <w:szCs w:val="22"/>
                          <w:lang w:bidi="de-DE"/>
                        </w:rPr>
                        <w:t>, www.tinkerplots.com</w:t>
                      </w:r>
                    </w:p>
                    <w:p w:rsidR="00F61AFE" w:rsidRPr="00CF59A6" w:rsidRDefault="00F61AFE" w:rsidP="00E062E1">
                      <w:pPr>
                        <w:pStyle w:val="IntensivesZitat"/>
                        <w:ind w:left="-284"/>
                        <w:jc w:val="left"/>
                        <w:rPr>
                          <w:rFonts w:ascii="Open Sans" w:hAnsi="Open Sans" w:cs="Open Sans"/>
                          <w:color w:val="80807F"/>
                          <w:sz w:val="20"/>
                          <w:szCs w:val="22"/>
                          <w:lang w:bidi="de-DE"/>
                        </w:rPr>
                      </w:pPr>
                      <w:r w:rsidRPr="00CF59A6">
                        <w:rPr>
                          <w:rFonts w:ascii="Open Sans" w:hAnsi="Open Sans" w:cs="Open Sans"/>
                          <w:color w:val="80807F"/>
                          <w:sz w:val="20"/>
                          <w:szCs w:val="22"/>
                          <w:lang w:bidi="de-DE"/>
                        </w:rPr>
                        <w:t>Entwickler:</w:t>
                      </w:r>
                      <w:r w:rsidRPr="00CF59A6">
                        <w:rPr>
                          <w:rFonts w:ascii="Open Sans" w:hAnsi="Open Sans" w:cs="Open Sans"/>
                          <w:color w:val="80807F"/>
                          <w:sz w:val="20"/>
                          <w:szCs w:val="22"/>
                          <w:lang w:bidi="de-DE"/>
                        </w:rPr>
                        <w:br/>
                      </w:r>
                      <w:r w:rsidRPr="00CF59A6">
                        <w:rPr>
                          <w:rFonts w:ascii="Open Sans" w:hAnsi="Open Sans" w:cs="Open Sans"/>
                          <w:b w:val="0"/>
                          <w:color w:val="80807F"/>
                          <w:sz w:val="16"/>
                          <w:lang w:bidi="de-DE"/>
                        </w:rPr>
                        <w:t>Cliff Konold &amp; Craig Miller</w:t>
                      </w:r>
                    </w:p>
                    <w:p w:rsidR="00F61AFE" w:rsidRPr="007B459F" w:rsidRDefault="00F61AFE" w:rsidP="00E062E1">
                      <w:pPr>
                        <w:pStyle w:val="IntensivesZitat"/>
                        <w:ind w:left="-284"/>
                        <w:jc w:val="left"/>
                        <w:rPr>
                          <w:rFonts w:ascii="Open Sans" w:hAnsi="Open Sans" w:cs="Open Sans"/>
                          <w:color w:val="80807F"/>
                          <w:sz w:val="20"/>
                          <w:szCs w:val="22"/>
                          <w:lang w:bidi="de-DE"/>
                        </w:rPr>
                      </w:pPr>
                      <w:r w:rsidRPr="007B459F">
                        <w:rPr>
                          <w:rFonts w:ascii="Open Sans" w:hAnsi="Open Sans" w:cs="Open Sans"/>
                          <w:color w:val="80807F"/>
                          <w:sz w:val="20"/>
                          <w:szCs w:val="22"/>
                          <w:lang w:bidi="de-DE"/>
                        </w:rPr>
                        <w:t xml:space="preserve">Betriebssysteme: </w:t>
                      </w:r>
                      <w:r w:rsidRPr="007B459F">
                        <w:rPr>
                          <w:rFonts w:ascii="Open Sans" w:hAnsi="Open Sans" w:cs="Open Sans"/>
                          <w:color w:val="80807F"/>
                          <w:sz w:val="20"/>
                          <w:szCs w:val="22"/>
                          <w:lang w:bidi="de-DE"/>
                        </w:rPr>
                        <w:br/>
                      </w:r>
                      <w:r>
                        <w:rPr>
                          <w:rFonts w:ascii="Open Sans" w:hAnsi="Open Sans" w:cs="Open Sans"/>
                          <w:b w:val="0"/>
                          <w:color w:val="80807F"/>
                          <w:sz w:val="16"/>
                          <w:lang w:bidi="de-DE"/>
                        </w:rPr>
                        <w:t>Windows, macOS</w:t>
                      </w:r>
                    </w:p>
                    <w:p w:rsidR="00F61AFE" w:rsidRDefault="00F61AFE" w:rsidP="00E062E1">
                      <w:pPr>
                        <w:pStyle w:val="IntensivesZitat"/>
                        <w:ind w:left="-284"/>
                        <w:jc w:val="left"/>
                        <w:rPr>
                          <w:rFonts w:ascii="Open Sans" w:hAnsi="Open Sans" w:cs="Open Sans"/>
                          <w:b w:val="0"/>
                          <w:color w:val="80807F"/>
                          <w:sz w:val="16"/>
                          <w:lang w:bidi="de-DE"/>
                        </w:rPr>
                      </w:pPr>
                      <w:r w:rsidRPr="007B459F">
                        <w:rPr>
                          <w:rFonts w:ascii="Open Sans" w:hAnsi="Open Sans" w:cs="Open Sans"/>
                          <w:color w:val="80807F"/>
                          <w:sz w:val="20"/>
                          <w:szCs w:val="22"/>
                          <w:lang w:bidi="de-DE"/>
                        </w:rPr>
                        <w:t>Preis:</w:t>
                      </w:r>
                      <w:r w:rsidRPr="007B459F">
                        <w:rPr>
                          <w:rFonts w:ascii="Open Sans" w:hAnsi="Open Sans" w:cs="Open Sans"/>
                          <w:b w:val="0"/>
                          <w:color w:val="80807F"/>
                          <w:sz w:val="16"/>
                          <w:lang w:bidi="de-DE"/>
                        </w:rPr>
                        <w:t xml:space="preserve"> </w:t>
                      </w:r>
                      <w:r w:rsidRPr="007B459F">
                        <w:rPr>
                          <w:rFonts w:ascii="Open Sans" w:hAnsi="Open Sans" w:cs="Open Sans"/>
                          <w:b w:val="0"/>
                          <w:color w:val="80807F"/>
                          <w:sz w:val="16"/>
                          <w:lang w:bidi="de-DE"/>
                        </w:rPr>
                        <w:br/>
                      </w:r>
                      <w:r>
                        <w:rPr>
                          <w:rFonts w:ascii="Open Sans" w:hAnsi="Open Sans" w:cs="Open Sans"/>
                          <w:b w:val="0"/>
                          <w:color w:val="80807F"/>
                          <w:sz w:val="16"/>
                          <w:lang w:bidi="de-DE"/>
                        </w:rPr>
                        <w:t xml:space="preserve">Demo-Version (bricht nach 20 min ab – kann nach Installation des Programmes auf dem Computer beliebig oft neu gestartet werden) kostenlos, </w:t>
                      </w:r>
                    </w:p>
                    <w:p w:rsidR="00F61AFE" w:rsidRPr="00604175" w:rsidRDefault="00F61AFE" w:rsidP="00E062E1">
                      <w:pPr>
                        <w:pStyle w:val="IntensivesZitat"/>
                        <w:ind w:left="-284"/>
                        <w:jc w:val="left"/>
                        <w:rPr>
                          <w:rFonts w:ascii="Open Sans" w:hAnsi="Open Sans" w:cs="Open Sans"/>
                          <w:b w:val="0"/>
                          <w:color w:val="80807F"/>
                          <w:sz w:val="16"/>
                          <w:lang w:bidi="de-DE"/>
                        </w:rPr>
                      </w:pPr>
                      <w:r>
                        <w:rPr>
                          <w:rFonts w:ascii="Open Sans" w:hAnsi="Open Sans" w:cs="Open Sans"/>
                          <w:b w:val="0"/>
                          <w:color w:val="80807F"/>
                          <w:sz w:val="16"/>
                          <w:lang w:bidi="de-DE"/>
                        </w:rPr>
                        <w:t>Vollversion 6€</w:t>
                      </w:r>
                    </w:p>
                  </w:txbxContent>
                </v:textbox>
                <w10:wrap type="square" anchorx="page" anchory="line"/>
              </v:shape>
            </w:pict>
          </mc:Fallback>
        </mc:AlternateContent>
      </w:r>
      <w:r w:rsidR="00494E88" w:rsidRPr="007B459F">
        <w:rPr>
          <w:rFonts w:ascii="Open Sans" w:hAnsi="Open Sans" w:cs="Open Sans"/>
          <w:color w:val="317D86"/>
          <w:sz w:val="32"/>
        </w:rPr>
        <w:t>Üb</w:t>
      </w:r>
      <w:r w:rsidR="00102E32" w:rsidRPr="007B459F">
        <w:rPr>
          <w:rFonts w:ascii="Open Sans" w:hAnsi="Open Sans" w:cs="Open Sans"/>
          <w:color w:val="317D86"/>
          <w:sz w:val="32"/>
        </w:rPr>
        <w:t>erblick</w:t>
      </w:r>
      <w:r w:rsidR="007E434C">
        <w:rPr>
          <w:rFonts w:ascii="Open Sans" w:hAnsi="Open Sans" w:cs="Open Sans"/>
          <w:color w:val="317D86"/>
          <w:sz w:val="32"/>
        </w:rPr>
        <w:t xml:space="preserve"> </w:t>
      </w:r>
    </w:p>
    <w:p w:rsidR="00105459" w:rsidRDefault="00A566F4" w:rsidP="002455EE">
      <w:pPr>
        <w:pStyle w:val="Blocktext"/>
        <w:rPr>
          <w:rFonts w:ascii="Open Sans" w:hAnsi="Open Sans" w:cs="Open Sans"/>
          <w:color w:val="000000" w:themeColor="text1"/>
          <w:sz w:val="18"/>
        </w:rPr>
      </w:pPr>
      <w:r w:rsidRPr="00A566F4">
        <w:rPr>
          <w:rFonts w:ascii="Open Sans" w:hAnsi="Open Sans" w:cs="Open Sans"/>
          <w:color w:val="000000" w:themeColor="text1"/>
          <w:sz w:val="18"/>
        </w:rPr>
        <w:t>Kinder bringen bereits früh Vorstellungen zu Zufal</w:t>
      </w:r>
      <w:r w:rsidR="002455EE">
        <w:rPr>
          <w:rFonts w:ascii="Open Sans" w:hAnsi="Open Sans" w:cs="Open Sans"/>
          <w:color w:val="000000" w:themeColor="text1"/>
          <w:sz w:val="18"/>
        </w:rPr>
        <w:t>l und Wahrscheinlichkeiten mit</w:t>
      </w:r>
      <w:r w:rsidR="00F92679">
        <w:rPr>
          <w:rFonts w:ascii="Open Sans" w:hAnsi="Open Sans" w:cs="Open Sans"/>
          <w:color w:val="000000" w:themeColor="text1"/>
          <w:sz w:val="18"/>
        </w:rPr>
        <w:t>. U</w:t>
      </w:r>
      <w:r w:rsidRPr="00A566F4">
        <w:rPr>
          <w:rFonts w:ascii="Open Sans" w:hAnsi="Open Sans" w:cs="Open Sans"/>
          <w:color w:val="000000" w:themeColor="text1"/>
          <w:sz w:val="18"/>
        </w:rPr>
        <w:t>m einen tragfähigen Aufbau von Grundvorstellungen zu gewährleisten</w:t>
      </w:r>
      <w:r w:rsidR="00C56AEF">
        <w:rPr>
          <w:rFonts w:ascii="Open Sans" w:hAnsi="Open Sans" w:cs="Open Sans"/>
          <w:color w:val="000000" w:themeColor="text1"/>
          <w:sz w:val="18"/>
        </w:rPr>
        <w:t>,</w:t>
      </w:r>
      <w:r w:rsidRPr="00A566F4">
        <w:rPr>
          <w:rFonts w:ascii="Open Sans" w:hAnsi="Open Sans" w:cs="Open Sans"/>
          <w:color w:val="000000" w:themeColor="text1"/>
          <w:sz w:val="18"/>
        </w:rPr>
        <w:t xml:space="preserve"> ist es wichtig, dass Kinder im Mathematikunterricht der Primarstufe bei ihren Vorstellungen abgeholt werden und diese dann weiter ausgebaut werden.</w:t>
      </w:r>
      <w:r>
        <w:rPr>
          <w:rFonts w:ascii="Open Sans" w:hAnsi="Open Sans" w:cs="Open Sans"/>
          <w:color w:val="000000" w:themeColor="text1"/>
          <w:sz w:val="18"/>
        </w:rPr>
        <w:t xml:space="preserve"> Vor allem der</w:t>
      </w:r>
      <w:r w:rsidR="00DC280B">
        <w:rPr>
          <w:rFonts w:ascii="Open Sans" w:hAnsi="Open Sans" w:cs="Open Sans"/>
          <w:color w:val="000000" w:themeColor="text1"/>
          <w:sz w:val="18"/>
        </w:rPr>
        <w:t xml:space="preserve"> sog</w:t>
      </w:r>
      <w:r w:rsidR="00017019">
        <w:rPr>
          <w:rFonts w:ascii="Open Sans" w:hAnsi="Open Sans" w:cs="Open Sans"/>
          <w:color w:val="000000" w:themeColor="text1"/>
          <w:sz w:val="18"/>
        </w:rPr>
        <w:t>.</w:t>
      </w:r>
      <w:r>
        <w:rPr>
          <w:rFonts w:ascii="Open Sans" w:hAnsi="Open Sans" w:cs="Open Sans"/>
          <w:color w:val="000000" w:themeColor="text1"/>
          <w:sz w:val="18"/>
        </w:rPr>
        <w:t xml:space="preserve"> frequentistische</w:t>
      </w:r>
      <w:r w:rsidR="001146D7">
        <w:rPr>
          <w:rStyle w:val="Funotenzeichen"/>
          <w:rFonts w:ascii="Open Sans" w:hAnsi="Open Sans" w:cs="Open Sans"/>
          <w:color w:val="000000" w:themeColor="text1"/>
          <w:sz w:val="18"/>
        </w:rPr>
        <w:footnoteReference w:id="1"/>
      </w:r>
      <w:r>
        <w:rPr>
          <w:rFonts w:ascii="Open Sans" w:hAnsi="Open Sans" w:cs="Open Sans"/>
          <w:color w:val="000000" w:themeColor="text1"/>
          <w:sz w:val="18"/>
        </w:rPr>
        <w:t xml:space="preserve"> Wahrscheinlichkeitsbegriff kann helfen, durch Experimente Vorstellungen über </w:t>
      </w:r>
      <w:r w:rsidR="00F92679">
        <w:rPr>
          <w:rFonts w:ascii="Open Sans" w:hAnsi="Open Sans" w:cs="Open Sans"/>
          <w:color w:val="000000" w:themeColor="text1"/>
          <w:sz w:val="18"/>
        </w:rPr>
        <w:t xml:space="preserve">mögliche </w:t>
      </w:r>
      <w:r>
        <w:rPr>
          <w:rFonts w:ascii="Open Sans" w:hAnsi="Open Sans" w:cs="Open Sans"/>
          <w:color w:val="000000" w:themeColor="text1"/>
          <w:sz w:val="18"/>
        </w:rPr>
        <w:t xml:space="preserve">Ausgänge von </w:t>
      </w:r>
      <w:r w:rsidR="00791B37">
        <w:rPr>
          <w:rFonts w:ascii="Open Sans" w:hAnsi="Open Sans" w:cs="Open Sans"/>
          <w:color w:val="000000" w:themeColor="text1"/>
          <w:sz w:val="18"/>
        </w:rPr>
        <w:t xml:space="preserve">sog. </w:t>
      </w:r>
      <w:r>
        <w:rPr>
          <w:rFonts w:ascii="Open Sans" w:hAnsi="Open Sans" w:cs="Open Sans"/>
          <w:color w:val="000000" w:themeColor="text1"/>
          <w:sz w:val="18"/>
        </w:rPr>
        <w:t>Zufallsexperimenten zu erlangen. Während kleine Stichproben wie das 50fache Werfen eines fairen Würfels</w:t>
      </w:r>
      <w:r w:rsidR="00BB02EE">
        <w:rPr>
          <w:rFonts w:ascii="Open Sans" w:hAnsi="Open Sans" w:cs="Open Sans"/>
          <w:color w:val="000000" w:themeColor="text1"/>
          <w:sz w:val="18"/>
        </w:rPr>
        <w:t xml:space="preserve"> noch große Variabilität mit sich bringen</w:t>
      </w:r>
      <w:r w:rsidR="001C2733">
        <w:rPr>
          <w:rFonts w:ascii="Open Sans" w:hAnsi="Open Sans" w:cs="Open Sans"/>
          <w:color w:val="000000" w:themeColor="text1"/>
          <w:sz w:val="18"/>
        </w:rPr>
        <w:t xml:space="preserve"> (</w:t>
      </w:r>
      <w:r w:rsidR="001C2733" w:rsidRPr="001C2733">
        <w:rPr>
          <w:rFonts w:ascii="Open Sans" w:hAnsi="Open Sans" w:cs="Open Sans"/>
          <w:color w:val="000000" w:themeColor="text1"/>
          <w:sz w:val="18"/>
        </w:rPr>
        <w:t>so kann b</w:t>
      </w:r>
      <w:r w:rsidR="00505A76">
        <w:rPr>
          <w:rFonts w:ascii="Open Sans" w:hAnsi="Open Sans" w:cs="Open Sans"/>
          <w:color w:val="000000" w:themeColor="text1"/>
          <w:sz w:val="18"/>
        </w:rPr>
        <w:t>spw.</w:t>
      </w:r>
      <w:r w:rsidR="001C2733" w:rsidRPr="001C2733">
        <w:rPr>
          <w:rFonts w:ascii="Open Sans" w:hAnsi="Open Sans" w:cs="Open Sans"/>
          <w:color w:val="000000" w:themeColor="text1"/>
          <w:sz w:val="18"/>
        </w:rPr>
        <w:t xml:space="preserve"> die 1 sechsmal und die 4 zehnmal gewürfelt werden</w:t>
      </w:r>
      <w:r w:rsidR="001C2733">
        <w:rPr>
          <w:rFonts w:ascii="Open Sans" w:hAnsi="Open Sans" w:cs="Open Sans"/>
          <w:color w:val="000000" w:themeColor="text1"/>
          <w:sz w:val="18"/>
        </w:rPr>
        <w:t>)</w:t>
      </w:r>
      <w:r w:rsidR="00BB02EE">
        <w:rPr>
          <w:rFonts w:ascii="Open Sans" w:hAnsi="Open Sans" w:cs="Open Sans"/>
          <w:color w:val="000000" w:themeColor="text1"/>
          <w:sz w:val="18"/>
        </w:rPr>
        <w:t xml:space="preserve"> und keine tragfähigen Aussagen über Zufall oder Wahrscheinlichkeit erlauben, kann der Einsatz </w:t>
      </w:r>
      <w:r w:rsidR="00F92679">
        <w:rPr>
          <w:rFonts w:ascii="Open Sans" w:hAnsi="Open Sans" w:cs="Open Sans"/>
          <w:color w:val="000000" w:themeColor="text1"/>
          <w:sz w:val="18"/>
        </w:rPr>
        <w:t xml:space="preserve">von </w:t>
      </w:r>
      <w:r w:rsidR="00BB02EE">
        <w:rPr>
          <w:rFonts w:ascii="Open Sans" w:hAnsi="Open Sans" w:cs="Open Sans"/>
          <w:color w:val="000000" w:themeColor="text1"/>
          <w:sz w:val="18"/>
        </w:rPr>
        <w:t xml:space="preserve">Software sowohl der Lehrkraft als auch den Kindern helfen, durch größere Versuchsreihen (wie z.B. </w:t>
      </w:r>
      <w:r w:rsidR="00C56AEF">
        <w:rPr>
          <w:rFonts w:ascii="Open Sans" w:hAnsi="Open Sans" w:cs="Open Sans"/>
          <w:color w:val="000000" w:themeColor="text1"/>
          <w:sz w:val="18"/>
        </w:rPr>
        <w:t>1</w:t>
      </w:r>
      <w:r w:rsidR="00BB02EE">
        <w:rPr>
          <w:rFonts w:ascii="Open Sans" w:hAnsi="Open Sans" w:cs="Open Sans"/>
          <w:color w:val="000000" w:themeColor="text1"/>
          <w:sz w:val="18"/>
        </w:rPr>
        <w:t>000faches Wer</w:t>
      </w:r>
      <w:r w:rsidR="00017019">
        <w:rPr>
          <w:rFonts w:ascii="Open Sans" w:hAnsi="Open Sans" w:cs="Open Sans"/>
          <w:color w:val="000000" w:themeColor="text1"/>
          <w:sz w:val="18"/>
        </w:rPr>
        <w:t>fen</w:t>
      </w:r>
      <w:r w:rsidR="00BB02EE">
        <w:rPr>
          <w:rFonts w:ascii="Open Sans" w:hAnsi="Open Sans" w:cs="Open Sans"/>
          <w:color w:val="000000" w:themeColor="text1"/>
          <w:sz w:val="18"/>
        </w:rPr>
        <w:t xml:space="preserve"> eines Würfels) tragfähigere Vorstellungen zu entwickeln. In diesem Unterrichtsbeispiel zeigen wir auf</w:t>
      </w:r>
      <w:r w:rsidR="00F92679">
        <w:rPr>
          <w:rFonts w:ascii="Open Sans" w:hAnsi="Open Sans" w:cs="Open Sans"/>
          <w:color w:val="000000" w:themeColor="text1"/>
          <w:sz w:val="18"/>
        </w:rPr>
        <w:t xml:space="preserve">, </w:t>
      </w:r>
      <w:r w:rsidR="00BB02EE">
        <w:rPr>
          <w:rFonts w:ascii="Open Sans" w:hAnsi="Open Sans" w:cs="Open Sans"/>
          <w:color w:val="000000" w:themeColor="text1"/>
          <w:sz w:val="18"/>
        </w:rPr>
        <w:t xml:space="preserve">wie man </w:t>
      </w:r>
      <w:r w:rsidR="00785BD2">
        <w:rPr>
          <w:rFonts w:ascii="Open Sans" w:hAnsi="Open Sans" w:cs="Open Sans"/>
          <w:color w:val="000000" w:themeColor="text1"/>
          <w:sz w:val="18"/>
        </w:rPr>
        <w:t>über das</w:t>
      </w:r>
      <w:r w:rsidR="00BB02EE">
        <w:rPr>
          <w:rFonts w:ascii="Open Sans" w:hAnsi="Open Sans" w:cs="Open Sans"/>
          <w:color w:val="000000" w:themeColor="text1"/>
          <w:sz w:val="18"/>
        </w:rPr>
        <w:t xml:space="preserve"> händische </w:t>
      </w:r>
      <w:r w:rsidR="00785BD2">
        <w:rPr>
          <w:rFonts w:ascii="Open Sans" w:hAnsi="Open Sans" w:cs="Open Sans"/>
          <w:color w:val="000000" w:themeColor="text1"/>
          <w:sz w:val="18"/>
        </w:rPr>
        <w:t xml:space="preserve">Experimentieren zum Einsatz von Software </w:t>
      </w:r>
      <w:r w:rsidR="00791B37">
        <w:rPr>
          <w:rFonts w:ascii="Open Sans" w:hAnsi="Open Sans" w:cs="Open Sans"/>
          <w:color w:val="000000" w:themeColor="text1"/>
          <w:sz w:val="18"/>
        </w:rPr>
        <w:t xml:space="preserve">und damit </w:t>
      </w:r>
      <w:r w:rsidR="00785BD2">
        <w:rPr>
          <w:rFonts w:ascii="Open Sans" w:hAnsi="Open Sans" w:cs="Open Sans"/>
          <w:color w:val="000000" w:themeColor="text1"/>
          <w:sz w:val="18"/>
        </w:rPr>
        <w:t>zur Simulation von Zufallsexperimenten gelangen kann</w:t>
      </w:r>
      <w:r w:rsidR="00F92679">
        <w:rPr>
          <w:rFonts w:ascii="Open Sans" w:hAnsi="Open Sans" w:cs="Open Sans"/>
          <w:color w:val="000000" w:themeColor="text1"/>
          <w:sz w:val="18"/>
        </w:rPr>
        <w:t xml:space="preserve">, </w:t>
      </w:r>
      <w:r w:rsidR="00CB43FE">
        <w:rPr>
          <w:rFonts w:ascii="Open Sans" w:hAnsi="Open Sans" w:cs="Open Sans"/>
          <w:color w:val="000000" w:themeColor="text1"/>
          <w:sz w:val="18"/>
        </w:rPr>
        <w:t>um</w:t>
      </w:r>
      <w:r w:rsidR="00F92679">
        <w:rPr>
          <w:rFonts w:ascii="Open Sans" w:hAnsi="Open Sans" w:cs="Open Sans"/>
          <w:color w:val="000000" w:themeColor="text1"/>
          <w:sz w:val="18"/>
        </w:rPr>
        <w:t xml:space="preserve"> die konkreten </w:t>
      </w:r>
      <w:r w:rsidR="00CB43FE">
        <w:rPr>
          <w:rFonts w:ascii="Open Sans" w:hAnsi="Open Sans" w:cs="Open Sans"/>
          <w:color w:val="000000" w:themeColor="text1"/>
          <w:sz w:val="18"/>
        </w:rPr>
        <w:t>Handlungse</w:t>
      </w:r>
      <w:r w:rsidR="00F92679">
        <w:rPr>
          <w:rFonts w:ascii="Open Sans" w:hAnsi="Open Sans" w:cs="Open Sans"/>
          <w:color w:val="000000" w:themeColor="text1"/>
          <w:sz w:val="18"/>
        </w:rPr>
        <w:t>rfahrungen der Kinder um tragfähige, weiterführende Erfahrungen zu erweiter</w:t>
      </w:r>
      <w:r w:rsidR="00CB43FE">
        <w:rPr>
          <w:rFonts w:ascii="Open Sans" w:hAnsi="Open Sans" w:cs="Open Sans"/>
          <w:color w:val="000000" w:themeColor="text1"/>
          <w:sz w:val="18"/>
        </w:rPr>
        <w:t>n</w:t>
      </w:r>
      <w:r w:rsidR="00F92679">
        <w:rPr>
          <w:rFonts w:ascii="Open Sans" w:hAnsi="Open Sans" w:cs="Open Sans"/>
          <w:color w:val="000000" w:themeColor="text1"/>
          <w:sz w:val="18"/>
        </w:rPr>
        <w:t>.</w:t>
      </w:r>
    </w:p>
    <w:p w:rsidR="00725D2E" w:rsidRPr="00434805" w:rsidRDefault="00456C38" w:rsidP="00434805">
      <w:pPr>
        <w:rPr>
          <w:rFonts w:ascii="Open Sans" w:hAnsi="Open Sans" w:cs="Open Sans"/>
          <w:color w:val="000000" w:themeColor="text1"/>
          <w:sz w:val="18"/>
        </w:rPr>
      </w:pPr>
      <w:r>
        <w:rPr>
          <w:noProof/>
        </w:rPr>
        <w:lastRenderedPageBreak/>
        <w:drawing>
          <wp:inline distT="0" distB="0" distL="0" distR="0" wp14:anchorId="6A05ADEA" wp14:editId="76EDCA96">
            <wp:extent cx="4603898" cy="2350406"/>
            <wp:effectExtent l="0" t="0" r="635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603898" cy="2350406"/>
                    </a:xfrm>
                    <a:prstGeom prst="rect">
                      <a:avLst/>
                    </a:prstGeom>
                  </pic:spPr>
                </pic:pic>
              </a:graphicData>
            </a:graphic>
          </wp:inline>
        </w:drawing>
      </w:r>
      <w:r w:rsidR="00725D2E">
        <w:rPr>
          <w:rFonts w:ascii="Open Sans" w:hAnsi="Open Sans" w:cs="Open Sans"/>
          <w:sz w:val="18"/>
        </w:rPr>
        <w:br w:type="page"/>
      </w:r>
    </w:p>
    <w:p w:rsidR="00F445B0" w:rsidRPr="007B459F" w:rsidRDefault="00F445B0" w:rsidP="00025C7B">
      <w:pPr>
        <w:tabs>
          <w:tab w:val="left" w:pos="1303"/>
        </w:tabs>
        <w:rPr>
          <w:rFonts w:ascii="Open Sans" w:hAnsi="Open Sans" w:cs="Open Sans"/>
          <w:sz w:val="18"/>
        </w:rPr>
      </w:pPr>
    </w:p>
    <w:sdt>
      <w:sdtPr>
        <w:rPr>
          <w:rFonts w:ascii="Open Sans" w:eastAsiaTheme="minorHAnsi" w:hAnsi="Open Sans" w:cs="Open Sans"/>
          <w:b w:val="0"/>
          <w:bCs w:val="0"/>
          <w:color w:val="323948" w:themeColor="text2" w:themeTint="E6"/>
          <w:sz w:val="18"/>
          <w:szCs w:val="18"/>
        </w:rPr>
        <w:id w:val="164370793"/>
        <w:docPartObj>
          <w:docPartGallery w:val="Table of Contents"/>
          <w:docPartUnique/>
        </w:docPartObj>
      </w:sdtPr>
      <w:sdtEndPr>
        <w:rPr>
          <w:noProof/>
          <w:color w:val="auto"/>
          <w:szCs w:val="20"/>
        </w:rPr>
      </w:sdtEndPr>
      <w:sdtContent>
        <w:p w:rsidR="00784735" w:rsidRPr="006B3BB5" w:rsidRDefault="00784735" w:rsidP="00425439">
          <w:pPr>
            <w:pStyle w:val="Inhaltsverzeichnisberschrift"/>
            <w:rPr>
              <w:rFonts w:ascii="Open Sans" w:hAnsi="Open Sans" w:cs="Open Sans"/>
              <w:color w:val="317D86"/>
              <w:sz w:val="18"/>
              <w:szCs w:val="18"/>
            </w:rPr>
          </w:pPr>
          <w:r w:rsidRPr="006B3BB5">
            <w:rPr>
              <w:rFonts w:ascii="Open Sans" w:hAnsi="Open Sans" w:cs="Open Sans"/>
              <w:color w:val="317D86"/>
              <w:sz w:val="18"/>
              <w:szCs w:val="18"/>
            </w:rPr>
            <w:t>Inhaltsverzeichnis</w:t>
          </w:r>
        </w:p>
        <w:p w:rsidR="005433AC" w:rsidRDefault="00784735">
          <w:pPr>
            <w:pStyle w:val="Verzeichnis1"/>
            <w:tabs>
              <w:tab w:val="right" w:leader="dot" w:pos="7645"/>
            </w:tabs>
            <w:rPr>
              <w:rFonts w:asciiTheme="minorHAnsi" w:eastAsiaTheme="minorEastAsia" w:hAnsiTheme="minorHAnsi" w:cstheme="minorBidi"/>
              <w:b w:val="0"/>
              <w:bCs w:val="0"/>
              <w:caps w:val="0"/>
              <w:noProof/>
              <w:color w:val="auto"/>
              <w:sz w:val="22"/>
              <w:szCs w:val="22"/>
            </w:rPr>
          </w:pPr>
          <w:r w:rsidRPr="006B3BB5">
            <w:rPr>
              <w:rFonts w:ascii="Open Sans" w:hAnsi="Open Sans" w:cs="Open Sans"/>
              <w:color w:val="auto"/>
              <w:sz w:val="18"/>
              <w:szCs w:val="18"/>
            </w:rPr>
            <w:fldChar w:fldCharType="begin"/>
          </w:r>
          <w:r w:rsidRPr="006B3BB5">
            <w:rPr>
              <w:rFonts w:ascii="Open Sans" w:hAnsi="Open Sans" w:cs="Open Sans"/>
              <w:color w:val="auto"/>
              <w:sz w:val="18"/>
              <w:szCs w:val="18"/>
            </w:rPr>
            <w:instrText>TOC \o "1-3" \h \z \u</w:instrText>
          </w:r>
          <w:r w:rsidRPr="006B3BB5">
            <w:rPr>
              <w:rFonts w:ascii="Open Sans" w:hAnsi="Open Sans" w:cs="Open Sans"/>
              <w:color w:val="auto"/>
              <w:sz w:val="18"/>
              <w:szCs w:val="18"/>
            </w:rPr>
            <w:fldChar w:fldCharType="separate"/>
          </w:r>
          <w:hyperlink w:anchor="_Toc57377735" w:history="1">
            <w:r w:rsidR="005433AC" w:rsidRPr="00434081">
              <w:rPr>
                <w:rStyle w:val="Hyperlink"/>
                <w:rFonts w:ascii="Open Sans" w:hAnsi="Open Sans" w:cs="Open Sans"/>
                <w:noProof/>
              </w:rPr>
              <w:t>Inhaltliche und prozessbezogene Zielsetzungen</w:t>
            </w:r>
            <w:r w:rsidR="005433AC">
              <w:rPr>
                <w:noProof/>
                <w:webHidden/>
              </w:rPr>
              <w:tab/>
            </w:r>
            <w:r w:rsidR="005433AC">
              <w:rPr>
                <w:noProof/>
                <w:webHidden/>
              </w:rPr>
              <w:fldChar w:fldCharType="begin"/>
            </w:r>
            <w:r w:rsidR="005433AC">
              <w:rPr>
                <w:noProof/>
                <w:webHidden/>
              </w:rPr>
              <w:instrText xml:space="preserve"> PAGEREF _Toc57377735 \h </w:instrText>
            </w:r>
            <w:r w:rsidR="005433AC">
              <w:rPr>
                <w:noProof/>
                <w:webHidden/>
              </w:rPr>
            </w:r>
            <w:r w:rsidR="005433AC">
              <w:rPr>
                <w:noProof/>
                <w:webHidden/>
              </w:rPr>
              <w:fldChar w:fldCharType="separate"/>
            </w:r>
            <w:r w:rsidR="005433AC">
              <w:rPr>
                <w:noProof/>
                <w:webHidden/>
              </w:rPr>
              <w:t>3</w:t>
            </w:r>
            <w:r w:rsidR="005433AC">
              <w:rPr>
                <w:noProof/>
                <w:webHidden/>
              </w:rPr>
              <w:fldChar w:fldCharType="end"/>
            </w:r>
          </w:hyperlink>
        </w:p>
        <w:p w:rsidR="005433AC" w:rsidRDefault="00121B61">
          <w:pPr>
            <w:pStyle w:val="Verzeichnis2"/>
            <w:tabs>
              <w:tab w:val="right" w:leader="dot" w:pos="7645"/>
            </w:tabs>
            <w:rPr>
              <w:rFonts w:asciiTheme="minorHAnsi" w:eastAsiaTheme="minorEastAsia" w:hAnsiTheme="minorHAnsi" w:cstheme="minorBidi"/>
              <w:smallCaps w:val="0"/>
              <w:noProof/>
              <w:color w:val="auto"/>
              <w:sz w:val="22"/>
              <w:szCs w:val="22"/>
            </w:rPr>
          </w:pPr>
          <w:hyperlink w:anchor="_Toc57377736" w:history="1">
            <w:r w:rsidR="005433AC" w:rsidRPr="00434081">
              <w:rPr>
                <w:rStyle w:val="Hyperlink"/>
                <w:rFonts w:ascii="Open Sans" w:hAnsi="Open Sans" w:cs="Open Sans"/>
                <w:noProof/>
              </w:rPr>
              <w:t>Inhaltsbezogene Kompetenzen</w:t>
            </w:r>
            <w:r w:rsidR="005433AC">
              <w:rPr>
                <w:noProof/>
                <w:webHidden/>
              </w:rPr>
              <w:tab/>
            </w:r>
            <w:r w:rsidR="005433AC">
              <w:rPr>
                <w:noProof/>
                <w:webHidden/>
              </w:rPr>
              <w:fldChar w:fldCharType="begin"/>
            </w:r>
            <w:r w:rsidR="005433AC">
              <w:rPr>
                <w:noProof/>
                <w:webHidden/>
              </w:rPr>
              <w:instrText xml:space="preserve"> PAGEREF _Toc57377736 \h </w:instrText>
            </w:r>
            <w:r w:rsidR="005433AC">
              <w:rPr>
                <w:noProof/>
                <w:webHidden/>
              </w:rPr>
            </w:r>
            <w:r w:rsidR="005433AC">
              <w:rPr>
                <w:noProof/>
                <w:webHidden/>
              </w:rPr>
              <w:fldChar w:fldCharType="separate"/>
            </w:r>
            <w:r w:rsidR="005433AC">
              <w:rPr>
                <w:noProof/>
                <w:webHidden/>
              </w:rPr>
              <w:t>3</w:t>
            </w:r>
            <w:r w:rsidR="005433AC">
              <w:rPr>
                <w:noProof/>
                <w:webHidden/>
              </w:rPr>
              <w:fldChar w:fldCharType="end"/>
            </w:r>
          </w:hyperlink>
        </w:p>
        <w:p w:rsidR="005433AC" w:rsidRDefault="00121B61">
          <w:pPr>
            <w:pStyle w:val="Verzeichnis2"/>
            <w:tabs>
              <w:tab w:val="right" w:leader="dot" w:pos="7645"/>
            </w:tabs>
            <w:rPr>
              <w:rFonts w:asciiTheme="minorHAnsi" w:eastAsiaTheme="minorEastAsia" w:hAnsiTheme="minorHAnsi" w:cstheme="minorBidi"/>
              <w:smallCaps w:val="0"/>
              <w:noProof/>
              <w:color w:val="auto"/>
              <w:sz w:val="22"/>
              <w:szCs w:val="22"/>
            </w:rPr>
          </w:pPr>
          <w:hyperlink w:anchor="_Toc57377737" w:history="1">
            <w:r w:rsidR="005433AC" w:rsidRPr="00434081">
              <w:rPr>
                <w:rStyle w:val="Hyperlink"/>
                <w:rFonts w:ascii="Open Sans" w:hAnsi="Open Sans" w:cs="Open Sans"/>
                <w:noProof/>
              </w:rPr>
              <w:t>Prozessbezogene Kompetenzen</w:t>
            </w:r>
            <w:r w:rsidR="005433AC">
              <w:rPr>
                <w:noProof/>
                <w:webHidden/>
              </w:rPr>
              <w:tab/>
            </w:r>
            <w:r w:rsidR="005433AC">
              <w:rPr>
                <w:noProof/>
                <w:webHidden/>
              </w:rPr>
              <w:fldChar w:fldCharType="begin"/>
            </w:r>
            <w:r w:rsidR="005433AC">
              <w:rPr>
                <w:noProof/>
                <w:webHidden/>
              </w:rPr>
              <w:instrText xml:space="preserve"> PAGEREF _Toc57377737 \h </w:instrText>
            </w:r>
            <w:r w:rsidR="005433AC">
              <w:rPr>
                <w:noProof/>
                <w:webHidden/>
              </w:rPr>
            </w:r>
            <w:r w:rsidR="005433AC">
              <w:rPr>
                <w:noProof/>
                <w:webHidden/>
              </w:rPr>
              <w:fldChar w:fldCharType="separate"/>
            </w:r>
            <w:r w:rsidR="005433AC">
              <w:rPr>
                <w:noProof/>
                <w:webHidden/>
              </w:rPr>
              <w:t>3</w:t>
            </w:r>
            <w:r w:rsidR="005433AC">
              <w:rPr>
                <w:noProof/>
                <w:webHidden/>
              </w:rPr>
              <w:fldChar w:fldCharType="end"/>
            </w:r>
          </w:hyperlink>
        </w:p>
        <w:p w:rsidR="005433AC" w:rsidRDefault="00121B61">
          <w:pPr>
            <w:pStyle w:val="Verzeichnis2"/>
            <w:tabs>
              <w:tab w:val="right" w:leader="dot" w:pos="7645"/>
            </w:tabs>
            <w:rPr>
              <w:rFonts w:asciiTheme="minorHAnsi" w:eastAsiaTheme="minorEastAsia" w:hAnsiTheme="minorHAnsi" w:cstheme="minorBidi"/>
              <w:smallCaps w:val="0"/>
              <w:noProof/>
              <w:color w:val="auto"/>
              <w:sz w:val="22"/>
              <w:szCs w:val="22"/>
            </w:rPr>
          </w:pPr>
          <w:hyperlink w:anchor="_Toc57377738" w:history="1">
            <w:r w:rsidR="005433AC" w:rsidRPr="00434081">
              <w:rPr>
                <w:rStyle w:val="Hyperlink"/>
                <w:rFonts w:ascii="Open Sans" w:hAnsi="Open Sans" w:cs="Open Sans"/>
                <w:noProof/>
              </w:rPr>
              <w:t>Bedienen und Anwenden – Digitale Werkzeuge</w:t>
            </w:r>
            <w:r w:rsidR="005433AC">
              <w:rPr>
                <w:noProof/>
                <w:webHidden/>
              </w:rPr>
              <w:tab/>
            </w:r>
            <w:r w:rsidR="005433AC">
              <w:rPr>
                <w:noProof/>
                <w:webHidden/>
              </w:rPr>
              <w:fldChar w:fldCharType="begin"/>
            </w:r>
            <w:r w:rsidR="005433AC">
              <w:rPr>
                <w:noProof/>
                <w:webHidden/>
              </w:rPr>
              <w:instrText xml:space="preserve"> PAGEREF _Toc57377738 \h </w:instrText>
            </w:r>
            <w:r w:rsidR="005433AC">
              <w:rPr>
                <w:noProof/>
                <w:webHidden/>
              </w:rPr>
            </w:r>
            <w:r w:rsidR="005433AC">
              <w:rPr>
                <w:noProof/>
                <w:webHidden/>
              </w:rPr>
              <w:fldChar w:fldCharType="separate"/>
            </w:r>
            <w:r w:rsidR="005433AC">
              <w:rPr>
                <w:noProof/>
                <w:webHidden/>
              </w:rPr>
              <w:t>4</w:t>
            </w:r>
            <w:r w:rsidR="005433AC">
              <w:rPr>
                <w:noProof/>
                <w:webHidden/>
              </w:rPr>
              <w:fldChar w:fldCharType="end"/>
            </w:r>
          </w:hyperlink>
        </w:p>
        <w:p w:rsidR="005433AC" w:rsidRDefault="00121B61">
          <w:pPr>
            <w:pStyle w:val="Verzeichnis2"/>
            <w:tabs>
              <w:tab w:val="right" w:leader="dot" w:pos="7645"/>
            </w:tabs>
            <w:rPr>
              <w:rFonts w:asciiTheme="minorHAnsi" w:eastAsiaTheme="minorEastAsia" w:hAnsiTheme="minorHAnsi" w:cstheme="minorBidi"/>
              <w:smallCaps w:val="0"/>
              <w:noProof/>
              <w:color w:val="auto"/>
              <w:sz w:val="22"/>
              <w:szCs w:val="22"/>
            </w:rPr>
          </w:pPr>
          <w:hyperlink w:anchor="_Toc57377739" w:history="1">
            <w:r w:rsidR="005433AC" w:rsidRPr="00434081">
              <w:rPr>
                <w:rStyle w:val="Hyperlink"/>
                <w:rFonts w:ascii="Open Sans" w:hAnsi="Open Sans" w:cs="Open Sans"/>
                <w:noProof/>
              </w:rPr>
              <w:t>Produzieren und Präsentieren – Medienproduktion und Präsentation</w:t>
            </w:r>
            <w:r w:rsidR="005433AC">
              <w:rPr>
                <w:noProof/>
                <w:webHidden/>
              </w:rPr>
              <w:tab/>
            </w:r>
            <w:r w:rsidR="005433AC">
              <w:rPr>
                <w:noProof/>
                <w:webHidden/>
              </w:rPr>
              <w:fldChar w:fldCharType="begin"/>
            </w:r>
            <w:r w:rsidR="005433AC">
              <w:rPr>
                <w:noProof/>
                <w:webHidden/>
              </w:rPr>
              <w:instrText xml:space="preserve"> PAGEREF _Toc57377739 \h </w:instrText>
            </w:r>
            <w:r w:rsidR="005433AC">
              <w:rPr>
                <w:noProof/>
                <w:webHidden/>
              </w:rPr>
            </w:r>
            <w:r w:rsidR="005433AC">
              <w:rPr>
                <w:noProof/>
                <w:webHidden/>
              </w:rPr>
              <w:fldChar w:fldCharType="separate"/>
            </w:r>
            <w:r w:rsidR="005433AC">
              <w:rPr>
                <w:noProof/>
                <w:webHidden/>
              </w:rPr>
              <w:t>4</w:t>
            </w:r>
            <w:r w:rsidR="005433AC">
              <w:rPr>
                <w:noProof/>
                <w:webHidden/>
              </w:rPr>
              <w:fldChar w:fldCharType="end"/>
            </w:r>
          </w:hyperlink>
        </w:p>
        <w:p w:rsidR="005433AC" w:rsidRDefault="00121B61">
          <w:pPr>
            <w:pStyle w:val="Verzeichnis2"/>
            <w:tabs>
              <w:tab w:val="right" w:leader="dot" w:pos="7645"/>
            </w:tabs>
            <w:rPr>
              <w:rFonts w:asciiTheme="minorHAnsi" w:eastAsiaTheme="minorEastAsia" w:hAnsiTheme="minorHAnsi" w:cstheme="minorBidi"/>
              <w:smallCaps w:val="0"/>
              <w:noProof/>
              <w:color w:val="auto"/>
              <w:sz w:val="22"/>
              <w:szCs w:val="22"/>
            </w:rPr>
          </w:pPr>
          <w:hyperlink w:anchor="_Toc57377740" w:history="1">
            <w:r w:rsidR="005433AC" w:rsidRPr="00434081">
              <w:rPr>
                <w:rStyle w:val="Hyperlink"/>
                <w:rFonts w:ascii="Open Sans" w:hAnsi="Open Sans" w:cs="Open Sans"/>
                <w:noProof/>
              </w:rPr>
              <w:t>Problemlösen und Modellieren – Modellieren</w:t>
            </w:r>
            <w:r w:rsidR="005433AC">
              <w:rPr>
                <w:noProof/>
                <w:webHidden/>
              </w:rPr>
              <w:tab/>
            </w:r>
            <w:r w:rsidR="005433AC">
              <w:rPr>
                <w:noProof/>
                <w:webHidden/>
              </w:rPr>
              <w:fldChar w:fldCharType="begin"/>
            </w:r>
            <w:r w:rsidR="005433AC">
              <w:rPr>
                <w:noProof/>
                <w:webHidden/>
              </w:rPr>
              <w:instrText xml:space="preserve"> PAGEREF _Toc57377740 \h </w:instrText>
            </w:r>
            <w:r w:rsidR="005433AC">
              <w:rPr>
                <w:noProof/>
                <w:webHidden/>
              </w:rPr>
            </w:r>
            <w:r w:rsidR="005433AC">
              <w:rPr>
                <w:noProof/>
                <w:webHidden/>
              </w:rPr>
              <w:fldChar w:fldCharType="separate"/>
            </w:r>
            <w:r w:rsidR="005433AC">
              <w:rPr>
                <w:noProof/>
                <w:webHidden/>
              </w:rPr>
              <w:t>4</w:t>
            </w:r>
            <w:r w:rsidR="005433AC">
              <w:rPr>
                <w:noProof/>
                <w:webHidden/>
              </w:rPr>
              <w:fldChar w:fldCharType="end"/>
            </w:r>
          </w:hyperlink>
        </w:p>
        <w:p w:rsidR="005433AC" w:rsidRDefault="00121B61">
          <w:pPr>
            <w:pStyle w:val="Verzeichnis1"/>
            <w:tabs>
              <w:tab w:val="right" w:leader="dot" w:pos="7645"/>
            </w:tabs>
            <w:rPr>
              <w:rFonts w:asciiTheme="minorHAnsi" w:eastAsiaTheme="minorEastAsia" w:hAnsiTheme="minorHAnsi" w:cstheme="minorBidi"/>
              <w:b w:val="0"/>
              <w:bCs w:val="0"/>
              <w:caps w:val="0"/>
              <w:noProof/>
              <w:color w:val="auto"/>
              <w:sz w:val="22"/>
              <w:szCs w:val="22"/>
            </w:rPr>
          </w:pPr>
          <w:hyperlink w:anchor="_Toc57377741" w:history="1">
            <w:r w:rsidR="005433AC" w:rsidRPr="00434081">
              <w:rPr>
                <w:rStyle w:val="Hyperlink"/>
                <w:rFonts w:ascii="Open Sans" w:hAnsi="Open Sans" w:cs="Open Sans"/>
                <w:noProof/>
              </w:rPr>
              <w:t>Unterrichtsaktivitäten</w:t>
            </w:r>
            <w:r w:rsidR="005433AC">
              <w:rPr>
                <w:noProof/>
                <w:webHidden/>
              </w:rPr>
              <w:tab/>
            </w:r>
            <w:r w:rsidR="005433AC">
              <w:rPr>
                <w:noProof/>
                <w:webHidden/>
              </w:rPr>
              <w:fldChar w:fldCharType="begin"/>
            </w:r>
            <w:r w:rsidR="005433AC">
              <w:rPr>
                <w:noProof/>
                <w:webHidden/>
              </w:rPr>
              <w:instrText xml:space="preserve"> PAGEREF _Toc57377741 \h </w:instrText>
            </w:r>
            <w:r w:rsidR="005433AC">
              <w:rPr>
                <w:noProof/>
                <w:webHidden/>
              </w:rPr>
            </w:r>
            <w:r w:rsidR="005433AC">
              <w:rPr>
                <w:noProof/>
                <w:webHidden/>
              </w:rPr>
              <w:fldChar w:fldCharType="separate"/>
            </w:r>
            <w:r w:rsidR="005433AC">
              <w:rPr>
                <w:noProof/>
                <w:webHidden/>
              </w:rPr>
              <w:t>5</w:t>
            </w:r>
            <w:r w:rsidR="005433AC">
              <w:rPr>
                <w:noProof/>
                <w:webHidden/>
              </w:rPr>
              <w:fldChar w:fldCharType="end"/>
            </w:r>
          </w:hyperlink>
        </w:p>
        <w:p w:rsidR="005433AC" w:rsidRDefault="00121B61">
          <w:pPr>
            <w:pStyle w:val="Verzeichnis2"/>
            <w:tabs>
              <w:tab w:val="right" w:leader="dot" w:pos="7645"/>
            </w:tabs>
            <w:rPr>
              <w:rFonts w:asciiTheme="minorHAnsi" w:eastAsiaTheme="minorEastAsia" w:hAnsiTheme="minorHAnsi" w:cstheme="minorBidi"/>
              <w:smallCaps w:val="0"/>
              <w:noProof/>
              <w:color w:val="auto"/>
              <w:sz w:val="22"/>
              <w:szCs w:val="22"/>
            </w:rPr>
          </w:pPr>
          <w:hyperlink w:anchor="_Toc57377742" w:history="1">
            <w:r w:rsidR="005433AC" w:rsidRPr="00434081">
              <w:rPr>
                <w:rStyle w:val="Hyperlink"/>
                <w:rFonts w:ascii="Open Sans" w:hAnsi="Open Sans" w:cs="Open Sans"/>
                <w:noProof/>
              </w:rPr>
              <w:t>Grundsätzliches</w:t>
            </w:r>
            <w:r w:rsidR="005433AC">
              <w:rPr>
                <w:noProof/>
                <w:webHidden/>
              </w:rPr>
              <w:tab/>
            </w:r>
            <w:r w:rsidR="005433AC">
              <w:rPr>
                <w:noProof/>
                <w:webHidden/>
              </w:rPr>
              <w:fldChar w:fldCharType="begin"/>
            </w:r>
            <w:r w:rsidR="005433AC">
              <w:rPr>
                <w:noProof/>
                <w:webHidden/>
              </w:rPr>
              <w:instrText xml:space="preserve"> PAGEREF _Toc57377742 \h </w:instrText>
            </w:r>
            <w:r w:rsidR="005433AC">
              <w:rPr>
                <w:noProof/>
                <w:webHidden/>
              </w:rPr>
            </w:r>
            <w:r w:rsidR="005433AC">
              <w:rPr>
                <w:noProof/>
                <w:webHidden/>
              </w:rPr>
              <w:fldChar w:fldCharType="separate"/>
            </w:r>
            <w:r w:rsidR="005433AC">
              <w:rPr>
                <w:noProof/>
                <w:webHidden/>
              </w:rPr>
              <w:t>5</w:t>
            </w:r>
            <w:r w:rsidR="005433AC">
              <w:rPr>
                <w:noProof/>
                <w:webHidden/>
              </w:rPr>
              <w:fldChar w:fldCharType="end"/>
            </w:r>
          </w:hyperlink>
        </w:p>
        <w:p w:rsidR="005433AC" w:rsidRDefault="00121B61">
          <w:pPr>
            <w:pStyle w:val="Verzeichnis2"/>
            <w:tabs>
              <w:tab w:val="right" w:leader="dot" w:pos="7645"/>
            </w:tabs>
            <w:rPr>
              <w:rFonts w:asciiTheme="minorHAnsi" w:eastAsiaTheme="minorEastAsia" w:hAnsiTheme="minorHAnsi" w:cstheme="minorBidi"/>
              <w:smallCaps w:val="0"/>
              <w:noProof/>
              <w:color w:val="auto"/>
              <w:sz w:val="22"/>
              <w:szCs w:val="22"/>
            </w:rPr>
          </w:pPr>
          <w:hyperlink w:anchor="_Toc57377743" w:history="1">
            <w:r w:rsidR="005433AC" w:rsidRPr="00434081">
              <w:rPr>
                <w:rStyle w:val="Hyperlink"/>
                <w:rFonts w:ascii="Open Sans" w:hAnsi="Open Sans" w:cs="Open Sans"/>
                <w:noProof/>
              </w:rPr>
              <w:t>Mithilfe von händischen Experimenten Wahrscheinlichkeiten von Ereignissen schätzen</w:t>
            </w:r>
            <w:r w:rsidR="005433AC">
              <w:rPr>
                <w:noProof/>
                <w:webHidden/>
              </w:rPr>
              <w:tab/>
            </w:r>
            <w:r w:rsidR="005433AC">
              <w:rPr>
                <w:noProof/>
                <w:webHidden/>
              </w:rPr>
              <w:fldChar w:fldCharType="begin"/>
            </w:r>
            <w:r w:rsidR="005433AC">
              <w:rPr>
                <w:noProof/>
                <w:webHidden/>
              </w:rPr>
              <w:instrText xml:space="preserve"> PAGEREF _Toc57377743 \h </w:instrText>
            </w:r>
            <w:r w:rsidR="005433AC">
              <w:rPr>
                <w:noProof/>
                <w:webHidden/>
              </w:rPr>
            </w:r>
            <w:r w:rsidR="005433AC">
              <w:rPr>
                <w:noProof/>
                <w:webHidden/>
              </w:rPr>
              <w:fldChar w:fldCharType="separate"/>
            </w:r>
            <w:r w:rsidR="005433AC">
              <w:rPr>
                <w:noProof/>
                <w:webHidden/>
              </w:rPr>
              <w:t>6</w:t>
            </w:r>
            <w:r w:rsidR="005433AC">
              <w:rPr>
                <w:noProof/>
                <w:webHidden/>
              </w:rPr>
              <w:fldChar w:fldCharType="end"/>
            </w:r>
          </w:hyperlink>
        </w:p>
        <w:p w:rsidR="005433AC" w:rsidRDefault="00121B61">
          <w:pPr>
            <w:pStyle w:val="Verzeichnis2"/>
            <w:tabs>
              <w:tab w:val="right" w:leader="dot" w:pos="7645"/>
            </w:tabs>
            <w:rPr>
              <w:rFonts w:asciiTheme="minorHAnsi" w:eastAsiaTheme="minorEastAsia" w:hAnsiTheme="minorHAnsi" w:cstheme="minorBidi"/>
              <w:smallCaps w:val="0"/>
              <w:noProof/>
              <w:color w:val="auto"/>
              <w:sz w:val="22"/>
              <w:szCs w:val="22"/>
            </w:rPr>
          </w:pPr>
          <w:hyperlink w:anchor="_Toc57377744" w:history="1">
            <w:r w:rsidR="005433AC" w:rsidRPr="00434081">
              <w:rPr>
                <w:rStyle w:val="Hyperlink"/>
                <w:rFonts w:ascii="Open Sans" w:hAnsi="Open Sans" w:cs="Open Sans"/>
                <w:noProof/>
              </w:rPr>
              <w:t>Modellierung und Simulation von Zufallsexperimenten mit TinkerPlots</w:t>
            </w:r>
            <w:r w:rsidR="005433AC">
              <w:rPr>
                <w:noProof/>
                <w:webHidden/>
              </w:rPr>
              <w:tab/>
            </w:r>
            <w:r w:rsidR="005433AC">
              <w:rPr>
                <w:noProof/>
                <w:webHidden/>
              </w:rPr>
              <w:fldChar w:fldCharType="begin"/>
            </w:r>
            <w:r w:rsidR="005433AC">
              <w:rPr>
                <w:noProof/>
                <w:webHidden/>
              </w:rPr>
              <w:instrText xml:space="preserve"> PAGEREF _Toc57377744 \h </w:instrText>
            </w:r>
            <w:r w:rsidR="005433AC">
              <w:rPr>
                <w:noProof/>
                <w:webHidden/>
              </w:rPr>
            </w:r>
            <w:r w:rsidR="005433AC">
              <w:rPr>
                <w:noProof/>
                <w:webHidden/>
              </w:rPr>
              <w:fldChar w:fldCharType="separate"/>
            </w:r>
            <w:r w:rsidR="005433AC">
              <w:rPr>
                <w:noProof/>
                <w:webHidden/>
              </w:rPr>
              <w:t>7</w:t>
            </w:r>
            <w:r w:rsidR="005433AC">
              <w:rPr>
                <w:noProof/>
                <w:webHidden/>
              </w:rPr>
              <w:fldChar w:fldCharType="end"/>
            </w:r>
          </w:hyperlink>
        </w:p>
        <w:p w:rsidR="005433AC" w:rsidRDefault="00121B61">
          <w:pPr>
            <w:pStyle w:val="Verzeichnis2"/>
            <w:tabs>
              <w:tab w:val="right" w:leader="dot" w:pos="7645"/>
            </w:tabs>
            <w:rPr>
              <w:rFonts w:asciiTheme="minorHAnsi" w:eastAsiaTheme="minorEastAsia" w:hAnsiTheme="minorHAnsi" w:cstheme="minorBidi"/>
              <w:smallCaps w:val="0"/>
              <w:noProof/>
              <w:color w:val="auto"/>
              <w:sz w:val="22"/>
              <w:szCs w:val="22"/>
            </w:rPr>
          </w:pPr>
          <w:hyperlink w:anchor="_Toc57377745" w:history="1">
            <w:r w:rsidR="005433AC" w:rsidRPr="00434081">
              <w:rPr>
                <w:rStyle w:val="Hyperlink"/>
                <w:rFonts w:ascii="Open Sans" w:hAnsi="Open Sans" w:cs="Open Sans"/>
                <w:noProof/>
              </w:rPr>
              <w:t>Verschiedene Bauteile für die Zufallsmaschine in TinkerPlots</w:t>
            </w:r>
            <w:r w:rsidR="005433AC">
              <w:rPr>
                <w:noProof/>
                <w:webHidden/>
              </w:rPr>
              <w:tab/>
            </w:r>
            <w:r w:rsidR="005433AC">
              <w:rPr>
                <w:noProof/>
                <w:webHidden/>
              </w:rPr>
              <w:fldChar w:fldCharType="begin"/>
            </w:r>
            <w:r w:rsidR="005433AC">
              <w:rPr>
                <w:noProof/>
                <w:webHidden/>
              </w:rPr>
              <w:instrText xml:space="preserve"> PAGEREF _Toc57377745 \h </w:instrText>
            </w:r>
            <w:r w:rsidR="005433AC">
              <w:rPr>
                <w:noProof/>
                <w:webHidden/>
              </w:rPr>
            </w:r>
            <w:r w:rsidR="005433AC">
              <w:rPr>
                <w:noProof/>
                <w:webHidden/>
              </w:rPr>
              <w:fldChar w:fldCharType="separate"/>
            </w:r>
            <w:r w:rsidR="005433AC">
              <w:rPr>
                <w:noProof/>
                <w:webHidden/>
              </w:rPr>
              <w:t>14</w:t>
            </w:r>
            <w:r w:rsidR="005433AC">
              <w:rPr>
                <w:noProof/>
                <w:webHidden/>
              </w:rPr>
              <w:fldChar w:fldCharType="end"/>
            </w:r>
          </w:hyperlink>
        </w:p>
        <w:p w:rsidR="005433AC" w:rsidRDefault="00121B61">
          <w:pPr>
            <w:pStyle w:val="Verzeichnis2"/>
            <w:tabs>
              <w:tab w:val="right" w:leader="dot" w:pos="7645"/>
            </w:tabs>
            <w:rPr>
              <w:rFonts w:asciiTheme="minorHAnsi" w:eastAsiaTheme="minorEastAsia" w:hAnsiTheme="minorHAnsi" w:cstheme="minorBidi"/>
              <w:smallCaps w:val="0"/>
              <w:noProof/>
              <w:color w:val="auto"/>
              <w:sz w:val="22"/>
              <w:szCs w:val="22"/>
            </w:rPr>
          </w:pPr>
          <w:hyperlink w:anchor="_Toc57377746" w:history="1">
            <w:r w:rsidR="005433AC" w:rsidRPr="00434081">
              <w:rPr>
                <w:rStyle w:val="Hyperlink"/>
                <w:rFonts w:ascii="Open Sans" w:hAnsi="Open Sans" w:cs="Open Sans"/>
                <w:noProof/>
              </w:rPr>
              <w:t>Eine mögliche Unterrichtssequenz</w:t>
            </w:r>
            <w:r w:rsidR="005433AC">
              <w:rPr>
                <w:noProof/>
                <w:webHidden/>
              </w:rPr>
              <w:tab/>
            </w:r>
            <w:r w:rsidR="005433AC">
              <w:rPr>
                <w:noProof/>
                <w:webHidden/>
              </w:rPr>
              <w:fldChar w:fldCharType="begin"/>
            </w:r>
            <w:r w:rsidR="005433AC">
              <w:rPr>
                <w:noProof/>
                <w:webHidden/>
              </w:rPr>
              <w:instrText xml:space="preserve"> PAGEREF _Toc57377746 \h </w:instrText>
            </w:r>
            <w:r w:rsidR="005433AC">
              <w:rPr>
                <w:noProof/>
                <w:webHidden/>
              </w:rPr>
            </w:r>
            <w:r w:rsidR="005433AC">
              <w:rPr>
                <w:noProof/>
                <w:webHidden/>
              </w:rPr>
              <w:fldChar w:fldCharType="separate"/>
            </w:r>
            <w:r w:rsidR="005433AC">
              <w:rPr>
                <w:noProof/>
                <w:webHidden/>
              </w:rPr>
              <w:t>17</w:t>
            </w:r>
            <w:r w:rsidR="005433AC">
              <w:rPr>
                <w:noProof/>
                <w:webHidden/>
              </w:rPr>
              <w:fldChar w:fldCharType="end"/>
            </w:r>
          </w:hyperlink>
        </w:p>
        <w:p w:rsidR="005433AC" w:rsidRDefault="00121B61">
          <w:pPr>
            <w:pStyle w:val="Verzeichnis2"/>
            <w:tabs>
              <w:tab w:val="right" w:leader="dot" w:pos="7645"/>
            </w:tabs>
            <w:rPr>
              <w:rFonts w:asciiTheme="minorHAnsi" w:eastAsiaTheme="minorEastAsia" w:hAnsiTheme="minorHAnsi" w:cstheme="minorBidi"/>
              <w:smallCaps w:val="0"/>
              <w:noProof/>
              <w:color w:val="auto"/>
              <w:sz w:val="22"/>
              <w:szCs w:val="22"/>
            </w:rPr>
          </w:pPr>
          <w:hyperlink w:anchor="_Toc57377747" w:history="1">
            <w:r w:rsidR="005433AC" w:rsidRPr="00434081">
              <w:rPr>
                <w:rStyle w:val="Hyperlink"/>
                <w:rFonts w:ascii="Open Sans" w:hAnsi="Open Sans" w:cs="Open Sans"/>
                <w:noProof/>
              </w:rPr>
              <w:t>Fordern mit TinkerPlots</w:t>
            </w:r>
            <w:r w:rsidR="005433AC">
              <w:rPr>
                <w:noProof/>
                <w:webHidden/>
              </w:rPr>
              <w:tab/>
            </w:r>
            <w:r w:rsidR="005433AC">
              <w:rPr>
                <w:noProof/>
                <w:webHidden/>
              </w:rPr>
              <w:fldChar w:fldCharType="begin"/>
            </w:r>
            <w:r w:rsidR="005433AC">
              <w:rPr>
                <w:noProof/>
                <w:webHidden/>
              </w:rPr>
              <w:instrText xml:space="preserve"> PAGEREF _Toc57377747 \h </w:instrText>
            </w:r>
            <w:r w:rsidR="005433AC">
              <w:rPr>
                <w:noProof/>
                <w:webHidden/>
              </w:rPr>
            </w:r>
            <w:r w:rsidR="005433AC">
              <w:rPr>
                <w:noProof/>
                <w:webHidden/>
              </w:rPr>
              <w:fldChar w:fldCharType="separate"/>
            </w:r>
            <w:r w:rsidR="005433AC">
              <w:rPr>
                <w:noProof/>
                <w:webHidden/>
              </w:rPr>
              <w:t>19</w:t>
            </w:r>
            <w:r w:rsidR="005433AC">
              <w:rPr>
                <w:noProof/>
                <w:webHidden/>
              </w:rPr>
              <w:fldChar w:fldCharType="end"/>
            </w:r>
          </w:hyperlink>
        </w:p>
        <w:p w:rsidR="005433AC" w:rsidRDefault="00121B61">
          <w:pPr>
            <w:pStyle w:val="Verzeichnis1"/>
            <w:tabs>
              <w:tab w:val="right" w:leader="dot" w:pos="7645"/>
            </w:tabs>
            <w:rPr>
              <w:rFonts w:asciiTheme="minorHAnsi" w:eastAsiaTheme="minorEastAsia" w:hAnsiTheme="minorHAnsi" w:cstheme="minorBidi"/>
              <w:b w:val="0"/>
              <w:bCs w:val="0"/>
              <w:caps w:val="0"/>
              <w:noProof/>
              <w:color w:val="auto"/>
              <w:sz w:val="22"/>
              <w:szCs w:val="22"/>
            </w:rPr>
          </w:pPr>
          <w:hyperlink w:anchor="_Toc57377748" w:history="1">
            <w:r w:rsidR="005433AC" w:rsidRPr="00434081">
              <w:rPr>
                <w:rStyle w:val="Hyperlink"/>
                <w:rFonts w:ascii="Open Sans" w:hAnsi="Open Sans" w:cs="Open Sans"/>
                <w:noProof/>
              </w:rPr>
              <w:t>Stolpersteine</w:t>
            </w:r>
            <w:r w:rsidR="005433AC">
              <w:rPr>
                <w:noProof/>
                <w:webHidden/>
              </w:rPr>
              <w:tab/>
            </w:r>
            <w:r w:rsidR="005433AC">
              <w:rPr>
                <w:noProof/>
                <w:webHidden/>
              </w:rPr>
              <w:fldChar w:fldCharType="begin"/>
            </w:r>
            <w:r w:rsidR="005433AC">
              <w:rPr>
                <w:noProof/>
                <w:webHidden/>
              </w:rPr>
              <w:instrText xml:space="preserve"> PAGEREF _Toc57377748 \h </w:instrText>
            </w:r>
            <w:r w:rsidR="005433AC">
              <w:rPr>
                <w:noProof/>
                <w:webHidden/>
              </w:rPr>
            </w:r>
            <w:r w:rsidR="005433AC">
              <w:rPr>
                <w:noProof/>
                <w:webHidden/>
              </w:rPr>
              <w:fldChar w:fldCharType="separate"/>
            </w:r>
            <w:r w:rsidR="005433AC">
              <w:rPr>
                <w:noProof/>
                <w:webHidden/>
              </w:rPr>
              <w:t>20</w:t>
            </w:r>
            <w:r w:rsidR="005433AC">
              <w:rPr>
                <w:noProof/>
                <w:webHidden/>
              </w:rPr>
              <w:fldChar w:fldCharType="end"/>
            </w:r>
          </w:hyperlink>
        </w:p>
        <w:p w:rsidR="005433AC" w:rsidRDefault="00121B61">
          <w:pPr>
            <w:pStyle w:val="Verzeichnis2"/>
            <w:tabs>
              <w:tab w:val="right" w:leader="dot" w:pos="7645"/>
            </w:tabs>
            <w:rPr>
              <w:rFonts w:asciiTheme="minorHAnsi" w:eastAsiaTheme="minorEastAsia" w:hAnsiTheme="minorHAnsi" w:cstheme="minorBidi"/>
              <w:smallCaps w:val="0"/>
              <w:noProof/>
              <w:color w:val="auto"/>
              <w:sz w:val="22"/>
              <w:szCs w:val="22"/>
            </w:rPr>
          </w:pPr>
          <w:hyperlink w:anchor="_Toc57377749" w:history="1">
            <w:r w:rsidR="005433AC" w:rsidRPr="00434081">
              <w:rPr>
                <w:rStyle w:val="Hyperlink"/>
                <w:rFonts w:ascii="Open Sans" w:hAnsi="Open Sans" w:cs="Open Sans"/>
                <w:noProof/>
              </w:rPr>
              <w:t>Inhaltlich</w:t>
            </w:r>
            <w:r w:rsidR="005433AC">
              <w:rPr>
                <w:noProof/>
                <w:webHidden/>
              </w:rPr>
              <w:tab/>
            </w:r>
            <w:r w:rsidR="005433AC">
              <w:rPr>
                <w:noProof/>
                <w:webHidden/>
              </w:rPr>
              <w:fldChar w:fldCharType="begin"/>
            </w:r>
            <w:r w:rsidR="005433AC">
              <w:rPr>
                <w:noProof/>
                <w:webHidden/>
              </w:rPr>
              <w:instrText xml:space="preserve"> PAGEREF _Toc57377749 \h </w:instrText>
            </w:r>
            <w:r w:rsidR="005433AC">
              <w:rPr>
                <w:noProof/>
                <w:webHidden/>
              </w:rPr>
            </w:r>
            <w:r w:rsidR="005433AC">
              <w:rPr>
                <w:noProof/>
                <w:webHidden/>
              </w:rPr>
              <w:fldChar w:fldCharType="separate"/>
            </w:r>
            <w:r w:rsidR="005433AC">
              <w:rPr>
                <w:noProof/>
                <w:webHidden/>
              </w:rPr>
              <w:t>20</w:t>
            </w:r>
            <w:r w:rsidR="005433AC">
              <w:rPr>
                <w:noProof/>
                <w:webHidden/>
              </w:rPr>
              <w:fldChar w:fldCharType="end"/>
            </w:r>
          </w:hyperlink>
        </w:p>
        <w:p w:rsidR="005433AC" w:rsidRDefault="00121B61">
          <w:pPr>
            <w:pStyle w:val="Verzeichnis2"/>
            <w:tabs>
              <w:tab w:val="right" w:leader="dot" w:pos="7645"/>
            </w:tabs>
            <w:rPr>
              <w:rFonts w:asciiTheme="minorHAnsi" w:eastAsiaTheme="minorEastAsia" w:hAnsiTheme="minorHAnsi" w:cstheme="minorBidi"/>
              <w:smallCaps w:val="0"/>
              <w:noProof/>
              <w:color w:val="auto"/>
              <w:sz w:val="22"/>
              <w:szCs w:val="22"/>
            </w:rPr>
          </w:pPr>
          <w:hyperlink w:anchor="_Toc57377750" w:history="1">
            <w:r w:rsidR="005433AC" w:rsidRPr="00434081">
              <w:rPr>
                <w:rStyle w:val="Hyperlink"/>
                <w:rFonts w:ascii="Open Sans" w:hAnsi="Open Sans" w:cs="Open Sans"/>
                <w:noProof/>
              </w:rPr>
              <w:t>Technisch</w:t>
            </w:r>
            <w:r w:rsidR="005433AC">
              <w:rPr>
                <w:noProof/>
                <w:webHidden/>
              </w:rPr>
              <w:tab/>
            </w:r>
            <w:r w:rsidR="005433AC">
              <w:rPr>
                <w:noProof/>
                <w:webHidden/>
              </w:rPr>
              <w:fldChar w:fldCharType="begin"/>
            </w:r>
            <w:r w:rsidR="005433AC">
              <w:rPr>
                <w:noProof/>
                <w:webHidden/>
              </w:rPr>
              <w:instrText xml:space="preserve"> PAGEREF _Toc57377750 \h </w:instrText>
            </w:r>
            <w:r w:rsidR="005433AC">
              <w:rPr>
                <w:noProof/>
                <w:webHidden/>
              </w:rPr>
            </w:r>
            <w:r w:rsidR="005433AC">
              <w:rPr>
                <w:noProof/>
                <w:webHidden/>
              </w:rPr>
              <w:fldChar w:fldCharType="separate"/>
            </w:r>
            <w:r w:rsidR="005433AC">
              <w:rPr>
                <w:noProof/>
                <w:webHidden/>
              </w:rPr>
              <w:t>21</w:t>
            </w:r>
            <w:r w:rsidR="005433AC">
              <w:rPr>
                <w:noProof/>
                <w:webHidden/>
              </w:rPr>
              <w:fldChar w:fldCharType="end"/>
            </w:r>
          </w:hyperlink>
        </w:p>
        <w:p w:rsidR="005433AC" w:rsidRDefault="00121B61">
          <w:pPr>
            <w:pStyle w:val="Verzeichnis1"/>
            <w:tabs>
              <w:tab w:val="right" w:leader="dot" w:pos="7645"/>
            </w:tabs>
            <w:rPr>
              <w:rFonts w:asciiTheme="minorHAnsi" w:eastAsiaTheme="minorEastAsia" w:hAnsiTheme="minorHAnsi" w:cstheme="minorBidi"/>
              <w:b w:val="0"/>
              <w:bCs w:val="0"/>
              <w:caps w:val="0"/>
              <w:noProof/>
              <w:color w:val="auto"/>
              <w:sz w:val="22"/>
              <w:szCs w:val="22"/>
            </w:rPr>
          </w:pPr>
          <w:hyperlink w:anchor="_Toc57377751" w:history="1">
            <w:r w:rsidR="005433AC" w:rsidRPr="00434081">
              <w:rPr>
                <w:rStyle w:val="Hyperlink"/>
                <w:rFonts w:ascii="Open Sans" w:hAnsi="Open Sans" w:cs="Open Sans"/>
                <w:noProof/>
              </w:rPr>
              <w:t>Literatur</w:t>
            </w:r>
            <w:r w:rsidR="005433AC">
              <w:rPr>
                <w:noProof/>
                <w:webHidden/>
              </w:rPr>
              <w:tab/>
            </w:r>
            <w:r w:rsidR="005433AC">
              <w:rPr>
                <w:noProof/>
                <w:webHidden/>
              </w:rPr>
              <w:fldChar w:fldCharType="begin"/>
            </w:r>
            <w:r w:rsidR="005433AC">
              <w:rPr>
                <w:noProof/>
                <w:webHidden/>
              </w:rPr>
              <w:instrText xml:space="preserve"> PAGEREF _Toc57377751 \h </w:instrText>
            </w:r>
            <w:r w:rsidR="005433AC">
              <w:rPr>
                <w:noProof/>
                <w:webHidden/>
              </w:rPr>
            </w:r>
            <w:r w:rsidR="005433AC">
              <w:rPr>
                <w:noProof/>
                <w:webHidden/>
              </w:rPr>
              <w:fldChar w:fldCharType="separate"/>
            </w:r>
            <w:r w:rsidR="005433AC">
              <w:rPr>
                <w:noProof/>
                <w:webHidden/>
              </w:rPr>
              <w:t>22</w:t>
            </w:r>
            <w:r w:rsidR="005433AC">
              <w:rPr>
                <w:noProof/>
                <w:webHidden/>
              </w:rPr>
              <w:fldChar w:fldCharType="end"/>
            </w:r>
          </w:hyperlink>
        </w:p>
        <w:p w:rsidR="005433AC" w:rsidRDefault="00121B61">
          <w:pPr>
            <w:pStyle w:val="Verzeichnis1"/>
            <w:tabs>
              <w:tab w:val="right" w:leader="dot" w:pos="7645"/>
            </w:tabs>
            <w:rPr>
              <w:rFonts w:asciiTheme="minorHAnsi" w:eastAsiaTheme="minorEastAsia" w:hAnsiTheme="minorHAnsi" w:cstheme="minorBidi"/>
              <w:b w:val="0"/>
              <w:bCs w:val="0"/>
              <w:caps w:val="0"/>
              <w:noProof/>
              <w:color w:val="auto"/>
              <w:sz w:val="22"/>
              <w:szCs w:val="22"/>
            </w:rPr>
          </w:pPr>
          <w:hyperlink w:anchor="_Toc57377752" w:history="1">
            <w:r w:rsidR="005433AC" w:rsidRPr="00434081">
              <w:rPr>
                <w:rStyle w:val="Hyperlink"/>
                <w:rFonts w:ascii="Open Sans" w:hAnsi="Open Sans" w:cs="Open Sans"/>
                <w:noProof/>
              </w:rPr>
              <w:t>Links</w:t>
            </w:r>
            <w:r w:rsidR="005433AC">
              <w:rPr>
                <w:noProof/>
                <w:webHidden/>
              </w:rPr>
              <w:tab/>
            </w:r>
            <w:r w:rsidR="005433AC">
              <w:rPr>
                <w:noProof/>
                <w:webHidden/>
              </w:rPr>
              <w:fldChar w:fldCharType="begin"/>
            </w:r>
            <w:r w:rsidR="005433AC">
              <w:rPr>
                <w:noProof/>
                <w:webHidden/>
              </w:rPr>
              <w:instrText xml:space="preserve"> PAGEREF _Toc57377752 \h </w:instrText>
            </w:r>
            <w:r w:rsidR="005433AC">
              <w:rPr>
                <w:noProof/>
                <w:webHidden/>
              </w:rPr>
            </w:r>
            <w:r w:rsidR="005433AC">
              <w:rPr>
                <w:noProof/>
                <w:webHidden/>
              </w:rPr>
              <w:fldChar w:fldCharType="separate"/>
            </w:r>
            <w:r w:rsidR="005433AC">
              <w:rPr>
                <w:noProof/>
                <w:webHidden/>
              </w:rPr>
              <w:t>22</w:t>
            </w:r>
            <w:r w:rsidR="005433AC">
              <w:rPr>
                <w:noProof/>
                <w:webHidden/>
              </w:rPr>
              <w:fldChar w:fldCharType="end"/>
            </w:r>
          </w:hyperlink>
        </w:p>
        <w:p w:rsidR="00784735" w:rsidRPr="007B459F" w:rsidRDefault="00784735" w:rsidP="00494E88">
          <w:pPr>
            <w:tabs>
              <w:tab w:val="center" w:pos="3793"/>
            </w:tabs>
            <w:rPr>
              <w:rFonts w:ascii="Open Sans" w:hAnsi="Open Sans" w:cs="Open Sans"/>
              <w:color w:val="auto"/>
              <w:sz w:val="18"/>
            </w:rPr>
          </w:pPr>
          <w:r w:rsidRPr="006B3BB5">
            <w:rPr>
              <w:rFonts w:ascii="Open Sans" w:hAnsi="Open Sans" w:cs="Open Sans"/>
              <w:b/>
              <w:bCs/>
              <w:noProof/>
              <w:color w:val="auto"/>
              <w:sz w:val="18"/>
              <w:szCs w:val="18"/>
            </w:rPr>
            <w:fldChar w:fldCharType="end"/>
          </w:r>
          <w:r w:rsidR="00494E88" w:rsidRPr="006B3BB5">
            <w:rPr>
              <w:rFonts w:ascii="Open Sans" w:hAnsi="Open Sans" w:cs="Open Sans"/>
              <w:b/>
              <w:bCs/>
              <w:noProof/>
              <w:color w:val="auto"/>
            </w:rPr>
            <w:tab/>
          </w:r>
        </w:p>
      </w:sdtContent>
    </w:sdt>
    <w:p w:rsidR="00F445B0" w:rsidRPr="007B459F" w:rsidRDefault="007D6946" w:rsidP="00425439">
      <w:pPr>
        <w:rPr>
          <w:rFonts w:ascii="Open Sans" w:hAnsi="Open Sans" w:cs="Open Sans"/>
          <w:sz w:val="18"/>
        </w:rPr>
      </w:pPr>
      <w:r w:rsidRPr="007B459F">
        <w:rPr>
          <w:rFonts w:ascii="Open Sans" w:hAnsi="Open Sans" w:cs="Open Sans"/>
          <w:sz w:val="18"/>
        </w:rPr>
        <w:br w:type="page"/>
      </w:r>
    </w:p>
    <w:p w:rsidR="00F445B0" w:rsidRPr="007B459F" w:rsidRDefault="00506037" w:rsidP="00425439">
      <w:pPr>
        <w:pStyle w:val="berschrift1"/>
        <w:rPr>
          <w:rFonts w:ascii="Open Sans" w:hAnsi="Open Sans" w:cs="Open Sans"/>
          <w:sz w:val="32"/>
        </w:rPr>
      </w:pPr>
      <w:bookmarkStart w:id="0" w:name="_Toc57377735"/>
      <w:r w:rsidRPr="007B459F">
        <w:rPr>
          <w:rFonts w:ascii="Open Sans" w:hAnsi="Open Sans" w:cs="Open Sans"/>
          <w:noProof/>
          <w:color w:val="317D86"/>
          <w:sz w:val="32"/>
        </w:rPr>
        <w:lastRenderedPageBreak/>
        <mc:AlternateContent>
          <mc:Choice Requires="wps">
            <w:drawing>
              <wp:anchor distT="0" distB="0" distL="0" distR="0" simplePos="0" relativeHeight="251655168" behindDoc="0" locked="0" layoutInCell="1" allowOverlap="0" wp14:anchorId="1B81E1DE" wp14:editId="60C2C169">
                <wp:simplePos x="0" y="0"/>
                <wp:positionH relativeFrom="page">
                  <wp:posOffset>0</wp:posOffset>
                </wp:positionH>
                <wp:positionV relativeFrom="line">
                  <wp:posOffset>407035</wp:posOffset>
                </wp:positionV>
                <wp:extent cx="2253615" cy="1052830"/>
                <wp:effectExtent l="0" t="0" r="0" b="1270"/>
                <wp:wrapSquare wrapText="bothSides"/>
                <wp:docPr id="9" name="Textfeld 9"/>
                <wp:cNvGraphicFramePr/>
                <a:graphic xmlns:a="http://schemas.openxmlformats.org/drawingml/2006/main">
                  <a:graphicData uri="http://schemas.microsoft.com/office/word/2010/wordprocessingShape">
                    <wps:wsp>
                      <wps:cNvSpPr txBox="1"/>
                      <wps:spPr>
                        <a:xfrm>
                          <a:off x="0" y="0"/>
                          <a:ext cx="2253615" cy="1052830"/>
                        </a:xfrm>
                        <a:prstGeom prst="rect">
                          <a:avLst/>
                        </a:prstGeom>
                        <a:solidFill>
                          <a:sysClr val="window" lastClr="FFFFFF"/>
                        </a:solidFill>
                        <a:ln w="6350">
                          <a:noFill/>
                        </a:ln>
                        <a:effectLst/>
                      </wps:spPr>
                      <wps:txbx>
                        <w:txbxContent>
                          <w:p w:rsidR="00F61AFE" w:rsidRPr="007B459F" w:rsidRDefault="00F61AFE" w:rsidP="00425439">
                            <w:pPr>
                              <w:pStyle w:val="IntensivesZitat"/>
                              <w:rPr>
                                <w:rFonts w:ascii="Open Sans" w:hAnsi="Open Sans" w:cs="Open Sans"/>
                                <w:color w:val="80807F"/>
                                <w:sz w:val="24"/>
                                <w:lang w:bidi="de-DE"/>
                              </w:rPr>
                            </w:pPr>
                            <w:r w:rsidRPr="007B459F">
                              <w:rPr>
                                <w:rFonts w:ascii="Open Sans" w:hAnsi="Open Sans" w:cs="Open Sans"/>
                                <w:color w:val="80807F"/>
                                <w:sz w:val="24"/>
                                <w:lang w:bidi="de-DE"/>
                              </w:rPr>
                              <w:t>Bildungsstandards und Lehrplan</w:t>
                            </w:r>
                          </w:p>
                        </w:txbxContent>
                      </wps:txbx>
                      <wps:bodyPr rot="0" spcFirstLastPara="0" vertOverflow="overflow" horzOverflow="overflow" vert="horz" wrap="square" lIns="457200" tIns="0" rIns="146304" bIns="2286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81E1DE" id="Textfeld 9" o:spid="_x0000_s1029" type="#_x0000_t202" style="position:absolute;margin-left:0;margin-top:32.05pt;width:177.45pt;height:82.9pt;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lin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" o:allowoverlap="f" fillcolor="window" stroked="f" strokeweight=".5pt">
                <v:textbox inset="36pt,0,11.52pt,18pt">
                  <w:txbxContent>
                    <w:p w:rsidR="00F61AFE" w:rsidRPr="007B459F" w:rsidRDefault="00F61AFE" w:rsidP="00425439">
                      <w:pPr>
                        <w:pStyle w:val="IntensivesZitat"/>
                        <w:rPr>
                          <w:rFonts w:ascii="Open Sans" w:hAnsi="Open Sans" w:cs="Open Sans"/>
                          <w:color w:val="80807F"/>
                          <w:sz w:val="24"/>
                          <w:lang w:bidi="de-DE"/>
                        </w:rPr>
                      </w:pPr>
                      <w:r w:rsidRPr="007B459F">
                        <w:rPr>
                          <w:rFonts w:ascii="Open Sans" w:hAnsi="Open Sans" w:cs="Open Sans"/>
                          <w:color w:val="80807F"/>
                          <w:sz w:val="24"/>
                          <w:lang w:bidi="de-DE"/>
                        </w:rPr>
                        <w:t>Bildungsstandards und Lehrplan</w:t>
                      </w:r>
                    </w:p>
                  </w:txbxContent>
                </v:textbox>
                <w10:wrap type="square" anchorx="page" anchory="line"/>
              </v:shape>
            </w:pict>
          </mc:Fallback>
        </mc:AlternateContent>
      </w:r>
      <w:r w:rsidR="00784735" w:rsidRPr="007B459F">
        <w:rPr>
          <w:rFonts w:ascii="Open Sans" w:hAnsi="Open Sans" w:cs="Open Sans"/>
          <w:color w:val="317D86"/>
          <w:sz w:val="32"/>
        </w:rPr>
        <w:t xml:space="preserve">Inhaltliche und </w:t>
      </w:r>
      <w:r w:rsidR="00791B37">
        <w:rPr>
          <w:rFonts w:ascii="Open Sans" w:hAnsi="Open Sans" w:cs="Open Sans"/>
          <w:color w:val="317D86"/>
          <w:sz w:val="32"/>
        </w:rPr>
        <w:t>p</w:t>
      </w:r>
      <w:r w:rsidR="00784735" w:rsidRPr="007B459F">
        <w:rPr>
          <w:rFonts w:ascii="Open Sans" w:hAnsi="Open Sans" w:cs="Open Sans"/>
          <w:color w:val="317D86"/>
          <w:sz w:val="32"/>
        </w:rPr>
        <w:t>rozessbezogene Zielsetzung</w:t>
      </w:r>
      <w:r w:rsidR="00791B37">
        <w:rPr>
          <w:rFonts w:ascii="Open Sans" w:hAnsi="Open Sans" w:cs="Open Sans"/>
          <w:color w:val="317D86"/>
          <w:sz w:val="32"/>
        </w:rPr>
        <w:t>en</w:t>
      </w:r>
      <w:bookmarkEnd w:id="0"/>
    </w:p>
    <w:p w:rsidR="00F445B0" w:rsidRPr="007B459F" w:rsidRDefault="00784735" w:rsidP="00425439">
      <w:pPr>
        <w:pStyle w:val="berschrift2"/>
        <w:rPr>
          <w:rFonts w:ascii="Open Sans" w:hAnsi="Open Sans" w:cs="Open Sans"/>
          <w:color w:val="000000" w:themeColor="text1"/>
          <w:sz w:val="22"/>
        </w:rPr>
      </w:pPr>
      <w:bookmarkStart w:id="1" w:name="_Inhaltsbezogene_Kompetenzen"/>
      <w:bookmarkStart w:id="2" w:name="_Toc57377736"/>
      <w:bookmarkEnd w:id="1"/>
      <w:r w:rsidRPr="007B459F">
        <w:rPr>
          <w:rFonts w:ascii="Open Sans" w:hAnsi="Open Sans" w:cs="Open Sans"/>
          <w:color w:val="000000" w:themeColor="text1"/>
          <w:sz w:val="22"/>
        </w:rPr>
        <w:t>Inhaltsbezogene Kompetenzen</w:t>
      </w:r>
      <w:bookmarkEnd w:id="2"/>
    </w:p>
    <w:p w:rsidR="00EE48B9" w:rsidRPr="007B459F" w:rsidRDefault="00EE48B9" w:rsidP="00425439">
      <w:pPr>
        <w:pStyle w:val="berschrift4"/>
        <w:rPr>
          <w:rFonts w:ascii="Open Sans" w:hAnsi="Open Sans" w:cs="Open Sans"/>
          <w:color w:val="317D86"/>
          <w:sz w:val="18"/>
        </w:rPr>
      </w:pPr>
      <w:r w:rsidRPr="007B459F">
        <w:rPr>
          <w:rFonts w:ascii="Open Sans" w:hAnsi="Open Sans" w:cs="Open Sans"/>
          <w:color w:val="317D86"/>
          <w:sz w:val="18"/>
        </w:rPr>
        <w:t xml:space="preserve">Daten </w:t>
      </w:r>
      <w:r w:rsidR="00282056" w:rsidRPr="007B459F">
        <w:rPr>
          <w:rFonts w:ascii="Open Sans" w:hAnsi="Open Sans" w:cs="Open Sans"/>
          <w:color w:val="317D86"/>
          <w:sz w:val="18"/>
        </w:rPr>
        <w:t xml:space="preserve">und </w:t>
      </w:r>
      <w:r w:rsidRPr="007B459F">
        <w:rPr>
          <w:rFonts w:ascii="Open Sans" w:hAnsi="Open Sans" w:cs="Open Sans"/>
          <w:color w:val="317D86"/>
          <w:sz w:val="18"/>
        </w:rPr>
        <w:t>Häufigkeit</w:t>
      </w:r>
      <w:r w:rsidR="00282056" w:rsidRPr="007B459F">
        <w:rPr>
          <w:rFonts w:ascii="Open Sans" w:hAnsi="Open Sans" w:cs="Open Sans"/>
          <w:color w:val="317D86"/>
          <w:sz w:val="18"/>
        </w:rPr>
        <w:t>en</w:t>
      </w:r>
      <w:r w:rsidRPr="007B459F">
        <w:rPr>
          <w:rFonts w:ascii="Open Sans" w:hAnsi="Open Sans" w:cs="Open Sans"/>
          <w:color w:val="317D86"/>
          <w:sz w:val="18"/>
        </w:rPr>
        <w:t xml:space="preserve"> </w:t>
      </w:r>
      <w:r w:rsidR="00506037" w:rsidRPr="007B459F">
        <w:rPr>
          <w:rFonts w:ascii="Open Sans" w:hAnsi="Open Sans" w:cs="Open Sans"/>
          <w:color w:val="317D86"/>
          <w:sz w:val="18"/>
        </w:rPr>
        <w:t>– Daten erfassen und darstellen</w:t>
      </w:r>
    </w:p>
    <w:p w:rsidR="00506037" w:rsidRPr="007B459F" w:rsidRDefault="00506037" w:rsidP="00834A0A">
      <w:pPr>
        <w:pStyle w:val="Listenabsatz"/>
        <w:ind w:left="0"/>
        <w:rPr>
          <w:rFonts w:ascii="Open Sans" w:hAnsi="Open Sans" w:cs="Open Sans"/>
          <w:color w:val="000000" w:themeColor="text1"/>
          <w:sz w:val="18"/>
        </w:rPr>
      </w:pPr>
      <w:r w:rsidRPr="007B459F">
        <w:rPr>
          <w:rFonts w:ascii="Open Sans" w:hAnsi="Open Sans" w:cs="Open Sans"/>
          <w:color w:val="000000" w:themeColor="text1"/>
          <w:sz w:val="18"/>
        </w:rPr>
        <w:t>Schülerinnen und Schüler lernen</w:t>
      </w:r>
    </w:p>
    <w:p w:rsidR="00506037" w:rsidRPr="007B459F" w:rsidRDefault="000D35BB" w:rsidP="00425439">
      <w:pPr>
        <w:pStyle w:val="Listenabsatz"/>
        <w:numPr>
          <w:ilvl w:val="0"/>
          <w:numId w:val="1"/>
        </w:numPr>
        <w:rPr>
          <w:rFonts w:ascii="Open Sans" w:hAnsi="Open Sans" w:cs="Open Sans"/>
          <w:color w:val="000000" w:themeColor="text1"/>
          <w:sz w:val="18"/>
        </w:rPr>
      </w:pPr>
      <w:r w:rsidRPr="007B459F">
        <w:rPr>
          <w:rFonts w:ascii="Open Sans" w:hAnsi="Open Sans" w:cs="Open Sans"/>
          <w:color w:val="000000" w:themeColor="text1"/>
          <w:sz w:val="18"/>
        </w:rPr>
        <w:t xml:space="preserve">in </w:t>
      </w:r>
      <w:r w:rsidR="00785BD2">
        <w:rPr>
          <w:rFonts w:ascii="Open Sans" w:hAnsi="Open Sans" w:cs="Open Sans"/>
          <w:color w:val="000000" w:themeColor="text1"/>
          <w:sz w:val="18"/>
        </w:rPr>
        <w:t>(…)</w:t>
      </w:r>
      <w:r w:rsidRPr="007B459F">
        <w:rPr>
          <w:rFonts w:ascii="Open Sans" w:hAnsi="Open Sans" w:cs="Open Sans"/>
          <w:color w:val="000000" w:themeColor="text1"/>
          <w:sz w:val="18"/>
        </w:rPr>
        <w:t xml:space="preserve"> einfachen </w:t>
      </w:r>
      <w:r w:rsidR="00785BD2">
        <w:rPr>
          <w:rFonts w:ascii="Open Sans" w:hAnsi="Open Sans" w:cs="Open Sans"/>
          <w:color w:val="000000" w:themeColor="text1"/>
          <w:sz w:val="18"/>
        </w:rPr>
        <w:t>[Zufalls-]</w:t>
      </w:r>
      <w:r w:rsidRPr="007B459F">
        <w:rPr>
          <w:rFonts w:ascii="Open Sans" w:hAnsi="Open Sans" w:cs="Open Sans"/>
          <w:color w:val="000000" w:themeColor="text1"/>
          <w:sz w:val="18"/>
        </w:rPr>
        <w:t>Experimenten</w:t>
      </w:r>
      <w:r w:rsidR="00506037" w:rsidRPr="007B459F">
        <w:rPr>
          <w:rFonts w:ascii="Open Sans" w:hAnsi="Open Sans" w:cs="Open Sans"/>
          <w:color w:val="000000" w:themeColor="text1"/>
          <w:sz w:val="18"/>
        </w:rPr>
        <w:t xml:space="preserve"> </w:t>
      </w:r>
      <w:r w:rsidRPr="007B459F">
        <w:rPr>
          <w:rFonts w:ascii="Open Sans" w:hAnsi="Open Sans" w:cs="Open Sans"/>
          <w:color w:val="000000" w:themeColor="text1"/>
          <w:sz w:val="18"/>
        </w:rPr>
        <w:t xml:space="preserve">Daten </w:t>
      </w:r>
      <w:r w:rsidR="00506037" w:rsidRPr="007B459F">
        <w:rPr>
          <w:rFonts w:ascii="Open Sans" w:hAnsi="Open Sans" w:cs="Open Sans"/>
          <w:color w:val="000000" w:themeColor="text1"/>
          <w:sz w:val="18"/>
        </w:rPr>
        <w:t xml:space="preserve">zu </w:t>
      </w:r>
      <w:r w:rsidRPr="007B459F">
        <w:rPr>
          <w:rFonts w:ascii="Open Sans" w:hAnsi="Open Sans" w:cs="Open Sans"/>
          <w:color w:val="000000" w:themeColor="text1"/>
          <w:sz w:val="18"/>
        </w:rPr>
        <w:t>samm</w:t>
      </w:r>
      <w:r w:rsidR="00506037" w:rsidRPr="007B459F">
        <w:rPr>
          <w:rFonts w:ascii="Open Sans" w:hAnsi="Open Sans" w:cs="Open Sans"/>
          <w:color w:val="000000" w:themeColor="text1"/>
          <w:sz w:val="18"/>
        </w:rPr>
        <w:t>el</w:t>
      </w:r>
      <w:r w:rsidRPr="007B459F">
        <w:rPr>
          <w:rFonts w:ascii="Open Sans" w:hAnsi="Open Sans" w:cs="Open Sans"/>
          <w:color w:val="000000" w:themeColor="text1"/>
          <w:sz w:val="18"/>
        </w:rPr>
        <w:t xml:space="preserve">n, </w:t>
      </w:r>
      <w:r w:rsidR="00506037" w:rsidRPr="007B459F">
        <w:rPr>
          <w:rFonts w:ascii="Open Sans" w:hAnsi="Open Sans" w:cs="Open Sans"/>
          <w:color w:val="000000" w:themeColor="text1"/>
          <w:sz w:val="18"/>
        </w:rPr>
        <w:t xml:space="preserve">zu </w:t>
      </w:r>
      <w:r w:rsidRPr="007B459F">
        <w:rPr>
          <w:rFonts w:ascii="Open Sans" w:hAnsi="Open Sans" w:cs="Open Sans"/>
          <w:color w:val="000000" w:themeColor="text1"/>
          <w:sz w:val="18"/>
        </w:rPr>
        <w:t xml:space="preserve">strukturieren </w:t>
      </w:r>
      <w:r w:rsidR="00EE48B9" w:rsidRPr="007B459F">
        <w:rPr>
          <w:rFonts w:ascii="Open Sans" w:hAnsi="Open Sans" w:cs="Open Sans"/>
          <w:color w:val="000000" w:themeColor="text1"/>
          <w:sz w:val="18"/>
        </w:rPr>
        <w:t>und in (...) Diagrammen dar</w:t>
      </w:r>
      <w:r w:rsidR="00506037" w:rsidRPr="007B459F">
        <w:rPr>
          <w:rFonts w:ascii="Open Sans" w:hAnsi="Open Sans" w:cs="Open Sans"/>
          <w:color w:val="000000" w:themeColor="text1"/>
          <w:sz w:val="18"/>
        </w:rPr>
        <w:t>zu</w:t>
      </w:r>
      <w:r w:rsidR="00EE48B9" w:rsidRPr="007B459F">
        <w:rPr>
          <w:rFonts w:ascii="Open Sans" w:hAnsi="Open Sans" w:cs="Open Sans"/>
          <w:color w:val="000000" w:themeColor="text1"/>
          <w:sz w:val="18"/>
        </w:rPr>
        <w:t>stellen.</w:t>
      </w:r>
    </w:p>
    <w:p w:rsidR="00F900C0" w:rsidRDefault="00506037" w:rsidP="00F900C0">
      <w:pPr>
        <w:pStyle w:val="Listenabsatz"/>
        <w:numPr>
          <w:ilvl w:val="0"/>
          <w:numId w:val="1"/>
        </w:numPr>
        <w:rPr>
          <w:rFonts w:ascii="Open Sans" w:hAnsi="Open Sans" w:cs="Open Sans"/>
          <w:color w:val="000000" w:themeColor="text1"/>
          <w:sz w:val="18"/>
        </w:rPr>
      </w:pPr>
      <w:r w:rsidRPr="007B459F">
        <w:rPr>
          <w:rFonts w:ascii="Open Sans" w:hAnsi="Open Sans" w:cs="Open Sans"/>
          <w:color w:val="000000" w:themeColor="text1"/>
          <w:sz w:val="18"/>
        </w:rPr>
        <w:t>a</w:t>
      </w:r>
      <w:r w:rsidR="00EE48B9" w:rsidRPr="007B459F">
        <w:rPr>
          <w:rFonts w:ascii="Open Sans" w:hAnsi="Open Sans" w:cs="Open Sans"/>
          <w:color w:val="000000" w:themeColor="text1"/>
          <w:sz w:val="18"/>
        </w:rPr>
        <w:t xml:space="preserve">us </w:t>
      </w:r>
      <w:r w:rsidR="00834A0A">
        <w:rPr>
          <w:rFonts w:ascii="Open Sans" w:hAnsi="Open Sans" w:cs="Open Sans"/>
          <w:color w:val="000000" w:themeColor="text1"/>
          <w:sz w:val="18"/>
        </w:rPr>
        <w:t>(…)</w:t>
      </w:r>
      <w:r w:rsidR="00EE48B9" w:rsidRPr="007B459F">
        <w:rPr>
          <w:rFonts w:ascii="Open Sans" w:hAnsi="Open Sans" w:cs="Open Sans"/>
          <w:color w:val="000000" w:themeColor="text1"/>
          <w:sz w:val="18"/>
        </w:rPr>
        <w:t xml:space="preserve"> Diagrammen</w:t>
      </w:r>
      <w:r w:rsidRPr="007B459F">
        <w:rPr>
          <w:rFonts w:ascii="Open Sans" w:hAnsi="Open Sans" w:cs="Open Sans"/>
          <w:color w:val="000000" w:themeColor="text1"/>
          <w:sz w:val="18"/>
        </w:rPr>
        <w:t xml:space="preserve"> </w:t>
      </w:r>
      <w:r w:rsidR="00EE48B9" w:rsidRPr="007B459F">
        <w:rPr>
          <w:rFonts w:ascii="Open Sans" w:hAnsi="Open Sans" w:cs="Open Sans"/>
          <w:color w:val="000000" w:themeColor="text1"/>
          <w:sz w:val="18"/>
        </w:rPr>
        <w:t>I</w:t>
      </w:r>
      <w:r w:rsidRPr="007B459F">
        <w:rPr>
          <w:rFonts w:ascii="Open Sans" w:hAnsi="Open Sans" w:cs="Open Sans"/>
          <w:color w:val="000000" w:themeColor="text1"/>
          <w:sz w:val="18"/>
        </w:rPr>
        <w:t>n</w:t>
      </w:r>
      <w:r w:rsidR="00EE48B9" w:rsidRPr="007B459F">
        <w:rPr>
          <w:rFonts w:ascii="Open Sans" w:hAnsi="Open Sans" w:cs="Open Sans"/>
          <w:color w:val="000000" w:themeColor="text1"/>
          <w:sz w:val="18"/>
        </w:rPr>
        <w:t xml:space="preserve">formationen </w:t>
      </w:r>
      <w:r w:rsidRPr="007B459F">
        <w:rPr>
          <w:rFonts w:ascii="Open Sans" w:hAnsi="Open Sans" w:cs="Open Sans"/>
          <w:color w:val="000000" w:themeColor="text1"/>
          <w:sz w:val="18"/>
        </w:rPr>
        <w:t xml:space="preserve">zu </w:t>
      </w:r>
      <w:r w:rsidR="00EE48B9" w:rsidRPr="007B459F">
        <w:rPr>
          <w:rFonts w:ascii="Open Sans" w:hAnsi="Open Sans" w:cs="Open Sans"/>
          <w:color w:val="000000" w:themeColor="text1"/>
          <w:sz w:val="18"/>
        </w:rPr>
        <w:t>entnehmen</w:t>
      </w:r>
      <w:r w:rsidRPr="007B459F">
        <w:rPr>
          <w:rFonts w:ascii="Open Sans" w:hAnsi="Open Sans" w:cs="Open Sans"/>
          <w:color w:val="000000" w:themeColor="text1"/>
          <w:sz w:val="18"/>
        </w:rPr>
        <w:t>.</w:t>
      </w:r>
    </w:p>
    <w:p w:rsidR="009400CC" w:rsidRDefault="009400CC" w:rsidP="009400CC">
      <w:pPr>
        <w:pStyle w:val="berschrift4"/>
        <w:rPr>
          <w:rFonts w:ascii="Open Sans" w:hAnsi="Open Sans" w:cs="Open Sans"/>
          <w:color w:val="317D86"/>
          <w:sz w:val="18"/>
        </w:rPr>
      </w:pPr>
      <w:r>
        <w:rPr>
          <w:rFonts w:ascii="Open Sans" w:hAnsi="Open Sans" w:cs="Open Sans"/>
          <w:color w:val="317D86"/>
          <w:sz w:val="18"/>
        </w:rPr>
        <w:t>Wahrscheinlichkeiten</w:t>
      </w:r>
    </w:p>
    <w:p w:rsidR="00834A0A" w:rsidRPr="00834A0A" w:rsidRDefault="00834A0A" w:rsidP="00834A0A">
      <w:pPr>
        <w:pStyle w:val="Listenabsatz"/>
        <w:spacing w:after="120"/>
        <w:ind w:left="0"/>
        <w:rPr>
          <w:rFonts w:ascii="Open Sans" w:hAnsi="Open Sans" w:cs="Open Sans"/>
          <w:color w:val="000000" w:themeColor="text1"/>
          <w:sz w:val="18"/>
        </w:rPr>
      </w:pPr>
      <w:r w:rsidRPr="00834A0A">
        <w:rPr>
          <w:rFonts w:ascii="Open Sans" w:hAnsi="Open Sans" w:cs="Open Sans"/>
          <w:color w:val="000000" w:themeColor="text1"/>
          <w:sz w:val="18"/>
        </w:rPr>
        <w:t>Schülerinnen und Schüler lernen</w:t>
      </w:r>
    </w:p>
    <w:p w:rsidR="009400CC" w:rsidRDefault="00785BD2" w:rsidP="009400CC">
      <w:pPr>
        <w:pStyle w:val="Listenabsatz"/>
        <w:numPr>
          <w:ilvl w:val="0"/>
          <w:numId w:val="1"/>
        </w:numPr>
        <w:rPr>
          <w:rFonts w:ascii="Open Sans" w:hAnsi="Open Sans" w:cs="Open Sans"/>
          <w:color w:val="000000" w:themeColor="text1"/>
          <w:sz w:val="18"/>
        </w:rPr>
      </w:pPr>
      <w:r>
        <w:rPr>
          <w:rFonts w:ascii="Open Sans" w:hAnsi="Open Sans" w:cs="Open Sans"/>
          <w:color w:val="000000" w:themeColor="text1"/>
          <w:sz w:val="18"/>
        </w:rPr>
        <w:t xml:space="preserve">das Eintreten zufälliger Ereignisse zunehmend differenziert </w:t>
      </w:r>
      <w:r w:rsidR="00CB43FE">
        <w:rPr>
          <w:rFonts w:ascii="Open Sans" w:hAnsi="Open Sans" w:cs="Open Sans"/>
          <w:color w:val="000000" w:themeColor="text1"/>
          <w:sz w:val="18"/>
        </w:rPr>
        <w:t xml:space="preserve">zu </w:t>
      </w:r>
      <w:r>
        <w:rPr>
          <w:rFonts w:ascii="Open Sans" w:hAnsi="Open Sans" w:cs="Open Sans"/>
          <w:color w:val="000000" w:themeColor="text1"/>
          <w:sz w:val="18"/>
        </w:rPr>
        <w:t xml:space="preserve">beschreiben und erkennen, dass es </w:t>
      </w:r>
      <w:r w:rsidR="00CB43FE">
        <w:rPr>
          <w:rFonts w:ascii="Open Sans" w:hAnsi="Open Sans" w:cs="Open Sans"/>
          <w:color w:val="000000" w:themeColor="text1"/>
          <w:sz w:val="18"/>
        </w:rPr>
        <w:t xml:space="preserve">nur </w:t>
      </w:r>
      <w:r>
        <w:rPr>
          <w:rFonts w:ascii="Open Sans" w:hAnsi="Open Sans" w:cs="Open Sans"/>
          <w:color w:val="000000" w:themeColor="text1"/>
          <w:sz w:val="18"/>
        </w:rPr>
        <w:t>Einschätzungen sind.</w:t>
      </w:r>
    </w:p>
    <w:p w:rsidR="00785BD2" w:rsidRDefault="00785BD2" w:rsidP="009400CC">
      <w:pPr>
        <w:pStyle w:val="Listenabsatz"/>
        <w:numPr>
          <w:ilvl w:val="0"/>
          <w:numId w:val="1"/>
        </w:numPr>
        <w:rPr>
          <w:rFonts w:ascii="Open Sans" w:hAnsi="Open Sans" w:cs="Open Sans"/>
          <w:color w:val="000000" w:themeColor="text1"/>
          <w:sz w:val="18"/>
        </w:rPr>
      </w:pPr>
      <w:r>
        <w:rPr>
          <w:rFonts w:ascii="Open Sans" w:hAnsi="Open Sans" w:cs="Open Sans"/>
          <w:color w:val="000000" w:themeColor="text1"/>
          <w:sz w:val="18"/>
        </w:rPr>
        <w:t>Gewinnchancen zunehmend auch durch systematisches Zählen ein</w:t>
      </w:r>
      <w:r w:rsidR="005779DC">
        <w:rPr>
          <w:rFonts w:ascii="Open Sans" w:hAnsi="Open Sans" w:cs="Open Sans"/>
          <w:color w:val="000000" w:themeColor="text1"/>
          <w:sz w:val="18"/>
        </w:rPr>
        <w:t>zu</w:t>
      </w:r>
      <w:r>
        <w:rPr>
          <w:rFonts w:ascii="Open Sans" w:hAnsi="Open Sans" w:cs="Open Sans"/>
          <w:color w:val="000000" w:themeColor="text1"/>
          <w:sz w:val="18"/>
        </w:rPr>
        <w:t xml:space="preserve">schätzen und Gewinnregeln </w:t>
      </w:r>
      <w:r w:rsidR="005779DC">
        <w:rPr>
          <w:rFonts w:ascii="Open Sans" w:hAnsi="Open Sans" w:cs="Open Sans"/>
          <w:color w:val="000000" w:themeColor="text1"/>
          <w:sz w:val="18"/>
        </w:rPr>
        <w:t xml:space="preserve">zu </w:t>
      </w:r>
      <w:r>
        <w:rPr>
          <w:rFonts w:ascii="Open Sans" w:hAnsi="Open Sans" w:cs="Open Sans"/>
          <w:color w:val="000000" w:themeColor="text1"/>
          <w:sz w:val="18"/>
        </w:rPr>
        <w:t>vergleichen</w:t>
      </w:r>
      <w:r w:rsidR="00FC4FC1">
        <w:rPr>
          <w:rFonts w:ascii="Open Sans" w:hAnsi="Open Sans" w:cs="Open Sans"/>
          <w:color w:val="000000" w:themeColor="text1"/>
          <w:sz w:val="18"/>
        </w:rPr>
        <w:t>.</w:t>
      </w:r>
    </w:p>
    <w:p w:rsidR="00785BD2" w:rsidRPr="009400CC" w:rsidRDefault="00F03C16" w:rsidP="009400CC">
      <w:pPr>
        <w:pStyle w:val="Listenabsatz"/>
        <w:numPr>
          <w:ilvl w:val="0"/>
          <w:numId w:val="1"/>
        </w:numPr>
        <w:rPr>
          <w:rFonts w:ascii="Open Sans" w:hAnsi="Open Sans" w:cs="Open Sans"/>
          <w:color w:val="000000" w:themeColor="text1"/>
          <w:sz w:val="18"/>
        </w:rPr>
      </w:pPr>
      <w:r>
        <w:rPr>
          <w:rFonts w:ascii="Open Sans" w:hAnsi="Open Sans" w:cs="Open Sans"/>
          <w:color w:val="000000" w:themeColor="text1"/>
          <w:sz w:val="18"/>
        </w:rPr>
        <w:t>Komplexere Zufallsexperimente (z.B. Würfeln mit zwei Würfeln) durch</w:t>
      </w:r>
      <w:r w:rsidR="005779DC">
        <w:rPr>
          <w:rFonts w:ascii="Open Sans" w:hAnsi="Open Sans" w:cs="Open Sans"/>
          <w:color w:val="000000" w:themeColor="text1"/>
          <w:sz w:val="18"/>
        </w:rPr>
        <w:t>zu</w:t>
      </w:r>
      <w:r>
        <w:rPr>
          <w:rFonts w:ascii="Open Sans" w:hAnsi="Open Sans" w:cs="Open Sans"/>
          <w:color w:val="000000" w:themeColor="text1"/>
          <w:sz w:val="18"/>
        </w:rPr>
        <w:t>führen, die Ergebnisse übersichtlich dar</w:t>
      </w:r>
      <w:r w:rsidR="005779DC">
        <w:rPr>
          <w:rFonts w:ascii="Open Sans" w:hAnsi="Open Sans" w:cs="Open Sans"/>
          <w:color w:val="000000" w:themeColor="text1"/>
          <w:sz w:val="18"/>
        </w:rPr>
        <w:t>zu</w:t>
      </w:r>
      <w:r>
        <w:rPr>
          <w:rFonts w:ascii="Open Sans" w:hAnsi="Open Sans" w:cs="Open Sans"/>
          <w:color w:val="000000" w:themeColor="text1"/>
          <w:sz w:val="18"/>
        </w:rPr>
        <w:t xml:space="preserve">stellen und erste Zusammenhänge zwischen Anzahl der Experimente und der Vorhersagegenauigkeit </w:t>
      </w:r>
      <w:r w:rsidR="005779DC">
        <w:rPr>
          <w:rFonts w:ascii="Open Sans" w:hAnsi="Open Sans" w:cs="Open Sans"/>
          <w:color w:val="000000" w:themeColor="text1"/>
          <w:sz w:val="18"/>
        </w:rPr>
        <w:t xml:space="preserve">zu </w:t>
      </w:r>
      <w:r>
        <w:rPr>
          <w:rFonts w:ascii="Open Sans" w:hAnsi="Open Sans" w:cs="Open Sans"/>
          <w:color w:val="000000" w:themeColor="text1"/>
          <w:sz w:val="18"/>
        </w:rPr>
        <w:t>benennen.</w:t>
      </w:r>
    </w:p>
    <w:p w:rsidR="00F445B0" w:rsidRDefault="00784735" w:rsidP="00425439">
      <w:pPr>
        <w:pStyle w:val="berschrift2"/>
        <w:rPr>
          <w:rFonts w:ascii="Open Sans" w:hAnsi="Open Sans" w:cs="Open Sans"/>
          <w:color w:val="000000" w:themeColor="text1"/>
          <w:sz w:val="22"/>
        </w:rPr>
      </w:pPr>
      <w:bookmarkStart w:id="3" w:name="_Toc57377737"/>
      <w:r w:rsidRPr="007B459F">
        <w:rPr>
          <w:rFonts w:ascii="Open Sans" w:hAnsi="Open Sans" w:cs="Open Sans"/>
          <w:color w:val="000000" w:themeColor="text1"/>
          <w:sz w:val="22"/>
        </w:rPr>
        <w:t>Prozessbezogene Kompetenzen</w:t>
      </w:r>
      <w:bookmarkEnd w:id="3"/>
    </w:p>
    <w:p w:rsidR="00EC714D" w:rsidRPr="00930C7F" w:rsidRDefault="00EC714D" w:rsidP="00930C7F">
      <w:r>
        <w:t>Schülerinnen und Schüler lernen</w:t>
      </w:r>
    </w:p>
    <w:p w:rsidR="00506037" w:rsidRPr="007B459F" w:rsidRDefault="00F04D5F" w:rsidP="00E54CC8">
      <w:pPr>
        <w:rPr>
          <w:rStyle w:val="berschrift4Zchn"/>
          <w:rFonts w:ascii="Open Sans" w:hAnsi="Open Sans" w:cs="Open Sans"/>
          <w:color w:val="317D86"/>
          <w:sz w:val="18"/>
        </w:rPr>
      </w:pPr>
      <w:r w:rsidRPr="007B459F">
        <w:rPr>
          <w:rStyle w:val="berschrift4Zchn"/>
          <w:rFonts w:ascii="Open Sans" w:hAnsi="Open Sans" w:cs="Open Sans"/>
          <w:color w:val="317D86"/>
          <w:sz w:val="18"/>
        </w:rPr>
        <w:t>Darstellen</w:t>
      </w:r>
    </w:p>
    <w:p w:rsidR="00E54CC8" w:rsidRPr="00834A0A" w:rsidRDefault="00506037" w:rsidP="00930C7F">
      <w:pPr>
        <w:pStyle w:val="Listenabsatz"/>
        <w:numPr>
          <w:ilvl w:val="0"/>
          <w:numId w:val="2"/>
        </w:numPr>
        <w:ind w:left="426" w:hanging="284"/>
        <w:rPr>
          <w:rFonts w:ascii="Open Sans" w:hAnsi="Open Sans" w:cs="Open Sans"/>
          <w:color w:val="000000" w:themeColor="text1"/>
          <w:sz w:val="18"/>
        </w:rPr>
      </w:pPr>
      <w:r w:rsidRPr="007B459F">
        <w:rPr>
          <w:rFonts w:ascii="Open Sans" w:hAnsi="Open Sans" w:cs="Open Sans"/>
          <w:color w:val="000000" w:themeColor="text1"/>
          <w:sz w:val="18"/>
        </w:rPr>
        <w:t>für das Bearbeiten mathematischer Probleme</w:t>
      </w:r>
      <w:r w:rsidR="00706D66">
        <w:rPr>
          <w:rFonts w:ascii="Open Sans" w:hAnsi="Open Sans" w:cs="Open Sans"/>
          <w:color w:val="000000" w:themeColor="text1"/>
          <w:sz w:val="18"/>
        </w:rPr>
        <w:t xml:space="preserve"> (Einschätzen von Eintrittswahrscheinlichkeiten) </w:t>
      </w:r>
      <w:r w:rsidRPr="007B459F">
        <w:rPr>
          <w:rFonts w:ascii="Open Sans" w:hAnsi="Open Sans" w:cs="Open Sans"/>
          <w:color w:val="000000" w:themeColor="text1"/>
          <w:sz w:val="18"/>
        </w:rPr>
        <w:t xml:space="preserve">geeignete Darstellungen </w:t>
      </w:r>
      <w:r w:rsidR="001A329C" w:rsidRPr="007B459F">
        <w:rPr>
          <w:rFonts w:ascii="Open Sans" w:hAnsi="Open Sans" w:cs="Open Sans"/>
          <w:color w:val="000000" w:themeColor="text1"/>
          <w:sz w:val="18"/>
        </w:rPr>
        <w:t xml:space="preserve">(Grafische Darstellungen </w:t>
      </w:r>
      <w:r w:rsidR="00706D66">
        <w:rPr>
          <w:rFonts w:ascii="Open Sans" w:hAnsi="Open Sans" w:cs="Open Sans"/>
          <w:color w:val="000000" w:themeColor="text1"/>
          <w:sz w:val="18"/>
        </w:rPr>
        <w:t>der</w:t>
      </w:r>
      <w:r w:rsidR="001A329C" w:rsidRPr="007B459F">
        <w:rPr>
          <w:rFonts w:ascii="Open Sans" w:hAnsi="Open Sans" w:cs="Open Sans"/>
          <w:color w:val="000000" w:themeColor="text1"/>
          <w:sz w:val="18"/>
        </w:rPr>
        <w:t xml:space="preserve"> Häufigkei</w:t>
      </w:r>
      <w:r w:rsidR="00706D66">
        <w:rPr>
          <w:rFonts w:ascii="Open Sans" w:hAnsi="Open Sans" w:cs="Open Sans"/>
          <w:color w:val="000000" w:themeColor="text1"/>
          <w:sz w:val="18"/>
        </w:rPr>
        <w:t>tsverteilung</w:t>
      </w:r>
      <w:r w:rsidR="001A329C" w:rsidRPr="007B459F">
        <w:rPr>
          <w:rFonts w:ascii="Open Sans" w:hAnsi="Open Sans" w:cs="Open Sans"/>
          <w:color w:val="000000" w:themeColor="text1"/>
          <w:sz w:val="18"/>
        </w:rPr>
        <w:t xml:space="preserve">) </w:t>
      </w:r>
      <w:r w:rsidRPr="007B459F">
        <w:rPr>
          <w:rFonts w:ascii="Open Sans" w:hAnsi="Open Sans" w:cs="Open Sans"/>
          <w:color w:val="000000" w:themeColor="text1"/>
          <w:sz w:val="18"/>
        </w:rPr>
        <w:t>zu entwickeln, auszuwählen und zu nutzen</w:t>
      </w:r>
      <w:r w:rsidR="008A3F4A" w:rsidRPr="007B459F">
        <w:rPr>
          <w:rFonts w:ascii="Open Sans" w:hAnsi="Open Sans" w:cs="Open Sans"/>
          <w:color w:val="000000" w:themeColor="text1"/>
          <w:sz w:val="18"/>
        </w:rPr>
        <w:t>.</w:t>
      </w:r>
    </w:p>
    <w:p w:rsidR="00E54CC8" w:rsidRPr="007B459F" w:rsidRDefault="00E54CC8" w:rsidP="00E54CC8">
      <w:pPr>
        <w:rPr>
          <w:rStyle w:val="berschrift4Zchn"/>
          <w:rFonts w:ascii="Open Sans" w:hAnsi="Open Sans" w:cs="Open Sans"/>
          <w:color w:val="317D86"/>
          <w:sz w:val="18"/>
        </w:rPr>
      </w:pPr>
      <w:r w:rsidRPr="007B459F">
        <w:rPr>
          <w:rStyle w:val="berschrift4Zchn"/>
          <w:rFonts w:ascii="Open Sans" w:hAnsi="Open Sans" w:cs="Open Sans"/>
          <w:color w:val="317D86"/>
          <w:sz w:val="18"/>
        </w:rPr>
        <w:t>Kommunizieren</w:t>
      </w:r>
    </w:p>
    <w:p w:rsidR="00C43017" w:rsidRDefault="00834A0A" w:rsidP="00930C7F">
      <w:pPr>
        <w:pStyle w:val="Listenabsatz"/>
        <w:numPr>
          <w:ilvl w:val="0"/>
          <w:numId w:val="2"/>
        </w:numPr>
        <w:ind w:left="426" w:hanging="284"/>
        <w:rPr>
          <w:rFonts w:ascii="Open Sans" w:hAnsi="Open Sans" w:cs="Open Sans"/>
          <w:color w:val="000000" w:themeColor="text1"/>
          <w:sz w:val="18"/>
        </w:rPr>
      </w:pPr>
      <w:r>
        <w:rPr>
          <w:rFonts w:ascii="Open Sans" w:hAnsi="Open Sans" w:cs="Open Sans"/>
          <w:color w:val="000000" w:themeColor="text1"/>
          <w:sz w:val="18"/>
        </w:rPr>
        <w:t>qualitative Einschätzungen zu Ereignissen in ein- und mehrstufigen Zufalls</w:t>
      </w:r>
      <w:r w:rsidR="00344387">
        <w:rPr>
          <w:rFonts w:ascii="Open Sans" w:hAnsi="Open Sans" w:cs="Open Sans"/>
          <w:color w:val="000000" w:themeColor="text1"/>
          <w:sz w:val="18"/>
        </w:rPr>
        <w:t>experimenten vorzunehmen</w:t>
      </w:r>
      <w:r w:rsidR="00FC4FC1">
        <w:rPr>
          <w:rFonts w:ascii="Open Sans" w:hAnsi="Open Sans" w:cs="Open Sans"/>
          <w:color w:val="000000" w:themeColor="text1"/>
          <w:sz w:val="18"/>
        </w:rPr>
        <w:t>.</w:t>
      </w:r>
    </w:p>
    <w:p w:rsidR="00344387" w:rsidRPr="007B459F" w:rsidRDefault="00344387" w:rsidP="00930C7F">
      <w:pPr>
        <w:pStyle w:val="Listenabsatz"/>
        <w:numPr>
          <w:ilvl w:val="0"/>
          <w:numId w:val="2"/>
        </w:numPr>
        <w:ind w:left="426" w:hanging="284"/>
        <w:rPr>
          <w:rFonts w:ascii="Open Sans" w:hAnsi="Open Sans" w:cs="Open Sans"/>
          <w:color w:val="000000" w:themeColor="text1"/>
          <w:sz w:val="18"/>
        </w:rPr>
      </w:pPr>
      <w:r>
        <w:rPr>
          <w:rFonts w:ascii="Open Sans" w:hAnsi="Open Sans" w:cs="Open Sans"/>
          <w:color w:val="000000" w:themeColor="text1"/>
          <w:sz w:val="18"/>
        </w:rPr>
        <w:t>quantitative Einschätzung von Ereignissen auf Basis absoluter Häufigkeiten in ein- und mehrstufigen Zufallsexperimenten vorzunehmen und die Wahrscheinlichkeit für das Eintreten der Ereignisse auf Basis absoluter Häufigkeiten zu vergleichen</w:t>
      </w:r>
      <w:r w:rsidR="00FC4FC1">
        <w:rPr>
          <w:rFonts w:ascii="Open Sans" w:hAnsi="Open Sans" w:cs="Open Sans"/>
          <w:color w:val="000000" w:themeColor="text1"/>
          <w:sz w:val="18"/>
        </w:rPr>
        <w:t>.</w:t>
      </w:r>
    </w:p>
    <w:p w:rsidR="00E54CC8" w:rsidRPr="007B459F" w:rsidRDefault="00E54CC8" w:rsidP="00E54CC8">
      <w:pPr>
        <w:rPr>
          <w:rStyle w:val="berschrift4Zchn"/>
          <w:rFonts w:ascii="Open Sans" w:hAnsi="Open Sans" w:cs="Open Sans"/>
          <w:color w:val="317D86"/>
          <w:sz w:val="18"/>
        </w:rPr>
      </w:pPr>
      <w:r w:rsidRPr="007B459F">
        <w:rPr>
          <w:rStyle w:val="berschrift4Zchn"/>
          <w:rFonts w:ascii="Open Sans" w:hAnsi="Open Sans" w:cs="Open Sans"/>
          <w:color w:val="317D86"/>
          <w:sz w:val="18"/>
        </w:rPr>
        <w:t>Argumentieren</w:t>
      </w:r>
    </w:p>
    <w:p w:rsidR="00E54CC8" w:rsidRPr="00342B51" w:rsidRDefault="00344387" w:rsidP="00930C7F">
      <w:pPr>
        <w:pStyle w:val="Listenabsatz"/>
        <w:numPr>
          <w:ilvl w:val="0"/>
          <w:numId w:val="2"/>
        </w:numPr>
        <w:ind w:left="426" w:hanging="284"/>
        <w:rPr>
          <w:rFonts w:ascii="Open Sans" w:hAnsi="Open Sans" w:cs="Open Sans"/>
          <w:color w:val="000000" w:themeColor="text1"/>
          <w:sz w:val="18"/>
        </w:rPr>
      </w:pPr>
      <w:r w:rsidRPr="00342B51">
        <w:rPr>
          <w:rFonts w:ascii="Open Sans" w:hAnsi="Open Sans" w:cs="Open Sans"/>
          <w:color w:val="000000" w:themeColor="text1"/>
          <w:sz w:val="18"/>
        </w:rPr>
        <w:t xml:space="preserve">Begründungen </w:t>
      </w:r>
      <w:r w:rsidR="00E54CC8" w:rsidRPr="00342B51">
        <w:rPr>
          <w:rFonts w:ascii="Open Sans" w:hAnsi="Open Sans" w:cs="Open Sans"/>
          <w:color w:val="000000" w:themeColor="text1"/>
          <w:sz w:val="18"/>
        </w:rPr>
        <w:t>für</w:t>
      </w:r>
      <w:r w:rsidRPr="00342B51">
        <w:rPr>
          <w:rFonts w:ascii="Open Sans" w:hAnsi="Open Sans" w:cs="Open Sans"/>
          <w:color w:val="000000" w:themeColor="text1"/>
          <w:sz w:val="18"/>
        </w:rPr>
        <w:t xml:space="preserve"> Modelle und</w:t>
      </w:r>
      <w:r w:rsidR="00E54CC8" w:rsidRPr="00342B51">
        <w:rPr>
          <w:rFonts w:ascii="Open Sans" w:hAnsi="Open Sans" w:cs="Open Sans"/>
          <w:color w:val="000000" w:themeColor="text1"/>
          <w:sz w:val="18"/>
        </w:rPr>
        <w:t xml:space="preserve"> Darstellungsformen</w:t>
      </w:r>
      <w:r w:rsidRPr="00342B51">
        <w:rPr>
          <w:rFonts w:ascii="Open Sans" w:hAnsi="Open Sans" w:cs="Open Sans"/>
          <w:color w:val="000000" w:themeColor="text1"/>
          <w:sz w:val="18"/>
        </w:rPr>
        <w:t xml:space="preserve"> </w:t>
      </w:r>
      <w:r w:rsidR="00CF59A6" w:rsidRPr="00342B51">
        <w:rPr>
          <w:rFonts w:ascii="Open Sans" w:hAnsi="Open Sans" w:cs="Open Sans"/>
          <w:color w:val="000000" w:themeColor="text1"/>
          <w:sz w:val="18"/>
        </w:rPr>
        <w:t xml:space="preserve">zu suchen und nachzuvollziehen und </w:t>
      </w:r>
      <w:r w:rsidR="00706D66" w:rsidRPr="00342B51">
        <w:rPr>
          <w:rFonts w:ascii="Open Sans" w:hAnsi="Open Sans" w:cs="Open Sans"/>
          <w:color w:val="000000" w:themeColor="text1"/>
          <w:sz w:val="18"/>
        </w:rPr>
        <w:t>mithilfe der durch die Simulation erzeugten</w:t>
      </w:r>
      <w:r w:rsidRPr="00342B51">
        <w:rPr>
          <w:rFonts w:ascii="Open Sans" w:hAnsi="Open Sans" w:cs="Open Sans"/>
          <w:color w:val="000000" w:themeColor="text1"/>
          <w:sz w:val="18"/>
        </w:rPr>
        <w:t xml:space="preserve"> Daten</w:t>
      </w:r>
      <w:r w:rsidR="00CF59A6" w:rsidRPr="00342B51">
        <w:rPr>
          <w:rFonts w:ascii="Open Sans" w:hAnsi="Open Sans" w:cs="Open Sans"/>
          <w:color w:val="000000" w:themeColor="text1"/>
          <w:sz w:val="18"/>
        </w:rPr>
        <w:t xml:space="preserve"> mit Blick auf ihre Fragestellung zu argumentieren</w:t>
      </w:r>
      <w:r w:rsidR="00FC4FC1">
        <w:rPr>
          <w:rFonts w:ascii="Open Sans" w:hAnsi="Open Sans" w:cs="Open Sans"/>
          <w:color w:val="000000" w:themeColor="text1"/>
          <w:sz w:val="18"/>
        </w:rPr>
        <w:t>.</w:t>
      </w:r>
    </w:p>
    <w:p w:rsidR="00342B51" w:rsidRPr="00342B51" w:rsidRDefault="00342B51" w:rsidP="00930C7F">
      <w:pPr>
        <w:pStyle w:val="Listenabsatz"/>
        <w:numPr>
          <w:ilvl w:val="0"/>
          <w:numId w:val="2"/>
        </w:numPr>
        <w:ind w:left="426" w:hanging="284"/>
        <w:rPr>
          <w:rFonts w:ascii="Open Sans" w:hAnsi="Open Sans" w:cs="Open Sans"/>
          <w:color w:val="000000" w:themeColor="text1"/>
          <w:sz w:val="18"/>
        </w:rPr>
      </w:pPr>
      <w:r w:rsidRPr="00342B51">
        <w:rPr>
          <w:rFonts w:ascii="Open Sans" w:hAnsi="Open Sans" w:cs="Open Sans"/>
          <w:color w:val="000000" w:themeColor="text1"/>
          <w:sz w:val="18"/>
        </w:rPr>
        <w:t>Vermutungen über mathematische Zusammenhänge bei der Beurteilung von Wahr</w:t>
      </w:r>
      <w:r w:rsidR="005433AC">
        <w:rPr>
          <w:rFonts w:ascii="Open Sans" w:hAnsi="Open Sans" w:cs="Open Sans"/>
          <w:color w:val="000000" w:themeColor="text1"/>
          <w:sz w:val="18"/>
        </w:rPr>
        <w:t>scheinlichkeiten anzustellen</w:t>
      </w:r>
      <w:r w:rsidR="00FC4FC1">
        <w:rPr>
          <w:rFonts w:ascii="Open Sans" w:hAnsi="Open Sans" w:cs="Open Sans"/>
          <w:color w:val="000000" w:themeColor="text1"/>
          <w:sz w:val="18"/>
        </w:rPr>
        <w:t>.</w:t>
      </w:r>
    </w:p>
    <w:p w:rsidR="00E54CC8" w:rsidRPr="007A1FA3" w:rsidRDefault="001E5EC5" w:rsidP="00E54CC8">
      <w:pPr>
        <w:rPr>
          <w:rStyle w:val="berschrift4Zchn"/>
          <w:rFonts w:ascii="Open Sans" w:hAnsi="Open Sans" w:cs="Open Sans"/>
          <w:color w:val="317D86"/>
          <w:sz w:val="18"/>
        </w:rPr>
      </w:pPr>
      <w:r w:rsidRPr="007A1FA3">
        <w:rPr>
          <w:rStyle w:val="berschrift4Zchn"/>
          <w:rFonts w:ascii="Open Sans" w:hAnsi="Open Sans" w:cs="Open Sans"/>
          <w:color w:val="317D86"/>
          <w:sz w:val="18"/>
        </w:rPr>
        <w:t>Modellieren</w:t>
      </w:r>
    </w:p>
    <w:p w:rsidR="007A1FA3" w:rsidRPr="007A1FA3" w:rsidRDefault="00D75723" w:rsidP="00930C7F">
      <w:pPr>
        <w:pStyle w:val="Listenabsatz"/>
        <w:numPr>
          <w:ilvl w:val="0"/>
          <w:numId w:val="2"/>
        </w:numPr>
        <w:ind w:left="426" w:hanging="284"/>
        <w:rPr>
          <w:rFonts w:ascii="Open Sans" w:hAnsi="Open Sans" w:cs="Open Sans"/>
          <w:color w:val="auto"/>
          <w:sz w:val="18"/>
        </w:rPr>
      </w:pPr>
      <w:r w:rsidRPr="007A1FA3">
        <w:rPr>
          <w:rFonts w:ascii="Open Sans" w:hAnsi="Open Sans" w:cs="Open Sans"/>
          <w:color w:val="auto"/>
          <w:sz w:val="18"/>
        </w:rPr>
        <w:t>Sachsituationen (…) Informationen zu entnehmen und dabei zwischen relevanten und nicht relevanten Informationen zu unterscheiden</w:t>
      </w:r>
      <w:r w:rsidR="00FC4FC1">
        <w:rPr>
          <w:rFonts w:ascii="Open Sans" w:hAnsi="Open Sans" w:cs="Open Sans"/>
          <w:color w:val="auto"/>
          <w:sz w:val="18"/>
        </w:rPr>
        <w:t>.</w:t>
      </w:r>
    </w:p>
    <w:p w:rsidR="00A83E3B" w:rsidRPr="007A1FA3" w:rsidRDefault="00D75723" w:rsidP="00930C7F">
      <w:pPr>
        <w:pStyle w:val="Listenabsatz"/>
        <w:numPr>
          <w:ilvl w:val="0"/>
          <w:numId w:val="2"/>
        </w:numPr>
        <w:ind w:left="426" w:hanging="284"/>
        <w:rPr>
          <w:rFonts w:ascii="Open Sans" w:hAnsi="Open Sans" w:cs="Open Sans"/>
          <w:color w:val="auto"/>
          <w:sz w:val="18"/>
        </w:rPr>
      </w:pPr>
      <w:r w:rsidRPr="007A1FA3">
        <w:rPr>
          <w:rFonts w:ascii="Open Sans" w:hAnsi="Open Sans" w:cs="Open Sans"/>
          <w:color w:val="auto"/>
          <w:sz w:val="18"/>
        </w:rPr>
        <w:t>Problemstellungen aus Sachsituationen in ein mathematisches Modell zu übersetzen und sie mithilfe des Modells zu lösen</w:t>
      </w:r>
      <w:r w:rsidR="007A1FA3" w:rsidRPr="007A1FA3">
        <w:rPr>
          <w:rFonts w:ascii="Open Sans" w:hAnsi="Open Sans" w:cs="Open Sans"/>
          <w:color w:val="auto"/>
          <w:sz w:val="18"/>
        </w:rPr>
        <w:t xml:space="preserve"> </w:t>
      </w:r>
      <w:r w:rsidR="007A1FA3" w:rsidRPr="007A1FA3">
        <w:rPr>
          <w:rFonts w:ascii="Open Sans" w:hAnsi="Open Sans" w:cs="Open Sans"/>
          <w:color w:val="000000" w:themeColor="text1"/>
          <w:sz w:val="18"/>
        </w:rPr>
        <w:t>und so gewonnene Erkenntnisse zu Wahrscheinlichkeiten</w:t>
      </w:r>
      <w:r w:rsidR="00F65C3F">
        <w:rPr>
          <w:rFonts w:ascii="Open Sans" w:hAnsi="Open Sans" w:cs="Open Sans"/>
          <w:color w:val="000000" w:themeColor="text1"/>
          <w:sz w:val="18"/>
        </w:rPr>
        <w:t xml:space="preserve"> bestimmter Ereignisse</w:t>
      </w:r>
      <w:r w:rsidR="007A1FA3" w:rsidRPr="007A1FA3">
        <w:rPr>
          <w:rFonts w:ascii="Open Sans" w:hAnsi="Open Sans" w:cs="Open Sans"/>
          <w:color w:val="000000" w:themeColor="text1"/>
          <w:sz w:val="18"/>
        </w:rPr>
        <w:t xml:space="preserve"> zurück</w:t>
      </w:r>
      <w:r w:rsidR="00FC4FC1">
        <w:rPr>
          <w:rFonts w:ascii="Open Sans" w:hAnsi="Open Sans" w:cs="Open Sans"/>
          <w:color w:val="000000" w:themeColor="text1"/>
          <w:sz w:val="18"/>
        </w:rPr>
        <w:t xml:space="preserve"> zu </w:t>
      </w:r>
      <w:r w:rsidR="007A1FA3" w:rsidRPr="007A1FA3">
        <w:rPr>
          <w:rFonts w:ascii="Open Sans" w:hAnsi="Open Sans" w:cs="Open Sans"/>
          <w:color w:val="000000" w:themeColor="text1"/>
          <w:sz w:val="18"/>
        </w:rPr>
        <w:t>übertragen.</w:t>
      </w:r>
    </w:p>
    <w:p w:rsidR="00A83E3B" w:rsidRPr="007A1FA3" w:rsidRDefault="00A83E3B" w:rsidP="00A83E3B">
      <w:pPr>
        <w:rPr>
          <w:rStyle w:val="berschrift4Zchn"/>
          <w:rFonts w:ascii="Open Sans" w:hAnsi="Open Sans" w:cs="Open Sans"/>
          <w:color w:val="317D86"/>
          <w:sz w:val="18"/>
        </w:rPr>
      </w:pPr>
      <w:r w:rsidRPr="007A1FA3">
        <w:rPr>
          <w:rStyle w:val="berschrift4Zchn"/>
          <w:rFonts w:ascii="Open Sans" w:hAnsi="Open Sans" w:cs="Open Sans"/>
          <w:color w:val="317D86"/>
          <w:sz w:val="18"/>
        </w:rPr>
        <w:t>Problemlösen</w:t>
      </w:r>
    </w:p>
    <w:p w:rsidR="00A83E3B" w:rsidRPr="007A1FA3" w:rsidRDefault="007A1FA3" w:rsidP="007A1FA3">
      <w:pPr>
        <w:pStyle w:val="Listenabsatz"/>
        <w:numPr>
          <w:ilvl w:val="0"/>
          <w:numId w:val="9"/>
        </w:numPr>
        <w:rPr>
          <w:rFonts w:ascii="Open Sans" w:hAnsi="Open Sans" w:cs="Open Sans"/>
          <w:color w:val="auto"/>
          <w:sz w:val="18"/>
        </w:rPr>
      </w:pPr>
      <w:r w:rsidRPr="007A1FA3">
        <w:rPr>
          <w:rFonts w:ascii="Open Sans" w:hAnsi="Open Sans" w:cs="Open Sans"/>
          <w:color w:val="000000" w:themeColor="text1"/>
          <w:sz w:val="18"/>
        </w:rPr>
        <w:t>systematisch vorzugehen</w:t>
      </w:r>
      <w:r w:rsidR="00F65C3F">
        <w:rPr>
          <w:rFonts w:ascii="Open Sans" w:hAnsi="Open Sans" w:cs="Open Sans"/>
          <w:color w:val="000000" w:themeColor="text1"/>
          <w:sz w:val="18"/>
        </w:rPr>
        <w:t>,</w:t>
      </w:r>
      <w:r w:rsidRPr="007A1FA3">
        <w:rPr>
          <w:rFonts w:ascii="Open Sans" w:hAnsi="Open Sans" w:cs="Open Sans"/>
          <w:color w:val="000000" w:themeColor="text1"/>
          <w:sz w:val="18"/>
        </w:rPr>
        <w:t xml:space="preserve"> um die Ergebnisse der Zufallsexperimente zu vergleichen, zu bewerten und zu reflektieren</w:t>
      </w:r>
      <w:r w:rsidR="001146D7">
        <w:rPr>
          <w:rFonts w:ascii="Open Sans" w:hAnsi="Open Sans" w:cs="Open Sans"/>
          <w:color w:val="000000" w:themeColor="text1"/>
          <w:sz w:val="18"/>
        </w:rPr>
        <w:t>.</w:t>
      </w:r>
    </w:p>
    <w:p w:rsidR="00F445B0" w:rsidRPr="007B459F" w:rsidRDefault="00985CB2" w:rsidP="00930C7F">
      <w:pPr>
        <w:spacing w:line="259" w:lineRule="auto"/>
        <w:contextualSpacing w:val="0"/>
        <w:rPr>
          <w:rFonts w:ascii="Open Sans" w:hAnsi="Open Sans" w:cs="Open Sans"/>
          <w:sz w:val="32"/>
        </w:rPr>
      </w:pPr>
      <w:r w:rsidRPr="007B459F">
        <w:rPr>
          <w:rFonts w:ascii="Open Sans" w:hAnsi="Open Sans" w:cs="Open Sans"/>
          <w:noProof/>
          <w:sz w:val="32"/>
        </w:rPr>
        <w:lastRenderedPageBreak/>
        <mc:AlternateContent>
          <mc:Choice Requires="wps">
            <w:drawing>
              <wp:anchor distT="0" distB="0" distL="0" distR="0" simplePos="0" relativeHeight="251658240" behindDoc="0" locked="0" layoutInCell="1" allowOverlap="0" wp14:anchorId="2A82C917" wp14:editId="76693911">
                <wp:simplePos x="0" y="0"/>
                <wp:positionH relativeFrom="page">
                  <wp:posOffset>0</wp:posOffset>
                </wp:positionH>
                <wp:positionV relativeFrom="line">
                  <wp:posOffset>440556</wp:posOffset>
                </wp:positionV>
                <wp:extent cx="2286000" cy="1138555"/>
                <wp:effectExtent l="0" t="0" r="0" b="4445"/>
                <wp:wrapSquare wrapText="bothSides"/>
                <wp:docPr id="6" name="Textfeld 6"/>
                <wp:cNvGraphicFramePr/>
                <a:graphic xmlns:a="http://schemas.openxmlformats.org/drawingml/2006/main">
                  <a:graphicData uri="http://schemas.microsoft.com/office/word/2010/wordprocessingShape">
                    <wps:wsp>
                      <wps:cNvSpPr txBox="1"/>
                      <wps:spPr>
                        <a:xfrm>
                          <a:off x="0" y="0"/>
                          <a:ext cx="2286000" cy="1138555"/>
                        </a:xfrm>
                        <a:prstGeom prst="rect">
                          <a:avLst/>
                        </a:prstGeom>
                        <a:solidFill>
                          <a:sysClr val="window" lastClr="FFFFFF"/>
                        </a:solidFill>
                        <a:ln w="6350">
                          <a:noFill/>
                        </a:ln>
                        <a:effectLst/>
                      </wps:spPr>
                      <wps:txbx>
                        <w:txbxContent>
                          <w:p w:rsidR="00F61AFE" w:rsidRPr="007B459F" w:rsidRDefault="00F61AFE" w:rsidP="00425439">
                            <w:pPr>
                              <w:pStyle w:val="IntensivesZitat"/>
                              <w:rPr>
                                <w:rFonts w:ascii="Open Sans" w:hAnsi="Open Sans" w:cs="Open Sans"/>
                                <w:color w:val="80807F"/>
                                <w:sz w:val="24"/>
                              </w:rPr>
                            </w:pPr>
                            <w:r w:rsidRPr="007B459F">
                              <w:rPr>
                                <w:rFonts w:ascii="Open Sans" w:hAnsi="Open Sans" w:cs="Open Sans"/>
                                <w:color w:val="80807F"/>
                                <w:sz w:val="24"/>
                                <w:lang w:bidi="de-DE"/>
                              </w:rPr>
                              <w:t>Medienkompetenz-</w:t>
                            </w:r>
                            <w:r>
                              <w:rPr>
                                <w:rFonts w:ascii="Open Sans" w:hAnsi="Open Sans" w:cs="Open Sans"/>
                                <w:color w:val="80807F"/>
                                <w:sz w:val="24"/>
                                <w:lang w:bidi="de-DE"/>
                              </w:rPr>
                              <w:t xml:space="preserve"> </w:t>
                            </w:r>
                            <w:r w:rsidRPr="007B459F">
                              <w:rPr>
                                <w:rFonts w:ascii="Open Sans" w:hAnsi="Open Sans" w:cs="Open Sans"/>
                                <w:color w:val="80807F"/>
                                <w:sz w:val="24"/>
                                <w:lang w:bidi="de-DE"/>
                              </w:rPr>
                              <w:t>rahmen</w:t>
                            </w:r>
                          </w:p>
                        </w:txbxContent>
                      </wps:txbx>
                      <wps:bodyPr rot="0" spcFirstLastPara="0" vertOverflow="overflow" horzOverflow="overflow" vert="horz" wrap="square" lIns="457200" tIns="0" rIns="146304" bIns="22860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A82C917" id="Textfeld 6" o:spid="_x0000_s1030" type="#_x0000_t202" style="position:absolute;margin-left:0;margin-top:34.7pt;width:180pt;height:89.65pt;z-index:251658240;visibility:visible;mso-wrap-style:square;mso-height-percent:0;mso-wrap-distance-left:0;mso-wrap-distance-top:0;mso-wrap-distance-right:0;mso-wrap-distance-bottom:0;mso-position-horizontal:absolute;mso-position-horizontal-relative:page;mso-position-vertical:absolute;mso-position-vertical-relative:line;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" o:allowoverlap="f" fillcolor="window" stroked="f" strokeweight=".5pt">
                <v:textbox inset="36pt,0,11.52pt,18pt">
                  <w:txbxContent>
                    <w:p w:rsidR="00F61AFE" w:rsidRPr="007B459F" w:rsidRDefault="00F61AFE" w:rsidP="00425439">
                      <w:pPr>
                        <w:pStyle w:val="IntensivesZitat"/>
                        <w:rPr>
                          <w:rFonts w:ascii="Open Sans" w:hAnsi="Open Sans" w:cs="Open Sans"/>
                          <w:color w:val="80807F"/>
                          <w:sz w:val="24"/>
                        </w:rPr>
                      </w:pPr>
                      <w:r w:rsidRPr="007B459F">
                        <w:rPr>
                          <w:rFonts w:ascii="Open Sans" w:hAnsi="Open Sans" w:cs="Open Sans"/>
                          <w:color w:val="80807F"/>
                          <w:sz w:val="24"/>
                          <w:lang w:bidi="de-DE"/>
                        </w:rPr>
                        <w:t>Medienkompetenz-</w:t>
                      </w:r>
                      <w:r>
                        <w:rPr>
                          <w:rFonts w:ascii="Open Sans" w:hAnsi="Open Sans" w:cs="Open Sans"/>
                          <w:color w:val="80807F"/>
                          <w:sz w:val="24"/>
                          <w:lang w:bidi="de-DE"/>
                        </w:rPr>
                        <w:t xml:space="preserve"> </w:t>
                      </w:r>
                      <w:r w:rsidRPr="007B459F">
                        <w:rPr>
                          <w:rFonts w:ascii="Open Sans" w:hAnsi="Open Sans" w:cs="Open Sans"/>
                          <w:color w:val="80807F"/>
                          <w:sz w:val="24"/>
                          <w:lang w:bidi="de-DE"/>
                        </w:rPr>
                        <w:t>rahmen</w:t>
                      </w:r>
                    </w:p>
                  </w:txbxContent>
                </v:textbox>
                <w10:wrap type="square" anchorx="page" anchory="line"/>
              </v:shape>
            </w:pict>
          </mc:Fallback>
        </mc:AlternateContent>
      </w:r>
      <w:r w:rsidR="00F132D5" w:rsidRPr="007B459F">
        <w:rPr>
          <w:rFonts w:ascii="Open Sans" w:hAnsi="Open Sans" w:cs="Open Sans"/>
          <w:color w:val="317D86"/>
          <w:sz w:val="32"/>
        </w:rPr>
        <w:t>Schwerpunkte im Medien</w:t>
      </w:r>
      <w:r w:rsidRPr="007B459F">
        <w:rPr>
          <w:rFonts w:ascii="Open Sans" w:hAnsi="Open Sans" w:cs="Open Sans"/>
          <w:color w:val="317D86"/>
          <w:sz w:val="32"/>
        </w:rPr>
        <w:t>kompetenzrahmen</w:t>
      </w:r>
    </w:p>
    <w:p w:rsidR="00784735" w:rsidRPr="007B459F" w:rsidRDefault="001A329C" w:rsidP="00425439">
      <w:pPr>
        <w:pStyle w:val="berschrift2"/>
        <w:rPr>
          <w:rFonts w:ascii="Open Sans" w:hAnsi="Open Sans" w:cs="Open Sans"/>
          <w:color w:val="auto"/>
          <w:sz w:val="22"/>
        </w:rPr>
      </w:pPr>
      <w:bookmarkStart w:id="4" w:name="_Toc57377738"/>
      <w:r w:rsidRPr="007B459F">
        <w:rPr>
          <w:rFonts w:ascii="Open Sans" w:hAnsi="Open Sans" w:cs="Open Sans"/>
          <w:color w:val="auto"/>
          <w:sz w:val="22"/>
        </w:rPr>
        <w:t>Bedienen und Anwenden</w:t>
      </w:r>
      <w:r w:rsidR="00977565" w:rsidRPr="007B459F">
        <w:rPr>
          <w:rFonts w:ascii="Open Sans" w:hAnsi="Open Sans" w:cs="Open Sans"/>
          <w:color w:val="auto"/>
          <w:sz w:val="22"/>
        </w:rPr>
        <w:t xml:space="preserve"> – Digitale Werkzeuge</w:t>
      </w:r>
      <w:bookmarkEnd w:id="4"/>
    </w:p>
    <w:p w:rsidR="001A329C" w:rsidRPr="007B459F" w:rsidRDefault="001A329C" w:rsidP="003A44A9">
      <w:pPr>
        <w:spacing w:after="120"/>
        <w:rPr>
          <w:rFonts w:ascii="Open Sans" w:hAnsi="Open Sans" w:cs="Open Sans"/>
          <w:color w:val="auto"/>
          <w:sz w:val="18"/>
        </w:rPr>
      </w:pPr>
      <w:r w:rsidRPr="007B459F">
        <w:rPr>
          <w:rFonts w:ascii="Open Sans" w:hAnsi="Open Sans" w:cs="Open Sans"/>
          <w:color w:val="auto"/>
          <w:sz w:val="18"/>
        </w:rPr>
        <w:t xml:space="preserve">Schülerinnen und Schüler lernen </w:t>
      </w:r>
    </w:p>
    <w:p w:rsidR="00C43017" w:rsidRDefault="00C43017" w:rsidP="00425439">
      <w:pPr>
        <w:pStyle w:val="Listenabsatz"/>
        <w:numPr>
          <w:ilvl w:val="0"/>
          <w:numId w:val="2"/>
        </w:numPr>
        <w:rPr>
          <w:rFonts w:ascii="Open Sans" w:hAnsi="Open Sans" w:cs="Open Sans"/>
          <w:color w:val="auto"/>
          <w:sz w:val="18"/>
        </w:rPr>
      </w:pPr>
      <w:r>
        <w:rPr>
          <w:rFonts w:ascii="Open Sans" w:hAnsi="Open Sans" w:cs="Open Sans"/>
          <w:color w:val="auto"/>
          <w:sz w:val="18"/>
        </w:rPr>
        <w:t xml:space="preserve">physische </w:t>
      </w:r>
      <w:r w:rsidR="009400CC">
        <w:rPr>
          <w:rFonts w:ascii="Open Sans" w:hAnsi="Open Sans" w:cs="Open Sans"/>
          <w:color w:val="auto"/>
          <w:sz w:val="18"/>
        </w:rPr>
        <w:t xml:space="preserve">(Zufalls-)Experimente wie den mehrfachen Wurf einer fairen Münze, eines fairen Würfels, etc. </w:t>
      </w:r>
      <w:r>
        <w:rPr>
          <w:rFonts w:ascii="Open Sans" w:hAnsi="Open Sans" w:cs="Open Sans"/>
          <w:color w:val="auto"/>
          <w:sz w:val="18"/>
        </w:rPr>
        <w:t xml:space="preserve"> in eine digitale Umgebung zu übertragen</w:t>
      </w:r>
      <w:r w:rsidR="00402BB5">
        <w:rPr>
          <w:rFonts w:ascii="Open Sans" w:hAnsi="Open Sans" w:cs="Open Sans"/>
          <w:color w:val="auto"/>
          <w:sz w:val="18"/>
        </w:rPr>
        <w:t xml:space="preserve"> und digitale Werkzeuge zu nutzen, um Zufallsexperimente computergestützt zu simulieren</w:t>
      </w:r>
      <w:r w:rsidR="00F65C3F">
        <w:rPr>
          <w:rFonts w:ascii="Open Sans" w:hAnsi="Open Sans" w:cs="Open Sans"/>
          <w:color w:val="auto"/>
          <w:sz w:val="18"/>
        </w:rPr>
        <w:t>,</w:t>
      </w:r>
      <w:r w:rsidR="00402BB5">
        <w:rPr>
          <w:rFonts w:ascii="Open Sans" w:hAnsi="Open Sans" w:cs="Open Sans"/>
          <w:color w:val="auto"/>
          <w:sz w:val="18"/>
        </w:rPr>
        <w:t xml:space="preserve"> lange Versuchsreihe zu erzeugen und auszuwerten</w:t>
      </w:r>
      <w:r w:rsidR="001146D7">
        <w:rPr>
          <w:rFonts w:ascii="Open Sans" w:hAnsi="Open Sans" w:cs="Open Sans"/>
          <w:color w:val="auto"/>
          <w:sz w:val="18"/>
        </w:rPr>
        <w:t>.</w:t>
      </w:r>
    </w:p>
    <w:p w:rsidR="00CF59A6" w:rsidRDefault="00CF59A6" w:rsidP="00425439">
      <w:pPr>
        <w:pStyle w:val="Listenabsatz"/>
        <w:numPr>
          <w:ilvl w:val="0"/>
          <w:numId w:val="2"/>
        </w:numPr>
        <w:rPr>
          <w:rFonts w:ascii="Open Sans" w:hAnsi="Open Sans" w:cs="Open Sans"/>
          <w:color w:val="auto"/>
          <w:sz w:val="18"/>
        </w:rPr>
      </w:pPr>
      <w:r>
        <w:rPr>
          <w:rFonts w:ascii="Open Sans" w:hAnsi="Open Sans" w:cs="Open Sans"/>
          <w:color w:val="auto"/>
          <w:sz w:val="18"/>
        </w:rPr>
        <w:t>digitale Werkzeuge</w:t>
      </w:r>
      <w:r w:rsidR="00A0542B">
        <w:rPr>
          <w:rFonts w:ascii="Open Sans" w:hAnsi="Open Sans" w:cs="Open Sans"/>
          <w:color w:val="auto"/>
          <w:sz w:val="18"/>
        </w:rPr>
        <w:t xml:space="preserve"> zu nutzen</w:t>
      </w:r>
      <w:r w:rsidR="00402BB5">
        <w:rPr>
          <w:rFonts w:ascii="Open Sans" w:hAnsi="Open Sans" w:cs="Open Sans"/>
          <w:color w:val="auto"/>
          <w:sz w:val="18"/>
        </w:rPr>
        <w:t xml:space="preserve"> (hier TinkerPlots) und</w:t>
      </w:r>
      <w:r>
        <w:rPr>
          <w:rFonts w:ascii="Open Sans" w:hAnsi="Open Sans" w:cs="Open Sans"/>
          <w:color w:val="auto"/>
          <w:sz w:val="18"/>
        </w:rPr>
        <w:t xml:space="preserve"> die Funktionen zielgerichtet ein</w:t>
      </w:r>
      <w:r w:rsidR="00402BB5">
        <w:rPr>
          <w:rFonts w:ascii="Open Sans" w:hAnsi="Open Sans" w:cs="Open Sans"/>
          <w:color w:val="auto"/>
          <w:sz w:val="18"/>
        </w:rPr>
        <w:t>zusetzen</w:t>
      </w:r>
      <w:r w:rsidR="001146D7">
        <w:rPr>
          <w:rFonts w:ascii="Open Sans" w:hAnsi="Open Sans" w:cs="Open Sans"/>
          <w:color w:val="auto"/>
          <w:sz w:val="18"/>
        </w:rPr>
        <w:t>.</w:t>
      </w:r>
      <w:r>
        <w:rPr>
          <w:rFonts w:ascii="Open Sans" w:hAnsi="Open Sans" w:cs="Open Sans"/>
          <w:color w:val="auto"/>
          <w:sz w:val="18"/>
        </w:rPr>
        <w:t xml:space="preserve"> </w:t>
      </w:r>
    </w:p>
    <w:p w:rsidR="00FC59AE" w:rsidRPr="007B459F" w:rsidRDefault="00FC59AE" w:rsidP="00FC59AE">
      <w:pPr>
        <w:pStyle w:val="berschrift2"/>
        <w:rPr>
          <w:rFonts w:ascii="Open Sans" w:hAnsi="Open Sans" w:cs="Open Sans"/>
          <w:color w:val="auto"/>
          <w:sz w:val="22"/>
        </w:rPr>
      </w:pPr>
      <w:bookmarkStart w:id="5" w:name="_Toc57377739"/>
      <w:r w:rsidRPr="007B459F">
        <w:rPr>
          <w:rFonts w:ascii="Open Sans" w:hAnsi="Open Sans" w:cs="Open Sans"/>
          <w:color w:val="auto"/>
          <w:sz w:val="22"/>
        </w:rPr>
        <w:t xml:space="preserve">Produzieren und Präsentieren – </w:t>
      </w:r>
      <w:r w:rsidR="00CB68E3">
        <w:rPr>
          <w:rFonts w:ascii="Open Sans" w:hAnsi="Open Sans" w:cs="Open Sans"/>
          <w:color w:val="auto"/>
          <w:sz w:val="22"/>
        </w:rPr>
        <w:t>Medienproduktion und Präsentation</w:t>
      </w:r>
      <w:bookmarkEnd w:id="5"/>
    </w:p>
    <w:p w:rsidR="00FC59AE" w:rsidRPr="007B459F" w:rsidRDefault="00FC59AE" w:rsidP="003A44A9">
      <w:pPr>
        <w:spacing w:after="120"/>
        <w:rPr>
          <w:rFonts w:ascii="Open Sans" w:hAnsi="Open Sans" w:cs="Open Sans"/>
          <w:color w:val="auto"/>
          <w:sz w:val="18"/>
        </w:rPr>
      </w:pPr>
      <w:r w:rsidRPr="007B459F">
        <w:rPr>
          <w:rFonts w:ascii="Open Sans" w:hAnsi="Open Sans" w:cs="Open Sans"/>
          <w:color w:val="auto"/>
          <w:sz w:val="18"/>
        </w:rPr>
        <w:t>Schülerinnen und Schüler lernen</w:t>
      </w:r>
    </w:p>
    <w:p w:rsidR="00A91AB4" w:rsidRDefault="00402BB5" w:rsidP="00FC59AE">
      <w:pPr>
        <w:pStyle w:val="Listenabsatz"/>
        <w:numPr>
          <w:ilvl w:val="0"/>
          <w:numId w:val="2"/>
        </w:numPr>
        <w:rPr>
          <w:rFonts w:ascii="Open Sans" w:hAnsi="Open Sans" w:cs="Open Sans"/>
          <w:color w:val="auto"/>
          <w:sz w:val="18"/>
        </w:rPr>
      </w:pPr>
      <w:r>
        <w:rPr>
          <w:rFonts w:ascii="Open Sans" w:hAnsi="Open Sans" w:cs="Open Sans"/>
          <w:color w:val="auto"/>
          <w:sz w:val="18"/>
        </w:rPr>
        <w:t>die Ergebnisse ihrer Simulationen und Versuchsreihen</w:t>
      </w:r>
      <w:r w:rsidR="00A91AB4">
        <w:rPr>
          <w:rFonts w:ascii="Open Sans" w:hAnsi="Open Sans" w:cs="Open Sans"/>
          <w:color w:val="auto"/>
          <w:sz w:val="18"/>
        </w:rPr>
        <w:t xml:space="preserve"> adressatengerecht </w:t>
      </w:r>
      <w:r w:rsidR="00A0542B">
        <w:rPr>
          <w:rFonts w:ascii="Open Sans" w:hAnsi="Open Sans" w:cs="Open Sans"/>
          <w:color w:val="auto"/>
          <w:sz w:val="18"/>
        </w:rPr>
        <w:t xml:space="preserve">zu </w:t>
      </w:r>
      <w:r w:rsidR="00A91AB4">
        <w:rPr>
          <w:rFonts w:ascii="Open Sans" w:hAnsi="Open Sans" w:cs="Open Sans"/>
          <w:color w:val="auto"/>
          <w:sz w:val="18"/>
        </w:rPr>
        <w:t xml:space="preserve">planen, </w:t>
      </w:r>
      <w:r w:rsidR="00A0542B">
        <w:rPr>
          <w:rFonts w:ascii="Open Sans" w:hAnsi="Open Sans" w:cs="Open Sans"/>
          <w:color w:val="auto"/>
          <w:sz w:val="18"/>
        </w:rPr>
        <w:t xml:space="preserve">zu </w:t>
      </w:r>
      <w:r w:rsidR="00A91AB4">
        <w:rPr>
          <w:rFonts w:ascii="Open Sans" w:hAnsi="Open Sans" w:cs="Open Sans"/>
          <w:color w:val="auto"/>
          <w:sz w:val="18"/>
        </w:rPr>
        <w:t xml:space="preserve">gestalten und </w:t>
      </w:r>
      <w:r w:rsidR="00A0542B">
        <w:rPr>
          <w:rFonts w:ascii="Open Sans" w:hAnsi="Open Sans" w:cs="Open Sans"/>
          <w:color w:val="auto"/>
          <w:sz w:val="18"/>
        </w:rPr>
        <w:t xml:space="preserve">zu </w:t>
      </w:r>
      <w:r w:rsidR="001146D7">
        <w:rPr>
          <w:rFonts w:ascii="Open Sans" w:hAnsi="Open Sans" w:cs="Open Sans"/>
          <w:color w:val="auto"/>
          <w:sz w:val="18"/>
        </w:rPr>
        <w:t>präsentieren.</w:t>
      </w:r>
    </w:p>
    <w:p w:rsidR="00F6367E" w:rsidRPr="007B459F" w:rsidRDefault="00F6367E" w:rsidP="00F6367E">
      <w:pPr>
        <w:pStyle w:val="berschrift2"/>
        <w:rPr>
          <w:rFonts w:ascii="Open Sans" w:hAnsi="Open Sans" w:cs="Open Sans"/>
          <w:color w:val="auto"/>
          <w:sz w:val="22"/>
        </w:rPr>
      </w:pPr>
      <w:bookmarkStart w:id="6" w:name="_Toc57377740"/>
      <w:r>
        <w:rPr>
          <w:rFonts w:ascii="Open Sans" w:hAnsi="Open Sans" w:cs="Open Sans"/>
          <w:color w:val="auto"/>
          <w:sz w:val="22"/>
        </w:rPr>
        <w:t>Problemlösen und Modellieren</w:t>
      </w:r>
      <w:r w:rsidRPr="007B459F">
        <w:rPr>
          <w:rFonts w:ascii="Open Sans" w:hAnsi="Open Sans" w:cs="Open Sans"/>
          <w:color w:val="auto"/>
          <w:sz w:val="22"/>
        </w:rPr>
        <w:t xml:space="preserve"> – </w:t>
      </w:r>
      <w:r>
        <w:rPr>
          <w:rFonts w:ascii="Open Sans" w:hAnsi="Open Sans" w:cs="Open Sans"/>
          <w:color w:val="auto"/>
          <w:sz w:val="22"/>
        </w:rPr>
        <w:t>Modellieren</w:t>
      </w:r>
      <w:bookmarkEnd w:id="6"/>
    </w:p>
    <w:p w:rsidR="00F6367E" w:rsidRDefault="00F6367E" w:rsidP="00F6367E">
      <w:pPr>
        <w:spacing w:after="120"/>
        <w:rPr>
          <w:rFonts w:ascii="Open Sans" w:hAnsi="Open Sans" w:cs="Open Sans"/>
          <w:color w:val="auto"/>
          <w:sz w:val="18"/>
        </w:rPr>
      </w:pPr>
      <w:r w:rsidRPr="007B459F">
        <w:rPr>
          <w:rFonts w:ascii="Open Sans" w:hAnsi="Open Sans" w:cs="Open Sans"/>
          <w:color w:val="auto"/>
          <w:sz w:val="18"/>
        </w:rPr>
        <w:t>Schülerinnen und Schüler lernen</w:t>
      </w:r>
    </w:p>
    <w:p w:rsidR="00CB68E3" w:rsidRPr="00F6367E" w:rsidRDefault="00F6367E" w:rsidP="00F6367E">
      <w:pPr>
        <w:pStyle w:val="Listenabsatz"/>
        <w:numPr>
          <w:ilvl w:val="0"/>
          <w:numId w:val="2"/>
        </w:numPr>
        <w:spacing w:after="120"/>
        <w:rPr>
          <w:rFonts w:ascii="Open Sans" w:hAnsi="Open Sans" w:cs="Open Sans"/>
          <w:color w:val="auto"/>
          <w:sz w:val="18"/>
        </w:rPr>
      </w:pPr>
      <w:r w:rsidRPr="00F6367E">
        <w:rPr>
          <w:rFonts w:ascii="Open Sans" w:hAnsi="Open Sans" w:cs="Open Sans"/>
          <w:color w:val="auto"/>
          <w:sz w:val="18"/>
        </w:rPr>
        <w:t>Probleme formalisiert</w:t>
      </w:r>
      <w:r w:rsidR="00402BB5">
        <w:rPr>
          <w:rFonts w:ascii="Open Sans" w:hAnsi="Open Sans" w:cs="Open Sans"/>
          <w:color w:val="auto"/>
          <w:sz w:val="18"/>
        </w:rPr>
        <w:t xml:space="preserve"> zu</w:t>
      </w:r>
      <w:r w:rsidRPr="00F6367E">
        <w:rPr>
          <w:rFonts w:ascii="Open Sans" w:hAnsi="Open Sans" w:cs="Open Sans"/>
          <w:color w:val="auto"/>
          <w:sz w:val="18"/>
        </w:rPr>
        <w:t xml:space="preserve"> beschreiben, Problemlösestrategien</w:t>
      </w:r>
      <w:r w:rsidR="00402BB5">
        <w:rPr>
          <w:rFonts w:ascii="Open Sans" w:hAnsi="Open Sans" w:cs="Open Sans"/>
          <w:color w:val="auto"/>
          <w:sz w:val="18"/>
        </w:rPr>
        <w:t xml:space="preserve"> zu</w:t>
      </w:r>
      <w:r w:rsidRPr="00F6367E">
        <w:rPr>
          <w:rFonts w:ascii="Open Sans" w:hAnsi="Open Sans" w:cs="Open Sans"/>
          <w:color w:val="auto"/>
          <w:sz w:val="18"/>
        </w:rPr>
        <w:t xml:space="preserve"> entwickeln und dazu eine strukturierte,</w:t>
      </w:r>
      <w:r w:rsidR="000B364D">
        <w:rPr>
          <w:rFonts w:ascii="Open Sans" w:hAnsi="Open Sans" w:cs="Open Sans"/>
          <w:color w:val="auto"/>
          <w:sz w:val="18"/>
        </w:rPr>
        <w:t xml:space="preserve"> </w:t>
      </w:r>
      <w:r w:rsidRPr="00F6367E">
        <w:rPr>
          <w:rFonts w:ascii="Open Sans" w:hAnsi="Open Sans" w:cs="Open Sans"/>
          <w:color w:val="auto"/>
          <w:sz w:val="18"/>
        </w:rPr>
        <w:t>algorithmische Sequenz</w:t>
      </w:r>
      <w:r w:rsidR="00402BB5">
        <w:rPr>
          <w:rFonts w:ascii="Open Sans" w:hAnsi="Open Sans" w:cs="Open Sans"/>
          <w:color w:val="auto"/>
          <w:sz w:val="18"/>
        </w:rPr>
        <w:t xml:space="preserve"> (hier in Form der Durchführung eines Zufallsexperiments) zu</w:t>
      </w:r>
      <w:r w:rsidR="001146D7">
        <w:rPr>
          <w:rFonts w:ascii="Open Sans" w:hAnsi="Open Sans" w:cs="Open Sans"/>
          <w:color w:val="auto"/>
          <w:sz w:val="18"/>
        </w:rPr>
        <w:t xml:space="preserve"> planen,</w:t>
      </w:r>
      <w:r>
        <w:rPr>
          <w:rFonts w:ascii="Open Sans" w:hAnsi="Open Sans" w:cs="Open Sans"/>
          <w:color w:val="auto"/>
          <w:sz w:val="18"/>
        </w:rPr>
        <w:t xml:space="preserve"> </w:t>
      </w:r>
      <w:r w:rsidRPr="00F6367E">
        <w:rPr>
          <w:rFonts w:ascii="Open Sans" w:hAnsi="Open Sans" w:cs="Open Sans"/>
          <w:color w:val="auto"/>
          <w:sz w:val="18"/>
        </w:rPr>
        <w:t>diese auch durch Programmieren um</w:t>
      </w:r>
      <w:r w:rsidR="00402BB5">
        <w:rPr>
          <w:rFonts w:ascii="Open Sans" w:hAnsi="Open Sans" w:cs="Open Sans"/>
          <w:color w:val="auto"/>
          <w:sz w:val="18"/>
        </w:rPr>
        <w:t>zu</w:t>
      </w:r>
      <w:r w:rsidRPr="00F6367E">
        <w:rPr>
          <w:rFonts w:ascii="Open Sans" w:hAnsi="Open Sans" w:cs="Open Sans"/>
          <w:color w:val="auto"/>
          <w:sz w:val="18"/>
        </w:rPr>
        <w:t>setzen und die gefundene</w:t>
      </w:r>
      <w:r>
        <w:rPr>
          <w:rFonts w:ascii="Open Sans" w:hAnsi="Open Sans" w:cs="Open Sans"/>
          <w:color w:val="auto"/>
          <w:sz w:val="18"/>
        </w:rPr>
        <w:t xml:space="preserve"> </w:t>
      </w:r>
      <w:r w:rsidRPr="00F6367E">
        <w:rPr>
          <w:rFonts w:ascii="Open Sans" w:hAnsi="Open Sans" w:cs="Open Sans"/>
          <w:color w:val="auto"/>
          <w:sz w:val="18"/>
        </w:rPr>
        <w:t xml:space="preserve">Lösungsstrategie </w:t>
      </w:r>
      <w:r w:rsidR="00402BB5">
        <w:rPr>
          <w:rFonts w:ascii="Open Sans" w:hAnsi="Open Sans" w:cs="Open Sans"/>
          <w:color w:val="auto"/>
          <w:sz w:val="18"/>
        </w:rPr>
        <w:t xml:space="preserve">zu </w:t>
      </w:r>
      <w:r w:rsidRPr="00F6367E">
        <w:rPr>
          <w:rFonts w:ascii="Open Sans" w:hAnsi="Open Sans" w:cs="Open Sans"/>
          <w:color w:val="auto"/>
          <w:sz w:val="18"/>
        </w:rPr>
        <w:t>beurteilen</w:t>
      </w:r>
      <w:r w:rsidR="001146D7">
        <w:rPr>
          <w:rFonts w:ascii="Open Sans" w:hAnsi="Open Sans" w:cs="Open Sans"/>
          <w:color w:val="auto"/>
          <w:sz w:val="18"/>
        </w:rPr>
        <w:t>.</w:t>
      </w:r>
    </w:p>
    <w:p w:rsidR="00730C8E" w:rsidRDefault="00730C8E">
      <w:pPr>
        <w:spacing w:line="259" w:lineRule="auto"/>
        <w:contextualSpacing w:val="0"/>
        <w:rPr>
          <w:rFonts w:ascii="Open Sans" w:eastAsiaTheme="majorEastAsia" w:hAnsi="Open Sans" w:cs="Open Sans"/>
          <w:b/>
          <w:color w:val="317D86"/>
          <w:sz w:val="32"/>
          <w:szCs w:val="32"/>
        </w:rPr>
      </w:pPr>
      <w:r>
        <w:rPr>
          <w:rFonts w:ascii="Open Sans" w:hAnsi="Open Sans" w:cs="Open Sans"/>
          <w:color w:val="317D86"/>
          <w:sz w:val="32"/>
        </w:rPr>
        <w:br w:type="page"/>
      </w:r>
    </w:p>
    <w:p w:rsidR="00784735" w:rsidRPr="007B459F" w:rsidRDefault="00056952" w:rsidP="00425439">
      <w:pPr>
        <w:pStyle w:val="berschrift1"/>
        <w:rPr>
          <w:rFonts w:ascii="Open Sans" w:hAnsi="Open Sans" w:cs="Open Sans"/>
          <w:color w:val="317D86"/>
          <w:sz w:val="32"/>
        </w:rPr>
      </w:pPr>
      <w:bookmarkStart w:id="7" w:name="_Toc57377741"/>
      <w:r w:rsidRPr="007B459F">
        <w:rPr>
          <w:rFonts w:ascii="Open Sans" w:hAnsi="Open Sans" w:cs="Open Sans"/>
          <w:color w:val="317D86"/>
          <w:sz w:val="32"/>
        </w:rPr>
        <w:lastRenderedPageBreak/>
        <w:t>Unterrichtsaktivitäten</w:t>
      </w:r>
      <w:bookmarkEnd w:id="7"/>
    </w:p>
    <w:p w:rsidR="008A3F4A" w:rsidRPr="00C43017" w:rsidRDefault="00056952" w:rsidP="00425439">
      <w:pPr>
        <w:pStyle w:val="berschrift2"/>
        <w:rPr>
          <w:rFonts w:ascii="Open Sans" w:hAnsi="Open Sans" w:cs="Open Sans"/>
          <w:color w:val="auto"/>
          <w:sz w:val="22"/>
        </w:rPr>
      </w:pPr>
      <w:bookmarkStart w:id="8" w:name="_Toc57377742"/>
      <w:r w:rsidRPr="00C43017">
        <w:rPr>
          <w:rFonts w:ascii="Open Sans" w:hAnsi="Open Sans" w:cs="Open Sans"/>
          <w:color w:val="auto"/>
          <w:sz w:val="22"/>
        </w:rPr>
        <w:t>Grundsätzliches</w:t>
      </w:r>
      <w:bookmarkEnd w:id="8"/>
    </w:p>
    <w:p w:rsidR="00791B37" w:rsidRDefault="00EE2EC5" w:rsidP="00A1646A">
      <w:pPr>
        <w:rPr>
          <w:rFonts w:ascii="Open Sans" w:hAnsi="Open Sans" w:cs="Open Sans"/>
          <w:sz w:val="18"/>
          <w:szCs w:val="18"/>
        </w:rPr>
      </w:pPr>
      <w:r w:rsidRPr="003517C7">
        <w:rPr>
          <w:rFonts w:ascii="Open Sans" w:hAnsi="Open Sans" w:cs="Open Sans"/>
          <w:sz w:val="18"/>
          <w:szCs w:val="18"/>
        </w:rPr>
        <w:t>Die Thematisierung von Wahrscheinlichkeiten soll und kann bereits im Mathematikunterricht der Primarstufe realisiert werden, denn viele Kinder kennen</w:t>
      </w:r>
      <w:r w:rsidR="00FD2F38" w:rsidRPr="003517C7">
        <w:rPr>
          <w:rFonts w:ascii="Open Sans" w:hAnsi="Open Sans" w:cs="Open Sans"/>
          <w:sz w:val="18"/>
          <w:szCs w:val="18"/>
        </w:rPr>
        <w:t xml:space="preserve"> in diesem Bereich</w:t>
      </w:r>
      <w:r w:rsidRPr="003517C7">
        <w:rPr>
          <w:rFonts w:ascii="Open Sans" w:hAnsi="Open Sans" w:cs="Open Sans"/>
          <w:sz w:val="18"/>
          <w:szCs w:val="18"/>
        </w:rPr>
        <w:t xml:space="preserve"> bereits entsprechende Begrifflichkeiten und Zusammenhänge aus ihrem alltäglichen </w:t>
      </w:r>
      <w:r w:rsidR="00FA7B75" w:rsidRPr="007B459F">
        <w:rPr>
          <w:rFonts w:ascii="Open Sans" w:hAnsi="Open Sans" w:cs="Open Sans"/>
          <w:noProof/>
          <w:color w:val="317D86"/>
          <w:sz w:val="32"/>
        </w:rPr>
        <mc:AlternateContent>
          <mc:Choice Requires="wps">
            <w:drawing>
              <wp:anchor distT="0" distB="0" distL="0" distR="0" simplePos="0" relativeHeight="251719680" behindDoc="0" locked="0" layoutInCell="1" allowOverlap="0" wp14:anchorId="3DBF267B" wp14:editId="69340656">
                <wp:simplePos x="0" y="0"/>
                <wp:positionH relativeFrom="page">
                  <wp:posOffset>209550</wp:posOffset>
                </wp:positionH>
                <wp:positionV relativeFrom="line">
                  <wp:posOffset>162560</wp:posOffset>
                </wp:positionV>
                <wp:extent cx="2105025" cy="3714750"/>
                <wp:effectExtent l="0" t="0" r="9525" b="0"/>
                <wp:wrapSquare wrapText="bothSides"/>
                <wp:docPr id="33" name="Textfeld 33"/>
                <wp:cNvGraphicFramePr/>
                <a:graphic xmlns:a="http://schemas.openxmlformats.org/drawingml/2006/main">
                  <a:graphicData uri="http://schemas.microsoft.com/office/word/2010/wordprocessingShape">
                    <wps:wsp>
                      <wps:cNvSpPr txBox="1"/>
                      <wps:spPr>
                        <a:xfrm>
                          <a:off x="0" y="0"/>
                          <a:ext cx="2105025" cy="3714750"/>
                        </a:xfrm>
                        <a:prstGeom prst="rect">
                          <a:avLst/>
                        </a:prstGeom>
                        <a:solidFill>
                          <a:sysClr val="window" lastClr="FFFFFF"/>
                        </a:solidFill>
                        <a:ln w="6350">
                          <a:noFill/>
                        </a:ln>
                        <a:effectLst/>
                      </wps:spPr>
                      <wps:txbx>
                        <w:txbxContent>
                          <w:p w:rsidR="00F61AFE" w:rsidRDefault="00F61AFE" w:rsidP="00FA7B75">
                            <w:pPr>
                              <w:pStyle w:val="IntensivesZitat"/>
                              <w:rPr>
                                <w:rFonts w:ascii="Open Sans" w:hAnsi="Open Sans" w:cs="Open Sans"/>
                                <w:color w:val="80807F"/>
                                <w:sz w:val="24"/>
                                <w:lang w:bidi="de-DE"/>
                              </w:rPr>
                            </w:pPr>
                            <w:r>
                              <w:rPr>
                                <w:rFonts w:ascii="Open Sans" w:hAnsi="Open Sans" w:cs="Open Sans"/>
                                <w:color w:val="80807F"/>
                                <w:sz w:val="24"/>
                                <w:lang w:bidi="de-DE"/>
                              </w:rPr>
                              <w:t>Zufallsexperimente im Mathematikunterricht der Primarstufe</w:t>
                            </w:r>
                          </w:p>
                          <w:p w:rsidR="00F61AFE" w:rsidRPr="00401DEF" w:rsidRDefault="00F61AFE" w:rsidP="00FA7B75">
                            <w:pPr>
                              <w:pStyle w:val="IntensivesZitat"/>
                              <w:rPr>
                                <w:rFonts w:ascii="Open Sans" w:hAnsi="Open Sans" w:cs="Open Sans"/>
                                <w:b w:val="0"/>
                                <w:color w:val="80807F"/>
                                <w:sz w:val="16"/>
                                <w:lang w:bidi="de-DE"/>
                              </w:rPr>
                            </w:pPr>
                            <w:r w:rsidRPr="00401DEF">
                              <w:rPr>
                                <w:rFonts w:ascii="Open Sans" w:hAnsi="Open Sans" w:cs="Open Sans"/>
                                <w:b w:val="0"/>
                                <w:color w:val="80807F"/>
                                <w:sz w:val="16"/>
                                <w:lang w:bidi="de-DE"/>
                              </w:rPr>
                              <w:t>Nach Selter und Zannetin (2018) ist ein Zufallsexperiment dadurch ausgezeichnet,</w:t>
                            </w:r>
                          </w:p>
                          <w:p w:rsidR="00F61AFE" w:rsidRPr="00401DEF" w:rsidRDefault="00F61AFE" w:rsidP="00FA7B75">
                            <w:pPr>
                              <w:pStyle w:val="IntensivesZitat"/>
                              <w:rPr>
                                <w:rFonts w:ascii="Open Sans" w:hAnsi="Open Sans" w:cs="Open Sans"/>
                                <w:b w:val="0"/>
                                <w:color w:val="80807F"/>
                                <w:sz w:val="16"/>
                                <w:lang w:bidi="de-DE"/>
                              </w:rPr>
                            </w:pPr>
                            <w:r w:rsidRPr="00401DEF">
                              <w:rPr>
                                <w:rFonts w:ascii="Open Sans" w:hAnsi="Open Sans" w:cs="Open Sans"/>
                                <w:b w:val="0"/>
                                <w:color w:val="80807F"/>
                                <w:sz w:val="16"/>
                                <w:lang w:bidi="de-DE"/>
                              </w:rPr>
                              <w:t>„• dass es einen genau festgelegten Plan für die Durchführung gibt</w:t>
                            </w:r>
                          </w:p>
                          <w:p w:rsidR="00F61AFE" w:rsidRPr="00401DEF" w:rsidRDefault="00F61AFE" w:rsidP="00FA7B75">
                            <w:pPr>
                              <w:pStyle w:val="IntensivesZitat"/>
                              <w:rPr>
                                <w:rFonts w:ascii="Open Sans" w:hAnsi="Open Sans" w:cs="Open Sans"/>
                                <w:b w:val="0"/>
                                <w:color w:val="80807F"/>
                                <w:sz w:val="16"/>
                                <w:lang w:bidi="de-DE"/>
                              </w:rPr>
                            </w:pPr>
                            <w:r w:rsidRPr="00401DEF">
                              <w:rPr>
                                <w:rFonts w:ascii="Open Sans" w:hAnsi="Open Sans" w:cs="Open Sans"/>
                                <w:b w:val="0"/>
                                <w:color w:val="80807F"/>
                                <w:sz w:val="16"/>
                                <w:lang w:bidi="de-DE"/>
                              </w:rPr>
                              <w:t>• dass alle möglichen Ausgänge vorab bekannt sind und</w:t>
                            </w:r>
                          </w:p>
                          <w:p w:rsidR="00F61AFE" w:rsidRPr="00DC280B" w:rsidRDefault="00F61AFE" w:rsidP="00FA7B75">
                            <w:pPr>
                              <w:pStyle w:val="IntensivesZitat"/>
                              <w:spacing w:after="0"/>
                              <w:contextualSpacing w:val="0"/>
                              <w:rPr>
                                <w:rFonts w:ascii="Open Sans" w:hAnsi="Open Sans" w:cs="Open Sans"/>
                                <w:b w:val="0"/>
                                <w:color w:val="80807F"/>
                                <w:sz w:val="16"/>
                                <w:lang w:bidi="de-DE"/>
                              </w:rPr>
                            </w:pPr>
                            <w:r w:rsidRPr="00401DEF">
                              <w:rPr>
                                <w:rFonts w:ascii="Open Sans" w:hAnsi="Open Sans" w:cs="Open Sans"/>
                                <w:b w:val="0"/>
                                <w:color w:val="80807F"/>
                                <w:sz w:val="16"/>
                                <w:lang w:bidi="de-DE"/>
                              </w:rPr>
                              <w:t>• dass man den Ausgang der Experimente nicht voraussagen kann“ (S. 159)</w:t>
                            </w:r>
                          </w:p>
                        </w:txbxContent>
                      </wps:txbx>
                      <wps:bodyPr rot="0" spcFirstLastPara="0" vertOverflow="overflow" horzOverflow="overflow" vert="horz" wrap="square" lIns="457200" tIns="0" rIns="146304" bIns="2286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BF267B" id="Textfeld 33" o:spid="_x0000_s1031" type="#_x0000_t202" style="position:absolute;margin-left:16.5pt;margin-top:12.8pt;width:165.75pt;height:292.5pt;z-index:251719680;visibility:visible;mso-wrap-style:square;mso-width-percent:0;mso-height-percent:0;mso-wrap-distance-left:0;mso-wrap-distance-top:0;mso-wrap-distance-right:0;mso-wrap-distance-bottom:0;mso-position-horizontal:absolute;mso-position-horizontal-relative:page;mso-position-vertical:absolute;mso-position-vertical-relative:lin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" o:allowoverlap="f" fillcolor="window" stroked="f" strokeweight=".5pt">
                <v:textbox inset="36pt,0,11.52pt,18pt">
                  <w:txbxContent>
                    <w:p w:rsidR="00F61AFE" w:rsidRDefault="00F61AFE" w:rsidP="00FA7B75">
                      <w:pPr>
                        <w:pStyle w:val="IntensivesZitat"/>
                        <w:rPr>
                          <w:rFonts w:ascii="Open Sans" w:hAnsi="Open Sans" w:cs="Open Sans"/>
                          <w:color w:val="80807F"/>
                          <w:sz w:val="24"/>
                          <w:lang w:bidi="de-DE"/>
                        </w:rPr>
                      </w:pPr>
                      <w:r>
                        <w:rPr>
                          <w:rFonts w:ascii="Open Sans" w:hAnsi="Open Sans" w:cs="Open Sans"/>
                          <w:color w:val="80807F"/>
                          <w:sz w:val="24"/>
                          <w:lang w:bidi="de-DE"/>
                        </w:rPr>
                        <w:t>Zufallsexperimente im Mathematikunterricht der Primarstufe</w:t>
                      </w:r>
                    </w:p>
                    <w:p w:rsidR="00F61AFE" w:rsidRPr="00401DEF" w:rsidRDefault="00F61AFE" w:rsidP="00FA7B75">
                      <w:pPr>
                        <w:pStyle w:val="IntensivesZitat"/>
                        <w:rPr>
                          <w:rFonts w:ascii="Open Sans" w:hAnsi="Open Sans" w:cs="Open Sans"/>
                          <w:b w:val="0"/>
                          <w:color w:val="80807F"/>
                          <w:sz w:val="16"/>
                          <w:lang w:bidi="de-DE"/>
                        </w:rPr>
                      </w:pPr>
                      <w:r w:rsidRPr="00401DEF">
                        <w:rPr>
                          <w:rFonts w:ascii="Open Sans" w:hAnsi="Open Sans" w:cs="Open Sans"/>
                          <w:b w:val="0"/>
                          <w:color w:val="80807F"/>
                          <w:sz w:val="16"/>
                          <w:lang w:bidi="de-DE"/>
                        </w:rPr>
                        <w:t>Nach Selter und Zannetin (2018) ist ein Zufallsexperiment dadurch ausgezeichnet,</w:t>
                      </w:r>
                    </w:p>
                    <w:p w:rsidR="00F61AFE" w:rsidRPr="00401DEF" w:rsidRDefault="00F61AFE" w:rsidP="00FA7B75">
                      <w:pPr>
                        <w:pStyle w:val="IntensivesZitat"/>
                        <w:rPr>
                          <w:rFonts w:ascii="Open Sans" w:hAnsi="Open Sans" w:cs="Open Sans"/>
                          <w:b w:val="0"/>
                          <w:color w:val="80807F"/>
                          <w:sz w:val="16"/>
                          <w:lang w:bidi="de-DE"/>
                        </w:rPr>
                      </w:pPr>
                      <w:r w:rsidRPr="00401DEF">
                        <w:rPr>
                          <w:rFonts w:ascii="Open Sans" w:hAnsi="Open Sans" w:cs="Open Sans"/>
                          <w:b w:val="0"/>
                          <w:color w:val="80807F"/>
                          <w:sz w:val="16"/>
                          <w:lang w:bidi="de-DE"/>
                        </w:rPr>
                        <w:t>„• dass es einen genau festgelegten Plan für die Durchführung gibt</w:t>
                      </w:r>
                    </w:p>
                    <w:p w:rsidR="00F61AFE" w:rsidRPr="00401DEF" w:rsidRDefault="00F61AFE" w:rsidP="00FA7B75">
                      <w:pPr>
                        <w:pStyle w:val="IntensivesZitat"/>
                        <w:rPr>
                          <w:rFonts w:ascii="Open Sans" w:hAnsi="Open Sans" w:cs="Open Sans"/>
                          <w:b w:val="0"/>
                          <w:color w:val="80807F"/>
                          <w:sz w:val="16"/>
                          <w:lang w:bidi="de-DE"/>
                        </w:rPr>
                      </w:pPr>
                      <w:r w:rsidRPr="00401DEF">
                        <w:rPr>
                          <w:rFonts w:ascii="Open Sans" w:hAnsi="Open Sans" w:cs="Open Sans"/>
                          <w:b w:val="0"/>
                          <w:color w:val="80807F"/>
                          <w:sz w:val="16"/>
                          <w:lang w:bidi="de-DE"/>
                        </w:rPr>
                        <w:t>• dass alle möglichen Ausgänge vorab bekannt sind und</w:t>
                      </w:r>
                    </w:p>
                    <w:p w:rsidR="00F61AFE" w:rsidRPr="00DC280B" w:rsidRDefault="00F61AFE" w:rsidP="00FA7B75">
                      <w:pPr>
                        <w:pStyle w:val="IntensivesZitat"/>
                        <w:spacing w:after="0"/>
                        <w:contextualSpacing w:val="0"/>
                        <w:rPr>
                          <w:rFonts w:ascii="Open Sans" w:hAnsi="Open Sans" w:cs="Open Sans"/>
                          <w:b w:val="0"/>
                          <w:color w:val="80807F"/>
                          <w:sz w:val="16"/>
                          <w:lang w:bidi="de-DE"/>
                        </w:rPr>
                      </w:pPr>
                      <w:r w:rsidRPr="00401DEF">
                        <w:rPr>
                          <w:rFonts w:ascii="Open Sans" w:hAnsi="Open Sans" w:cs="Open Sans"/>
                          <w:b w:val="0"/>
                          <w:color w:val="80807F"/>
                          <w:sz w:val="16"/>
                          <w:lang w:bidi="de-DE"/>
                        </w:rPr>
                        <w:t>• dass man den Ausgang der Experimente nicht voraussagen kann“ (S. 159)</w:t>
                      </w:r>
                    </w:p>
                  </w:txbxContent>
                </v:textbox>
                <w10:wrap type="square" anchorx="page" anchory="line"/>
              </v:shape>
            </w:pict>
          </mc:Fallback>
        </mc:AlternateContent>
      </w:r>
      <w:r w:rsidRPr="003517C7">
        <w:rPr>
          <w:rFonts w:ascii="Open Sans" w:hAnsi="Open Sans" w:cs="Open Sans"/>
          <w:sz w:val="18"/>
          <w:szCs w:val="18"/>
        </w:rPr>
        <w:t>Sprachgebrauc</w:t>
      </w:r>
      <w:r w:rsidR="00FD2F38" w:rsidRPr="003517C7">
        <w:rPr>
          <w:rFonts w:ascii="Open Sans" w:hAnsi="Open Sans" w:cs="Open Sans"/>
          <w:sz w:val="18"/>
          <w:szCs w:val="18"/>
        </w:rPr>
        <w:t>h und Leben (Neubert, 2012</w:t>
      </w:r>
      <w:r w:rsidRPr="003517C7">
        <w:rPr>
          <w:rFonts w:ascii="Open Sans" w:hAnsi="Open Sans" w:cs="Open Sans"/>
          <w:sz w:val="18"/>
          <w:szCs w:val="18"/>
        </w:rPr>
        <w:t>).</w:t>
      </w:r>
      <w:r w:rsidR="009D07AD">
        <w:rPr>
          <w:rFonts w:ascii="Open Sans" w:hAnsi="Open Sans" w:cs="Open Sans"/>
          <w:sz w:val="18"/>
          <w:szCs w:val="18"/>
        </w:rPr>
        <w:t xml:space="preserve"> </w:t>
      </w:r>
      <w:r w:rsidR="009D07AD" w:rsidRPr="003517C7">
        <w:rPr>
          <w:rFonts w:ascii="Open Sans" w:hAnsi="Open Sans" w:cs="Open Sans"/>
          <w:sz w:val="18"/>
          <w:szCs w:val="18"/>
        </w:rPr>
        <w:t xml:space="preserve">Viele interessante Anregungen und Tipps zur Thematisierung dieses Inhaltsbereichs im Mathematikunterricht der Primarstufe finden sich z.B. hier: </w:t>
      </w:r>
      <w:hyperlink r:id="rId14" w:history="1">
        <w:r w:rsidR="009D07AD" w:rsidRPr="00930C7F">
          <w:rPr>
            <w:rStyle w:val="Hyperlink"/>
            <w:rFonts w:ascii="Open Sans" w:hAnsi="Open Sans" w:cs="Open Sans"/>
          </w:rPr>
          <w:t>https://pikas.dzlm.de/node/721</w:t>
        </w:r>
      </w:hyperlink>
      <w:r w:rsidR="009D07AD" w:rsidRPr="003517C7">
        <w:rPr>
          <w:rFonts w:ascii="Open Sans" w:hAnsi="Open Sans" w:cs="Open Sans"/>
          <w:sz w:val="18"/>
          <w:szCs w:val="18"/>
        </w:rPr>
        <w:t>.</w:t>
      </w:r>
      <w:r w:rsidRPr="003517C7">
        <w:rPr>
          <w:rFonts w:ascii="Open Sans" w:hAnsi="Open Sans" w:cs="Open Sans"/>
          <w:sz w:val="18"/>
          <w:szCs w:val="18"/>
        </w:rPr>
        <w:t xml:space="preserve"> </w:t>
      </w:r>
    </w:p>
    <w:p w:rsidR="003D727A" w:rsidRDefault="00720EA0" w:rsidP="00A1646A">
      <w:pPr>
        <w:rPr>
          <w:rFonts w:ascii="Open Sans" w:hAnsi="Open Sans" w:cs="Open Sans"/>
          <w:sz w:val="18"/>
          <w:szCs w:val="18"/>
        </w:rPr>
      </w:pPr>
      <w:r w:rsidRPr="003517C7">
        <w:rPr>
          <w:rFonts w:ascii="Open Sans" w:hAnsi="Open Sans" w:cs="Open Sans"/>
          <w:sz w:val="18"/>
          <w:szCs w:val="18"/>
        </w:rPr>
        <w:t>Eine bekannte Schwierigkeit ist allerdings, dass oftmals intuitive Erfahrungen zu Glück und Zufall bei Kindern überwiegen und ge</w:t>
      </w:r>
      <w:r w:rsidR="001146D7">
        <w:rPr>
          <w:rFonts w:ascii="Open Sans" w:hAnsi="Open Sans" w:cs="Open Sans"/>
          <w:sz w:val="18"/>
          <w:szCs w:val="18"/>
        </w:rPr>
        <w:t xml:space="preserve">rade bei kurzen Versuchsserien </w:t>
      </w:r>
      <w:r w:rsidRPr="003517C7">
        <w:rPr>
          <w:rFonts w:ascii="Open Sans" w:hAnsi="Open Sans" w:cs="Open Sans"/>
          <w:sz w:val="18"/>
          <w:szCs w:val="18"/>
        </w:rPr>
        <w:t xml:space="preserve">aus dem Alltag </w:t>
      </w:r>
      <w:r w:rsidR="005043FE" w:rsidRPr="003517C7">
        <w:rPr>
          <w:rFonts w:ascii="Open Sans" w:hAnsi="Open Sans" w:cs="Open Sans"/>
          <w:sz w:val="18"/>
          <w:szCs w:val="18"/>
        </w:rPr>
        <w:t>(</w:t>
      </w:r>
      <w:r w:rsidR="005043FE">
        <w:rPr>
          <w:rFonts w:ascii="Open Sans" w:hAnsi="Open Sans" w:cs="Open Sans"/>
          <w:sz w:val="18"/>
          <w:szCs w:val="18"/>
        </w:rPr>
        <w:t xml:space="preserve">wie z.B. </w:t>
      </w:r>
      <w:r w:rsidR="005043FE" w:rsidRPr="003517C7">
        <w:rPr>
          <w:rFonts w:ascii="Open Sans" w:hAnsi="Open Sans" w:cs="Open Sans"/>
          <w:sz w:val="18"/>
          <w:szCs w:val="18"/>
        </w:rPr>
        <w:t xml:space="preserve">3mal </w:t>
      </w:r>
      <w:r w:rsidR="001146D7">
        <w:rPr>
          <w:rFonts w:ascii="Open Sans" w:hAnsi="Open Sans" w:cs="Open Sans"/>
          <w:sz w:val="18"/>
          <w:szCs w:val="18"/>
        </w:rPr>
        <w:t>w</w:t>
      </w:r>
      <w:r w:rsidR="005043FE" w:rsidRPr="003517C7">
        <w:rPr>
          <w:rFonts w:ascii="Open Sans" w:hAnsi="Open Sans" w:cs="Open Sans"/>
          <w:sz w:val="18"/>
          <w:szCs w:val="18"/>
        </w:rPr>
        <w:t>ürfeln</w:t>
      </w:r>
      <w:r w:rsidR="005043FE">
        <w:rPr>
          <w:rFonts w:ascii="Open Sans" w:hAnsi="Open Sans" w:cs="Open Sans"/>
          <w:sz w:val="18"/>
          <w:szCs w:val="18"/>
        </w:rPr>
        <w:t xml:space="preserve"> beim Mensch-ärger</w:t>
      </w:r>
      <w:r w:rsidR="003D727A">
        <w:rPr>
          <w:rFonts w:ascii="Open Sans" w:hAnsi="Open Sans" w:cs="Open Sans"/>
          <w:sz w:val="18"/>
          <w:szCs w:val="18"/>
        </w:rPr>
        <w:t>e</w:t>
      </w:r>
      <w:r w:rsidR="005043FE">
        <w:rPr>
          <w:rFonts w:ascii="Open Sans" w:hAnsi="Open Sans" w:cs="Open Sans"/>
          <w:sz w:val="18"/>
          <w:szCs w:val="18"/>
        </w:rPr>
        <w:t>-dich-nicht</w:t>
      </w:r>
      <w:r w:rsidR="005043FE" w:rsidRPr="003517C7">
        <w:rPr>
          <w:rFonts w:ascii="Open Sans" w:hAnsi="Open Sans" w:cs="Open Sans"/>
          <w:sz w:val="18"/>
          <w:szCs w:val="18"/>
        </w:rPr>
        <w:t>)</w:t>
      </w:r>
      <w:r w:rsidR="005043FE">
        <w:rPr>
          <w:rFonts w:ascii="Open Sans" w:hAnsi="Open Sans" w:cs="Open Sans"/>
          <w:sz w:val="18"/>
          <w:szCs w:val="18"/>
        </w:rPr>
        <w:t>,</w:t>
      </w:r>
      <w:r w:rsidRPr="003517C7">
        <w:rPr>
          <w:rFonts w:ascii="Open Sans" w:hAnsi="Open Sans" w:cs="Open Sans"/>
          <w:sz w:val="18"/>
          <w:szCs w:val="18"/>
        </w:rPr>
        <w:t xml:space="preserve"> starke Schwankungen auf</w:t>
      </w:r>
      <w:r w:rsidR="003D727A">
        <w:rPr>
          <w:rFonts w:ascii="Open Sans" w:hAnsi="Open Sans" w:cs="Open Sans"/>
          <w:sz w:val="18"/>
          <w:szCs w:val="18"/>
        </w:rPr>
        <w:t>treten</w:t>
      </w:r>
      <w:r w:rsidRPr="003517C7">
        <w:rPr>
          <w:rFonts w:ascii="Open Sans" w:hAnsi="Open Sans" w:cs="Open Sans"/>
          <w:sz w:val="18"/>
          <w:szCs w:val="18"/>
        </w:rPr>
        <w:t>, die zu</w:t>
      </w:r>
      <w:r w:rsidR="003D727A">
        <w:rPr>
          <w:rFonts w:ascii="Open Sans" w:hAnsi="Open Sans" w:cs="Open Sans"/>
          <w:sz w:val="18"/>
          <w:szCs w:val="18"/>
        </w:rPr>
        <w:t>r allmählichen Ausprägung</w:t>
      </w:r>
      <w:r w:rsidRPr="003517C7">
        <w:rPr>
          <w:rFonts w:ascii="Open Sans" w:hAnsi="Open Sans" w:cs="Open Sans"/>
          <w:sz w:val="18"/>
          <w:szCs w:val="18"/>
        </w:rPr>
        <w:t xml:space="preserve"> </w:t>
      </w:r>
      <w:r w:rsidR="003D727A">
        <w:rPr>
          <w:rFonts w:ascii="Open Sans" w:hAnsi="Open Sans" w:cs="Open Sans"/>
          <w:sz w:val="18"/>
          <w:szCs w:val="18"/>
        </w:rPr>
        <w:t xml:space="preserve">von aus fachlicher Sicht </w:t>
      </w:r>
      <w:r w:rsidRPr="003517C7">
        <w:rPr>
          <w:rFonts w:ascii="Open Sans" w:hAnsi="Open Sans" w:cs="Open Sans"/>
          <w:sz w:val="18"/>
          <w:szCs w:val="18"/>
        </w:rPr>
        <w:t>falschen Vorstellungen führen können</w:t>
      </w:r>
      <w:r w:rsidR="003D727A">
        <w:rPr>
          <w:rFonts w:ascii="Open Sans" w:hAnsi="Open Sans" w:cs="Open Sans"/>
          <w:sz w:val="18"/>
          <w:szCs w:val="18"/>
        </w:rPr>
        <w:t xml:space="preserve"> („Die 6 kommt am seltensten.“)</w:t>
      </w:r>
      <w:r w:rsidRPr="003517C7">
        <w:rPr>
          <w:rFonts w:ascii="Open Sans" w:hAnsi="Open Sans" w:cs="Open Sans"/>
          <w:sz w:val="18"/>
          <w:szCs w:val="18"/>
        </w:rPr>
        <w:t xml:space="preserve">. </w:t>
      </w:r>
    </w:p>
    <w:p w:rsidR="00A1646A" w:rsidRPr="003517C7" w:rsidRDefault="00EE2EC5" w:rsidP="00A1646A">
      <w:pPr>
        <w:rPr>
          <w:rFonts w:ascii="Open Sans" w:hAnsi="Open Sans" w:cs="Open Sans"/>
          <w:sz w:val="18"/>
          <w:szCs w:val="18"/>
        </w:rPr>
      </w:pPr>
      <w:r w:rsidRPr="003517C7">
        <w:rPr>
          <w:rFonts w:ascii="Open Sans" w:hAnsi="Open Sans" w:cs="Open Sans"/>
          <w:sz w:val="18"/>
          <w:szCs w:val="18"/>
        </w:rPr>
        <w:t xml:space="preserve">Aus diesem Grund ist es wichtig, </w:t>
      </w:r>
      <w:r w:rsidR="00720EA0" w:rsidRPr="003517C7">
        <w:rPr>
          <w:rFonts w:ascii="Open Sans" w:hAnsi="Open Sans" w:cs="Open Sans"/>
          <w:sz w:val="18"/>
          <w:szCs w:val="18"/>
        </w:rPr>
        <w:t xml:space="preserve">entsprechende </w:t>
      </w:r>
      <w:r w:rsidR="00930C7F">
        <w:rPr>
          <w:rFonts w:ascii="Open Sans" w:hAnsi="Open Sans" w:cs="Open Sans"/>
          <w:sz w:val="18"/>
          <w:szCs w:val="18"/>
        </w:rPr>
        <w:t>Vore</w:t>
      </w:r>
      <w:r w:rsidRPr="003517C7">
        <w:rPr>
          <w:rFonts w:ascii="Open Sans" w:hAnsi="Open Sans" w:cs="Open Sans"/>
          <w:sz w:val="18"/>
          <w:szCs w:val="18"/>
        </w:rPr>
        <w:t>rfahrungen</w:t>
      </w:r>
      <w:r w:rsidR="00FD2F38" w:rsidRPr="003517C7">
        <w:rPr>
          <w:rFonts w:ascii="Open Sans" w:hAnsi="Open Sans" w:cs="Open Sans"/>
          <w:sz w:val="18"/>
          <w:szCs w:val="18"/>
        </w:rPr>
        <w:t xml:space="preserve"> der Kinder aufzugreifen, darauf aufzu</w:t>
      </w:r>
      <w:r w:rsidRPr="003517C7">
        <w:rPr>
          <w:rFonts w:ascii="Open Sans" w:hAnsi="Open Sans" w:cs="Open Sans"/>
          <w:sz w:val="18"/>
          <w:szCs w:val="18"/>
        </w:rPr>
        <w:t>bauen und diese zu systematisieren (Neubert</w:t>
      </w:r>
      <w:r w:rsidR="00FC6E56" w:rsidRPr="003517C7">
        <w:rPr>
          <w:rFonts w:ascii="Open Sans" w:hAnsi="Open Sans" w:cs="Open Sans"/>
          <w:sz w:val="18"/>
          <w:szCs w:val="18"/>
        </w:rPr>
        <w:t xml:space="preserve">, </w:t>
      </w:r>
      <w:r w:rsidR="00FD2F38" w:rsidRPr="003517C7">
        <w:rPr>
          <w:rFonts w:ascii="Open Sans" w:hAnsi="Open Sans" w:cs="Open Sans"/>
          <w:sz w:val="18"/>
          <w:szCs w:val="18"/>
        </w:rPr>
        <w:t>2012). Aus mathematischer Perspektive</w:t>
      </w:r>
      <w:r w:rsidRPr="003517C7">
        <w:rPr>
          <w:rFonts w:ascii="Open Sans" w:hAnsi="Open Sans" w:cs="Open Sans"/>
          <w:sz w:val="18"/>
          <w:szCs w:val="18"/>
        </w:rPr>
        <w:t xml:space="preserve"> dient die Wahrscheinlichkeitsrechnung dazu, ,,zufallsbestimmte Phänomene und Situationen des alltäglichen Le</w:t>
      </w:r>
      <w:r w:rsidR="00FC6E56" w:rsidRPr="003517C7">
        <w:rPr>
          <w:rFonts w:ascii="Open Sans" w:hAnsi="Open Sans" w:cs="Open Sans"/>
          <w:sz w:val="18"/>
          <w:szCs w:val="18"/>
        </w:rPr>
        <w:t>bens mithilfe mathematischer</w:t>
      </w:r>
      <w:r w:rsidRPr="003517C7">
        <w:rPr>
          <w:rFonts w:ascii="Open Sans" w:hAnsi="Open Sans" w:cs="Open Sans"/>
          <w:sz w:val="18"/>
          <w:szCs w:val="18"/>
        </w:rPr>
        <w:t xml:space="preserve"> Mittel […] erfassbar und berechenbar zu machen“ (Neu</w:t>
      </w:r>
      <w:r w:rsidR="00FD2F38" w:rsidRPr="003517C7">
        <w:rPr>
          <w:rFonts w:ascii="Open Sans" w:hAnsi="Open Sans" w:cs="Open Sans"/>
          <w:sz w:val="18"/>
          <w:szCs w:val="18"/>
        </w:rPr>
        <w:t xml:space="preserve">bert 2012, S. 26). </w:t>
      </w:r>
      <w:r w:rsidR="005043FE">
        <w:rPr>
          <w:rFonts w:ascii="Open Sans" w:hAnsi="Open Sans" w:cs="Open Sans"/>
          <w:sz w:val="18"/>
          <w:szCs w:val="18"/>
        </w:rPr>
        <w:t xml:space="preserve">Daran anknüpfend formulieren </w:t>
      </w:r>
      <w:r w:rsidR="005043FE" w:rsidRPr="003517C7">
        <w:rPr>
          <w:rFonts w:ascii="Open Sans" w:hAnsi="Open Sans" w:cs="Open Sans"/>
          <w:sz w:val="18"/>
          <w:szCs w:val="18"/>
        </w:rPr>
        <w:t xml:space="preserve">Sill und Kurtzmann (2019) folgende Möglichkeiten </w:t>
      </w:r>
      <w:r w:rsidR="005043FE">
        <w:rPr>
          <w:rFonts w:ascii="Open Sans" w:hAnsi="Open Sans" w:cs="Open Sans"/>
          <w:sz w:val="18"/>
          <w:szCs w:val="18"/>
        </w:rPr>
        <w:t>z</w:t>
      </w:r>
      <w:r w:rsidR="00A1646A" w:rsidRPr="003517C7">
        <w:rPr>
          <w:rFonts w:ascii="Open Sans" w:hAnsi="Open Sans" w:cs="Open Sans"/>
          <w:sz w:val="18"/>
          <w:szCs w:val="18"/>
        </w:rPr>
        <w:t xml:space="preserve">um Finden von Wahrscheinlichkeitsangaben </w:t>
      </w:r>
      <w:r w:rsidR="005043FE">
        <w:rPr>
          <w:rFonts w:ascii="Open Sans" w:hAnsi="Open Sans" w:cs="Open Sans"/>
          <w:sz w:val="18"/>
          <w:szCs w:val="18"/>
        </w:rPr>
        <w:t>in der Primarstufe</w:t>
      </w:r>
      <w:r w:rsidR="00A1646A" w:rsidRPr="003517C7">
        <w:rPr>
          <w:rFonts w:ascii="Open Sans" w:hAnsi="Open Sans" w:cs="Open Sans"/>
          <w:sz w:val="18"/>
          <w:szCs w:val="18"/>
        </w:rPr>
        <w:t>:</w:t>
      </w:r>
    </w:p>
    <w:p w:rsidR="00A1646A" w:rsidRPr="003517C7" w:rsidRDefault="00A1646A" w:rsidP="003517C7">
      <w:pPr>
        <w:pStyle w:val="Listenabsatz"/>
        <w:numPr>
          <w:ilvl w:val="0"/>
          <w:numId w:val="2"/>
        </w:numPr>
        <w:rPr>
          <w:rFonts w:ascii="Open Sans" w:hAnsi="Open Sans" w:cs="Open Sans"/>
          <w:sz w:val="18"/>
          <w:szCs w:val="18"/>
        </w:rPr>
      </w:pPr>
      <w:r w:rsidRPr="003517C7">
        <w:rPr>
          <w:rFonts w:ascii="Open Sans" w:hAnsi="Open Sans" w:cs="Open Sans"/>
          <w:sz w:val="18"/>
          <w:szCs w:val="18"/>
        </w:rPr>
        <w:t>„Wahrscheinlichkeiten kann man […] als subjektive Schätzungen auf der Grundlage von Kenntnissen, Erfahrungen oder Vorstellungen gewinnen.</w:t>
      </w:r>
    </w:p>
    <w:p w:rsidR="00A1646A" w:rsidRPr="003517C7" w:rsidRDefault="00A1646A" w:rsidP="003517C7">
      <w:pPr>
        <w:pStyle w:val="Listenabsatz"/>
        <w:numPr>
          <w:ilvl w:val="0"/>
          <w:numId w:val="2"/>
        </w:numPr>
        <w:rPr>
          <w:rFonts w:ascii="Open Sans" w:hAnsi="Open Sans" w:cs="Open Sans"/>
          <w:sz w:val="18"/>
          <w:szCs w:val="18"/>
        </w:rPr>
      </w:pPr>
      <w:r w:rsidRPr="003517C7">
        <w:rPr>
          <w:rFonts w:ascii="Open Sans" w:hAnsi="Open Sans" w:cs="Open Sans"/>
          <w:sz w:val="18"/>
          <w:szCs w:val="18"/>
        </w:rPr>
        <w:t>Wahrscheinlichkeiten können auf der Grundlage von Modellannahmen wie etwa zur Symmetrie von Glücksspielgeräten gewonnen werden.</w:t>
      </w:r>
    </w:p>
    <w:p w:rsidR="00A1646A" w:rsidRPr="003517C7" w:rsidRDefault="00A1646A" w:rsidP="003517C7">
      <w:pPr>
        <w:pStyle w:val="Listenabsatz"/>
        <w:numPr>
          <w:ilvl w:val="0"/>
          <w:numId w:val="2"/>
        </w:numPr>
        <w:rPr>
          <w:rFonts w:ascii="Open Sans" w:hAnsi="Open Sans" w:cs="Open Sans"/>
          <w:sz w:val="18"/>
          <w:szCs w:val="18"/>
        </w:rPr>
      </w:pPr>
      <w:r w:rsidRPr="003517C7">
        <w:rPr>
          <w:rFonts w:ascii="Open Sans" w:hAnsi="Open Sans" w:cs="Open Sans"/>
          <w:sz w:val="18"/>
          <w:szCs w:val="18"/>
        </w:rPr>
        <w:t>Wahrscheinlichkeiten lassen sich auf der Grundlage von Daten aus Beobachtungen oder von Experimenten zum wiederholten Ablauf eines Vorgangs unter gleichen Bedingungen bestimmen.</w:t>
      </w:r>
      <w:r w:rsidR="003517C7">
        <w:rPr>
          <w:rFonts w:ascii="Open Sans" w:hAnsi="Open Sans" w:cs="Open Sans"/>
          <w:sz w:val="18"/>
          <w:szCs w:val="18"/>
        </w:rPr>
        <w:t>“ (S. 58)</w:t>
      </w:r>
    </w:p>
    <w:p w:rsidR="009D07AD" w:rsidRPr="003517C7" w:rsidRDefault="00A1646A" w:rsidP="009D07AD">
      <w:pPr>
        <w:rPr>
          <w:rFonts w:ascii="Open Sans" w:hAnsi="Open Sans" w:cs="Open Sans"/>
          <w:sz w:val="18"/>
          <w:szCs w:val="18"/>
        </w:rPr>
      </w:pPr>
      <w:r w:rsidRPr="003517C7">
        <w:rPr>
          <w:rFonts w:ascii="Open Sans" w:hAnsi="Open Sans" w:cs="Open Sans"/>
          <w:sz w:val="18"/>
          <w:szCs w:val="18"/>
        </w:rPr>
        <w:t xml:space="preserve">Wir wollen uns in diesem Unterrichtsbeispiel auf den letzten Punkt beschränken, nämlich </w:t>
      </w:r>
      <w:r w:rsidR="003D727A">
        <w:rPr>
          <w:rFonts w:ascii="Open Sans" w:hAnsi="Open Sans" w:cs="Open Sans"/>
          <w:sz w:val="18"/>
          <w:szCs w:val="18"/>
        </w:rPr>
        <w:t xml:space="preserve">darauf, </w:t>
      </w:r>
      <w:r w:rsidRPr="003517C7">
        <w:rPr>
          <w:rFonts w:ascii="Open Sans" w:hAnsi="Open Sans" w:cs="Open Sans"/>
          <w:sz w:val="18"/>
          <w:szCs w:val="18"/>
        </w:rPr>
        <w:t>wie man Wahrscheinlichkeiten auf Grundlage von Daten aus (Zufalls-)Experimenten schätzen kann. In</w:t>
      </w:r>
      <w:r w:rsidR="002F2DBD" w:rsidRPr="003517C7">
        <w:rPr>
          <w:rFonts w:ascii="Open Sans" w:hAnsi="Open Sans" w:cs="Open Sans"/>
          <w:sz w:val="18"/>
          <w:szCs w:val="18"/>
        </w:rPr>
        <w:t xml:space="preserve"> der Primarstufe </w:t>
      </w:r>
      <w:r w:rsidR="009D07AD">
        <w:rPr>
          <w:rFonts w:ascii="Open Sans" w:hAnsi="Open Sans" w:cs="Open Sans"/>
          <w:sz w:val="18"/>
          <w:szCs w:val="18"/>
        </w:rPr>
        <w:t xml:space="preserve">steht </w:t>
      </w:r>
      <w:r w:rsidR="002A7E95" w:rsidRPr="003517C7">
        <w:rPr>
          <w:rFonts w:ascii="Open Sans" w:hAnsi="Open Sans" w:cs="Open Sans"/>
          <w:sz w:val="18"/>
          <w:szCs w:val="18"/>
        </w:rPr>
        <w:t>oftmals</w:t>
      </w:r>
      <w:r w:rsidR="00541D10" w:rsidRPr="003517C7">
        <w:rPr>
          <w:rFonts w:ascii="Open Sans" w:hAnsi="Open Sans" w:cs="Open Sans"/>
          <w:sz w:val="18"/>
          <w:szCs w:val="18"/>
        </w:rPr>
        <w:t xml:space="preserve"> vor allem das händische Durchführen von Zufallsexperimenten (z.B. „Nimm einen Würfel, würfel</w:t>
      </w:r>
      <w:r w:rsidR="00363BD5" w:rsidRPr="003517C7">
        <w:rPr>
          <w:rFonts w:ascii="Open Sans" w:hAnsi="Open Sans" w:cs="Open Sans"/>
          <w:sz w:val="18"/>
          <w:szCs w:val="18"/>
        </w:rPr>
        <w:t>e</w:t>
      </w:r>
      <w:r w:rsidR="00541D10" w:rsidRPr="003517C7">
        <w:rPr>
          <w:rFonts w:ascii="Open Sans" w:hAnsi="Open Sans" w:cs="Open Sans"/>
          <w:sz w:val="18"/>
          <w:szCs w:val="18"/>
        </w:rPr>
        <w:t xml:space="preserve"> 20mal und notiere wie oft eine </w:t>
      </w:r>
      <w:r w:rsidR="003D727A">
        <w:rPr>
          <w:rFonts w:ascii="Open Sans" w:hAnsi="Open Sans" w:cs="Open Sans"/>
          <w:sz w:val="18"/>
          <w:szCs w:val="18"/>
        </w:rPr>
        <w:t>‚</w:t>
      </w:r>
      <w:r w:rsidR="002A7E95" w:rsidRPr="003517C7">
        <w:rPr>
          <w:rFonts w:ascii="Open Sans" w:hAnsi="Open Sans" w:cs="Open Sans"/>
          <w:sz w:val="18"/>
          <w:szCs w:val="18"/>
        </w:rPr>
        <w:t>6</w:t>
      </w:r>
      <w:r w:rsidR="003D727A">
        <w:rPr>
          <w:rFonts w:ascii="Open Sans" w:hAnsi="Open Sans" w:cs="Open Sans"/>
          <w:sz w:val="18"/>
          <w:szCs w:val="18"/>
        </w:rPr>
        <w:t>‘</w:t>
      </w:r>
      <w:r w:rsidR="003D727A" w:rsidRPr="003517C7">
        <w:rPr>
          <w:rFonts w:ascii="Open Sans" w:hAnsi="Open Sans" w:cs="Open Sans"/>
          <w:sz w:val="18"/>
          <w:szCs w:val="18"/>
        </w:rPr>
        <w:t xml:space="preserve"> </w:t>
      </w:r>
      <w:r w:rsidR="002A7E95" w:rsidRPr="003517C7">
        <w:rPr>
          <w:rFonts w:ascii="Open Sans" w:hAnsi="Open Sans" w:cs="Open Sans"/>
          <w:sz w:val="18"/>
          <w:szCs w:val="18"/>
        </w:rPr>
        <w:t xml:space="preserve">vorkommt“) im Vordergrund. </w:t>
      </w:r>
      <w:r w:rsidR="00541D10" w:rsidRPr="003517C7">
        <w:rPr>
          <w:rFonts w:ascii="Open Sans" w:hAnsi="Open Sans" w:cs="Open Sans"/>
          <w:sz w:val="18"/>
          <w:szCs w:val="18"/>
        </w:rPr>
        <w:t>Diese physische</w:t>
      </w:r>
      <w:r w:rsidR="005913B8" w:rsidRPr="003517C7">
        <w:rPr>
          <w:rFonts w:ascii="Open Sans" w:hAnsi="Open Sans" w:cs="Open Sans"/>
          <w:sz w:val="18"/>
          <w:szCs w:val="18"/>
        </w:rPr>
        <w:t>n Aktivitäten in Form der D</w:t>
      </w:r>
      <w:r w:rsidR="00541D10" w:rsidRPr="003517C7">
        <w:rPr>
          <w:rFonts w:ascii="Open Sans" w:hAnsi="Open Sans" w:cs="Open Sans"/>
          <w:sz w:val="18"/>
          <w:szCs w:val="18"/>
        </w:rPr>
        <w:t>u</w:t>
      </w:r>
      <w:r w:rsidR="005913B8" w:rsidRPr="003517C7">
        <w:rPr>
          <w:rFonts w:ascii="Open Sans" w:hAnsi="Open Sans" w:cs="Open Sans"/>
          <w:sz w:val="18"/>
          <w:szCs w:val="18"/>
        </w:rPr>
        <w:t>r</w:t>
      </w:r>
      <w:r w:rsidR="00541D10" w:rsidRPr="003517C7">
        <w:rPr>
          <w:rFonts w:ascii="Open Sans" w:hAnsi="Open Sans" w:cs="Open Sans"/>
          <w:sz w:val="18"/>
          <w:szCs w:val="18"/>
        </w:rPr>
        <w:t xml:space="preserve">chführung von Experimenten </w:t>
      </w:r>
      <w:r w:rsidR="003232C5" w:rsidRPr="003517C7">
        <w:rPr>
          <w:rFonts w:ascii="Open Sans" w:hAnsi="Open Sans" w:cs="Open Sans"/>
          <w:sz w:val="18"/>
          <w:szCs w:val="18"/>
        </w:rPr>
        <w:t>können gut</w:t>
      </w:r>
      <w:r w:rsidR="00541D10" w:rsidRPr="003517C7">
        <w:rPr>
          <w:rFonts w:ascii="Open Sans" w:hAnsi="Open Sans" w:cs="Open Sans"/>
          <w:sz w:val="18"/>
          <w:szCs w:val="18"/>
        </w:rPr>
        <w:t xml:space="preserve"> als</w:t>
      </w:r>
      <w:r w:rsidR="003232C5" w:rsidRPr="003517C7">
        <w:rPr>
          <w:rFonts w:ascii="Open Sans" w:hAnsi="Open Sans" w:cs="Open Sans"/>
          <w:sz w:val="18"/>
          <w:szCs w:val="18"/>
        </w:rPr>
        <w:t xml:space="preserve"> experimentelle</w:t>
      </w:r>
      <w:r w:rsidR="003D727A">
        <w:rPr>
          <w:rFonts w:ascii="Open Sans" w:hAnsi="Open Sans" w:cs="Open Sans"/>
          <w:sz w:val="18"/>
          <w:szCs w:val="18"/>
        </w:rPr>
        <w:t>r</w:t>
      </w:r>
      <w:r w:rsidR="00541D10" w:rsidRPr="003517C7">
        <w:rPr>
          <w:rFonts w:ascii="Open Sans" w:hAnsi="Open Sans" w:cs="Open Sans"/>
          <w:sz w:val="18"/>
          <w:szCs w:val="18"/>
        </w:rPr>
        <w:t xml:space="preserve"> Einstieg in das Thema </w:t>
      </w:r>
      <w:r w:rsidR="003D727A">
        <w:rPr>
          <w:rFonts w:ascii="Open Sans" w:hAnsi="Open Sans" w:cs="Open Sans"/>
          <w:sz w:val="18"/>
          <w:szCs w:val="18"/>
        </w:rPr>
        <w:t>‚</w:t>
      </w:r>
      <w:r w:rsidR="00541D10" w:rsidRPr="003517C7">
        <w:rPr>
          <w:rFonts w:ascii="Open Sans" w:hAnsi="Open Sans" w:cs="Open Sans"/>
          <w:sz w:val="18"/>
          <w:szCs w:val="18"/>
        </w:rPr>
        <w:t>Zufall und Wahrscheinlichkeit</w:t>
      </w:r>
      <w:r w:rsidR="003D727A">
        <w:rPr>
          <w:rFonts w:ascii="Open Sans" w:hAnsi="Open Sans" w:cs="Open Sans"/>
          <w:sz w:val="18"/>
          <w:szCs w:val="18"/>
        </w:rPr>
        <w:t>‘</w:t>
      </w:r>
      <w:r w:rsidR="00541D10" w:rsidRPr="003517C7">
        <w:rPr>
          <w:rFonts w:ascii="Open Sans" w:hAnsi="Open Sans" w:cs="Open Sans"/>
          <w:sz w:val="18"/>
          <w:szCs w:val="18"/>
        </w:rPr>
        <w:t xml:space="preserve"> genutzt werden. Allerdings können kleine Stichproben</w:t>
      </w:r>
      <w:r w:rsidR="002A7E95" w:rsidRPr="003517C7">
        <w:rPr>
          <w:rFonts w:ascii="Open Sans" w:hAnsi="Open Sans" w:cs="Open Sans"/>
          <w:sz w:val="18"/>
          <w:szCs w:val="18"/>
        </w:rPr>
        <w:t xml:space="preserve"> (wie 20mal </w:t>
      </w:r>
      <w:r w:rsidR="001146D7">
        <w:rPr>
          <w:rFonts w:ascii="Open Sans" w:hAnsi="Open Sans" w:cs="Open Sans"/>
          <w:sz w:val="18"/>
          <w:szCs w:val="18"/>
        </w:rPr>
        <w:t>w</w:t>
      </w:r>
      <w:r w:rsidR="002A7E95" w:rsidRPr="003517C7">
        <w:rPr>
          <w:rFonts w:ascii="Open Sans" w:hAnsi="Open Sans" w:cs="Open Sans"/>
          <w:sz w:val="18"/>
          <w:szCs w:val="18"/>
        </w:rPr>
        <w:t>ürfeln), wie sie im (Unterrichts-)Alltag</w:t>
      </w:r>
      <w:r w:rsidR="00541D10" w:rsidRPr="003517C7">
        <w:rPr>
          <w:rFonts w:ascii="Open Sans" w:hAnsi="Open Sans" w:cs="Open Sans"/>
          <w:sz w:val="18"/>
          <w:szCs w:val="18"/>
        </w:rPr>
        <w:t xml:space="preserve"> häufig</w:t>
      </w:r>
      <w:r w:rsidR="002A7E95" w:rsidRPr="003517C7">
        <w:rPr>
          <w:rFonts w:ascii="Open Sans" w:hAnsi="Open Sans" w:cs="Open Sans"/>
          <w:sz w:val="18"/>
          <w:szCs w:val="18"/>
        </w:rPr>
        <w:t xml:space="preserve"> vorkommen, auch zu Fehlschlüssen oder Fehlvorstellungen der Kinder führen, weil die Muster und Entdeckungen in kleinen Stichproben wie beim 20fachen Würfelwurf oft keine tragfähigen Ableitungen zulassen.</w:t>
      </w:r>
      <w:r w:rsidR="001C2733">
        <w:rPr>
          <w:rFonts w:ascii="Open Sans" w:hAnsi="Open Sans" w:cs="Open Sans"/>
          <w:sz w:val="18"/>
          <w:szCs w:val="18"/>
        </w:rPr>
        <w:t xml:space="preserve"> Um dort eine tragfähigere Ableitung zu ermöglichen, könnte man jedes Kind in der Klasse 20mal würfeln lassen und die Ergebnisse dann im Klassengespräch sammeln – was wiederum organisatorisch und zeitlich aufwändig für die Lehrkraft sein kann.</w:t>
      </w:r>
      <w:r w:rsidR="002A7E95" w:rsidRPr="003517C7">
        <w:rPr>
          <w:rFonts w:ascii="Open Sans" w:hAnsi="Open Sans" w:cs="Open Sans"/>
          <w:sz w:val="18"/>
          <w:szCs w:val="18"/>
        </w:rPr>
        <w:t xml:space="preserve"> </w:t>
      </w:r>
      <w:r w:rsidR="009D07AD">
        <w:rPr>
          <w:rFonts w:ascii="Open Sans" w:hAnsi="Open Sans" w:cs="Open Sans"/>
          <w:sz w:val="18"/>
          <w:szCs w:val="18"/>
        </w:rPr>
        <w:t>E</w:t>
      </w:r>
      <w:r w:rsidR="002A7E95" w:rsidRPr="003517C7">
        <w:rPr>
          <w:rFonts w:ascii="Open Sans" w:hAnsi="Open Sans" w:cs="Open Sans"/>
          <w:sz w:val="18"/>
          <w:szCs w:val="18"/>
        </w:rPr>
        <w:t>ine Übersicht</w:t>
      </w:r>
      <w:r w:rsidR="003D727A">
        <w:rPr>
          <w:rFonts w:ascii="Open Sans" w:hAnsi="Open Sans" w:cs="Open Sans"/>
          <w:sz w:val="18"/>
          <w:szCs w:val="18"/>
        </w:rPr>
        <w:t>,</w:t>
      </w:r>
      <w:r w:rsidR="002A7E95" w:rsidRPr="003517C7">
        <w:rPr>
          <w:rFonts w:ascii="Open Sans" w:hAnsi="Open Sans" w:cs="Open Sans"/>
          <w:sz w:val="18"/>
          <w:szCs w:val="18"/>
        </w:rPr>
        <w:t xml:space="preserve"> welches Wissen und welche Strategien Kinder diesbezüglich mitbringen, um Wahrscheinlichkeiten einzuschätzen, finde</w:t>
      </w:r>
      <w:r w:rsidR="009D07AD">
        <w:rPr>
          <w:rFonts w:ascii="Open Sans" w:hAnsi="Open Sans" w:cs="Open Sans"/>
          <w:sz w:val="18"/>
          <w:szCs w:val="18"/>
        </w:rPr>
        <w:t>t</w:t>
      </w:r>
      <w:r w:rsidR="002A7E95" w:rsidRPr="003517C7">
        <w:rPr>
          <w:rFonts w:ascii="Open Sans" w:hAnsi="Open Sans" w:cs="Open Sans"/>
          <w:sz w:val="18"/>
          <w:szCs w:val="18"/>
        </w:rPr>
        <w:t xml:space="preserve"> sich auf </w:t>
      </w:r>
      <w:hyperlink r:id="rId15" w:history="1">
        <w:r w:rsidR="002A7E95" w:rsidRPr="00930C7F">
          <w:rPr>
            <w:rStyle w:val="Hyperlink"/>
            <w:rFonts w:ascii="Open Sans" w:hAnsi="Open Sans" w:cs="Open Sans"/>
          </w:rPr>
          <w:t>https://kira.dzlm.de/136</w:t>
        </w:r>
      </w:hyperlink>
      <w:r w:rsidR="002A7E95" w:rsidRPr="003517C7">
        <w:rPr>
          <w:rFonts w:ascii="Open Sans" w:hAnsi="Open Sans" w:cs="Open Sans"/>
          <w:sz w:val="18"/>
          <w:szCs w:val="18"/>
        </w:rPr>
        <w:t>.</w:t>
      </w:r>
      <w:r w:rsidR="003232C5" w:rsidRPr="003517C7">
        <w:rPr>
          <w:rFonts w:ascii="Open Sans" w:hAnsi="Open Sans" w:cs="Open Sans"/>
          <w:sz w:val="18"/>
          <w:szCs w:val="18"/>
        </w:rPr>
        <w:t xml:space="preserve"> </w:t>
      </w:r>
    </w:p>
    <w:p w:rsidR="009D07AD" w:rsidRDefault="009D07AD" w:rsidP="00A1646A">
      <w:pPr>
        <w:rPr>
          <w:rFonts w:ascii="Open Sans" w:hAnsi="Open Sans" w:cs="Open Sans"/>
          <w:sz w:val="18"/>
          <w:szCs w:val="18"/>
        </w:rPr>
      </w:pPr>
    </w:p>
    <w:p w:rsidR="00A1646A" w:rsidRPr="003517C7" w:rsidRDefault="00A1646A" w:rsidP="00A1646A">
      <w:pPr>
        <w:rPr>
          <w:rFonts w:ascii="Open Sans" w:hAnsi="Open Sans" w:cs="Open Sans"/>
          <w:sz w:val="18"/>
          <w:szCs w:val="18"/>
        </w:rPr>
      </w:pPr>
      <w:r w:rsidRPr="003517C7">
        <w:rPr>
          <w:rFonts w:ascii="Open Sans" w:hAnsi="Open Sans" w:cs="Open Sans"/>
          <w:sz w:val="18"/>
          <w:szCs w:val="18"/>
        </w:rPr>
        <w:t>Im Unterricht sind lange Versuchsreihen leider oft nicht zu realisieren.  Digitale Werkzeuge können hier helfen, Zufallsprozess</w:t>
      </w:r>
      <w:r w:rsidR="003D727A">
        <w:rPr>
          <w:rFonts w:ascii="Open Sans" w:hAnsi="Open Sans" w:cs="Open Sans"/>
          <w:sz w:val="18"/>
          <w:szCs w:val="18"/>
        </w:rPr>
        <w:t>e</w:t>
      </w:r>
      <w:r w:rsidRPr="003517C7">
        <w:rPr>
          <w:rFonts w:ascii="Open Sans" w:hAnsi="Open Sans" w:cs="Open Sans"/>
          <w:sz w:val="18"/>
          <w:szCs w:val="18"/>
        </w:rPr>
        <w:t xml:space="preserve"> zu simulieren, und </w:t>
      </w:r>
      <w:r w:rsidR="00F54078">
        <w:rPr>
          <w:rFonts w:ascii="Open Sans" w:hAnsi="Open Sans" w:cs="Open Sans"/>
          <w:sz w:val="18"/>
          <w:szCs w:val="18"/>
        </w:rPr>
        <w:t xml:space="preserve">dadurch </w:t>
      </w:r>
      <w:r w:rsidRPr="003517C7">
        <w:rPr>
          <w:rFonts w:ascii="Open Sans" w:hAnsi="Open Sans" w:cs="Open Sans"/>
          <w:sz w:val="18"/>
          <w:szCs w:val="18"/>
        </w:rPr>
        <w:t>lange Versuchsreihen</w:t>
      </w:r>
      <w:r w:rsidR="001146D7">
        <w:rPr>
          <w:rFonts w:ascii="Open Sans" w:hAnsi="Open Sans" w:cs="Open Sans"/>
          <w:sz w:val="18"/>
          <w:szCs w:val="18"/>
        </w:rPr>
        <w:t xml:space="preserve"> zu</w:t>
      </w:r>
      <w:r w:rsidRPr="003517C7">
        <w:rPr>
          <w:rFonts w:ascii="Open Sans" w:hAnsi="Open Sans" w:cs="Open Sans"/>
          <w:sz w:val="18"/>
          <w:szCs w:val="18"/>
        </w:rPr>
        <w:t xml:space="preserve"> erzeugen, </w:t>
      </w:r>
      <w:r w:rsidR="009D07AD">
        <w:rPr>
          <w:rFonts w:ascii="Open Sans" w:hAnsi="Open Sans" w:cs="Open Sans"/>
          <w:sz w:val="18"/>
          <w:szCs w:val="18"/>
        </w:rPr>
        <w:t xml:space="preserve">um tragfähige Schlüsse im Hinblick auf gewisse Ereigniswahrscheinlichkeiten ziehen zu können. </w:t>
      </w:r>
    </w:p>
    <w:p w:rsidR="00A1646A" w:rsidRPr="003517C7" w:rsidRDefault="00A1646A" w:rsidP="009400CC">
      <w:pPr>
        <w:rPr>
          <w:rFonts w:ascii="Open Sans" w:hAnsi="Open Sans" w:cs="Open Sans"/>
          <w:sz w:val="18"/>
          <w:szCs w:val="18"/>
        </w:rPr>
      </w:pPr>
    </w:p>
    <w:p w:rsidR="00541D10" w:rsidRPr="003517C7" w:rsidRDefault="003232C5" w:rsidP="00541D10">
      <w:pPr>
        <w:rPr>
          <w:rFonts w:ascii="Open Sans" w:hAnsi="Open Sans" w:cs="Open Sans"/>
          <w:sz w:val="18"/>
          <w:szCs w:val="18"/>
        </w:rPr>
      </w:pPr>
      <w:r w:rsidRPr="003517C7">
        <w:rPr>
          <w:rFonts w:ascii="Open Sans" w:hAnsi="Open Sans" w:cs="Open Sans"/>
          <w:sz w:val="18"/>
          <w:szCs w:val="18"/>
        </w:rPr>
        <w:lastRenderedPageBreak/>
        <w:t xml:space="preserve">In diesem Unterrichtsbeispiel </w:t>
      </w:r>
      <w:r w:rsidR="00541D10" w:rsidRPr="003517C7">
        <w:rPr>
          <w:rFonts w:ascii="Open Sans" w:hAnsi="Open Sans" w:cs="Open Sans"/>
          <w:sz w:val="18"/>
          <w:szCs w:val="18"/>
        </w:rPr>
        <w:t>finden Sie Ideen und Hinweise, um Schülerinnen und Schüler</w:t>
      </w:r>
      <w:r w:rsidR="00921900" w:rsidRPr="003517C7">
        <w:rPr>
          <w:rFonts w:ascii="Open Sans" w:hAnsi="Open Sans" w:cs="Open Sans"/>
          <w:sz w:val="18"/>
          <w:szCs w:val="18"/>
        </w:rPr>
        <w:t>n</w:t>
      </w:r>
      <w:r w:rsidR="002A7E95" w:rsidRPr="003517C7">
        <w:rPr>
          <w:rFonts w:ascii="Open Sans" w:hAnsi="Open Sans" w:cs="Open Sans"/>
          <w:sz w:val="18"/>
          <w:szCs w:val="18"/>
        </w:rPr>
        <w:t xml:space="preserve"> die Durchführung und Untersuchung längerer Versuchsreihen und </w:t>
      </w:r>
      <w:r w:rsidR="00541D10" w:rsidRPr="003517C7">
        <w:rPr>
          <w:rFonts w:ascii="Open Sans" w:hAnsi="Open Sans" w:cs="Open Sans"/>
          <w:sz w:val="18"/>
          <w:szCs w:val="18"/>
        </w:rPr>
        <w:t xml:space="preserve">einen ersten Zugang zu computergestützten </w:t>
      </w:r>
      <w:r w:rsidR="000B364D" w:rsidRPr="003517C7">
        <w:rPr>
          <w:rFonts w:ascii="Open Sans" w:hAnsi="Open Sans" w:cs="Open Sans"/>
          <w:sz w:val="18"/>
          <w:szCs w:val="18"/>
        </w:rPr>
        <w:t>Simulation</w:t>
      </w:r>
      <w:r w:rsidR="00541D10" w:rsidRPr="003517C7">
        <w:rPr>
          <w:rFonts w:ascii="Open Sans" w:hAnsi="Open Sans" w:cs="Open Sans"/>
          <w:sz w:val="18"/>
          <w:szCs w:val="18"/>
        </w:rPr>
        <w:t>en</w:t>
      </w:r>
      <w:r w:rsidR="000B364D" w:rsidRPr="003517C7">
        <w:rPr>
          <w:rFonts w:ascii="Open Sans" w:hAnsi="Open Sans" w:cs="Open Sans"/>
          <w:sz w:val="18"/>
          <w:szCs w:val="18"/>
        </w:rPr>
        <w:t xml:space="preserve"> von Zufallsexperimenten</w:t>
      </w:r>
      <w:r w:rsidR="00541D10" w:rsidRPr="003517C7">
        <w:rPr>
          <w:rFonts w:ascii="Open Sans" w:hAnsi="Open Sans" w:cs="Open Sans"/>
          <w:sz w:val="18"/>
          <w:szCs w:val="18"/>
        </w:rPr>
        <w:t xml:space="preserve"> zu </w:t>
      </w:r>
      <w:r w:rsidR="002A7E95" w:rsidRPr="003517C7">
        <w:rPr>
          <w:rFonts w:ascii="Open Sans" w:hAnsi="Open Sans" w:cs="Open Sans"/>
          <w:sz w:val="18"/>
          <w:szCs w:val="18"/>
        </w:rPr>
        <w:t>ermöglichen</w:t>
      </w:r>
      <w:r w:rsidR="00541D10" w:rsidRPr="003517C7">
        <w:rPr>
          <w:rFonts w:ascii="Open Sans" w:hAnsi="Open Sans" w:cs="Open Sans"/>
          <w:sz w:val="18"/>
          <w:szCs w:val="18"/>
        </w:rPr>
        <w:t xml:space="preserve">. </w:t>
      </w:r>
      <w:r w:rsidR="002F2DBD" w:rsidRPr="003517C7">
        <w:rPr>
          <w:rFonts w:ascii="Open Sans" w:hAnsi="Open Sans" w:cs="Open Sans"/>
          <w:sz w:val="18"/>
          <w:szCs w:val="18"/>
        </w:rPr>
        <w:t xml:space="preserve"> </w:t>
      </w:r>
      <w:r w:rsidR="00541D10" w:rsidRPr="003517C7">
        <w:rPr>
          <w:rFonts w:ascii="Open Sans" w:hAnsi="Open Sans" w:cs="Open Sans"/>
          <w:sz w:val="18"/>
          <w:szCs w:val="18"/>
        </w:rPr>
        <w:t>Ein wesentlicher Punkt dabei ist, dass eine theoretische Annäherung an den Wahrscheinlichkeitsbegriff und somit eine quantitative Einschätzung des Eintretens bestimmter Ereignisse</w:t>
      </w:r>
      <w:r w:rsidR="00A1646A" w:rsidRPr="003517C7">
        <w:rPr>
          <w:rFonts w:ascii="Open Sans" w:hAnsi="Open Sans" w:cs="Open Sans"/>
          <w:sz w:val="18"/>
          <w:szCs w:val="18"/>
        </w:rPr>
        <w:t xml:space="preserve"> und Ereigniswahrscheinlichkeiten</w:t>
      </w:r>
      <w:r w:rsidR="00541D10" w:rsidRPr="003517C7">
        <w:rPr>
          <w:rFonts w:ascii="Open Sans" w:hAnsi="Open Sans" w:cs="Open Sans"/>
          <w:sz w:val="18"/>
          <w:szCs w:val="18"/>
        </w:rPr>
        <w:t xml:space="preserve"> allenfalls informell erfolgen kann, </w:t>
      </w:r>
      <w:r w:rsidR="00F54078">
        <w:rPr>
          <w:rFonts w:ascii="Open Sans" w:hAnsi="Open Sans" w:cs="Open Sans"/>
          <w:sz w:val="18"/>
          <w:szCs w:val="18"/>
        </w:rPr>
        <w:t>da</w:t>
      </w:r>
      <w:r w:rsidR="00F54078" w:rsidRPr="003517C7">
        <w:rPr>
          <w:rFonts w:ascii="Open Sans" w:hAnsi="Open Sans" w:cs="Open Sans"/>
          <w:sz w:val="18"/>
          <w:szCs w:val="18"/>
        </w:rPr>
        <w:t xml:space="preserve"> </w:t>
      </w:r>
      <w:r w:rsidR="003D727A">
        <w:rPr>
          <w:rFonts w:ascii="Open Sans" w:hAnsi="Open Sans" w:cs="Open Sans"/>
          <w:sz w:val="18"/>
          <w:szCs w:val="18"/>
        </w:rPr>
        <w:t>ein Verständnis des</w:t>
      </w:r>
      <w:r w:rsidR="003D727A" w:rsidRPr="003517C7">
        <w:rPr>
          <w:rFonts w:ascii="Open Sans" w:hAnsi="Open Sans" w:cs="Open Sans"/>
          <w:sz w:val="18"/>
          <w:szCs w:val="18"/>
        </w:rPr>
        <w:t xml:space="preserve"> </w:t>
      </w:r>
      <w:r w:rsidR="00541D10" w:rsidRPr="003517C7">
        <w:rPr>
          <w:rFonts w:ascii="Open Sans" w:hAnsi="Open Sans" w:cs="Open Sans"/>
          <w:sz w:val="18"/>
          <w:szCs w:val="18"/>
        </w:rPr>
        <w:t>Anteilsbegriff in der Grundschule</w:t>
      </w:r>
      <w:r w:rsidR="003D727A">
        <w:rPr>
          <w:rFonts w:ascii="Open Sans" w:hAnsi="Open Sans" w:cs="Open Sans"/>
          <w:sz w:val="18"/>
          <w:szCs w:val="18"/>
        </w:rPr>
        <w:t xml:space="preserve"> bei den Lernenden häufig</w:t>
      </w:r>
      <w:r w:rsidR="00541D10" w:rsidRPr="003517C7">
        <w:rPr>
          <w:rFonts w:ascii="Open Sans" w:hAnsi="Open Sans" w:cs="Open Sans"/>
          <w:sz w:val="18"/>
          <w:szCs w:val="18"/>
        </w:rPr>
        <w:t xml:space="preserve"> </w:t>
      </w:r>
      <w:r w:rsidR="003D727A">
        <w:rPr>
          <w:rFonts w:ascii="Open Sans" w:hAnsi="Open Sans" w:cs="Open Sans"/>
          <w:sz w:val="18"/>
          <w:szCs w:val="18"/>
        </w:rPr>
        <w:t>erst in Ansätzen</w:t>
      </w:r>
      <w:r w:rsidR="003D727A" w:rsidRPr="003517C7">
        <w:rPr>
          <w:rFonts w:ascii="Open Sans" w:hAnsi="Open Sans" w:cs="Open Sans"/>
          <w:sz w:val="18"/>
          <w:szCs w:val="18"/>
        </w:rPr>
        <w:t xml:space="preserve"> </w:t>
      </w:r>
      <w:r w:rsidR="00541D10" w:rsidRPr="003517C7">
        <w:rPr>
          <w:rFonts w:ascii="Open Sans" w:hAnsi="Open Sans" w:cs="Open Sans"/>
          <w:sz w:val="18"/>
          <w:szCs w:val="18"/>
        </w:rPr>
        <w:t>verfügbar ist. Es gibt aber, wie wir in dieser Aktivität zeigen werden, dennoch einige Möglichkeiten</w:t>
      </w:r>
      <w:r w:rsidR="003D727A">
        <w:rPr>
          <w:rFonts w:ascii="Open Sans" w:hAnsi="Open Sans" w:cs="Open Sans"/>
          <w:sz w:val="18"/>
          <w:szCs w:val="18"/>
        </w:rPr>
        <w:t>,</w:t>
      </w:r>
      <w:r w:rsidR="00541D10" w:rsidRPr="003517C7">
        <w:rPr>
          <w:rFonts w:ascii="Open Sans" w:hAnsi="Open Sans" w:cs="Open Sans"/>
          <w:sz w:val="18"/>
          <w:szCs w:val="18"/>
        </w:rPr>
        <w:t xml:space="preserve"> </w:t>
      </w:r>
      <w:r w:rsidR="00BB37E4">
        <w:rPr>
          <w:rFonts w:ascii="Open Sans" w:hAnsi="Open Sans" w:cs="Open Sans"/>
          <w:sz w:val="18"/>
          <w:szCs w:val="18"/>
        </w:rPr>
        <w:t>Grundschülerinnen und Grundschülern</w:t>
      </w:r>
      <w:r w:rsidR="00541D10" w:rsidRPr="003517C7">
        <w:rPr>
          <w:rFonts w:ascii="Open Sans" w:hAnsi="Open Sans" w:cs="Open Sans"/>
          <w:sz w:val="18"/>
          <w:szCs w:val="18"/>
        </w:rPr>
        <w:t xml:space="preserve"> Gelegenheiten zum ansatzweise quantitativen Einschätzen von Ereignissen von Wahrscheinlichkeiten zu geben, z.B. über Kreisdiagramme oder</w:t>
      </w:r>
      <w:r w:rsidR="00720EA0" w:rsidRPr="003517C7">
        <w:rPr>
          <w:rFonts w:ascii="Open Sans" w:hAnsi="Open Sans" w:cs="Open Sans"/>
          <w:sz w:val="18"/>
          <w:szCs w:val="18"/>
        </w:rPr>
        <w:t xml:space="preserve"> durch den Vergleich von</w:t>
      </w:r>
      <w:r w:rsidR="00541D10" w:rsidRPr="003517C7">
        <w:rPr>
          <w:rFonts w:ascii="Open Sans" w:hAnsi="Open Sans" w:cs="Open Sans"/>
          <w:sz w:val="18"/>
          <w:szCs w:val="18"/>
        </w:rPr>
        <w:t xml:space="preserve"> abso</w:t>
      </w:r>
      <w:r w:rsidR="00DC280B" w:rsidRPr="007B459F">
        <w:rPr>
          <w:rFonts w:ascii="Open Sans" w:hAnsi="Open Sans" w:cs="Open Sans"/>
          <w:noProof/>
          <w:color w:val="317D86"/>
          <w:sz w:val="32"/>
        </w:rPr>
        <mc:AlternateContent>
          <mc:Choice Requires="wps">
            <w:drawing>
              <wp:anchor distT="0" distB="0" distL="0" distR="0" simplePos="0" relativeHeight="251713536" behindDoc="0" locked="0" layoutInCell="1" allowOverlap="0" wp14:anchorId="0BE4004A" wp14:editId="44EBD1B4">
                <wp:simplePos x="0" y="0"/>
                <wp:positionH relativeFrom="page">
                  <wp:posOffset>113665</wp:posOffset>
                </wp:positionH>
                <wp:positionV relativeFrom="line">
                  <wp:posOffset>113030</wp:posOffset>
                </wp:positionV>
                <wp:extent cx="2105025" cy="6038850"/>
                <wp:effectExtent l="0" t="0" r="9525" b="0"/>
                <wp:wrapSquare wrapText="bothSides"/>
                <wp:docPr id="4" name="Textfeld 4"/>
                <wp:cNvGraphicFramePr/>
                <a:graphic xmlns:a="http://schemas.openxmlformats.org/drawingml/2006/main">
                  <a:graphicData uri="http://schemas.microsoft.com/office/word/2010/wordprocessingShape">
                    <wps:wsp>
                      <wps:cNvSpPr txBox="1"/>
                      <wps:spPr>
                        <a:xfrm>
                          <a:off x="0" y="0"/>
                          <a:ext cx="2105025" cy="6038850"/>
                        </a:xfrm>
                        <a:prstGeom prst="rect">
                          <a:avLst/>
                        </a:prstGeom>
                        <a:solidFill>
                          <a:sysClr val="window" lastClr="FFFFFF"/>
                        </a:solidFill>
                        <a:ln w="6350">
                          <a:noFill/>
                        </a:ln>
                        <a:effectLst/>
                      </wps:spPr>
                      <wps:txbx>
                        <w:txbxContent>
                          <w:p w:rsidR="00F61AFE" w:rsidRDefault="00F61AFE" w:rsidP="00205BAA">
                            <w:pPr>
                              <w:pStyle w:val="IntensivesZitat"/>
                              <w:rPr>
                                <w:rFonts w:ascii="Open Sans" w:hAnsi="Open Sans" w:cs="Open Sans"/>
                                <w:color w:val="80807F"/>
                                <w:sz w:val="24"/>
                                <w:lang w:bidi="de-DE"/>
                              </w:rPr>
                            </w:pPr>
                            <w:r>
                              <w:rPr>
                                <w:rFonts w:ascii="Open Sans" w:hAnsi="Open Sans" w:cs="Open Sans"/>
                                <w:color w:val="80807F"/>
                                <w:sz w:val="24"/>
                                <w:lang w:bidi="de-DE"/>
                              </w:rPr>
                              <w:t>Frequentistischer Wahrscheinlichkeitsbegriff &amp; Empirisches Gesetz der großen Zahlen</w:t>
                            </w:r>
                          </w:p>
                          <w:p w:rsidR="00F61AFE" w:rsidRPr="00DC280B" w:rsidRDefault="00F61AFE" w:rsidP="00205BAA">
                            <w:pPr>
                              <w:pStyle w:val="IntensivesZitat"/>
                              <w:rPr>
                                <w:rFonts w:ascii="Open Sans" w:hAnsi="Open Sans" w:cs="Open Sans"/>
                                <w:b w:val="0"/>
                                <w:color w:val="80807F"/>
                                <w:sz w:val="16"/>
                                <w:lang w:bidi="de-DE"/>
                              </w:rPr>
                            </w:pPr>
                            <w:r w:rsidRPr="00205BAA">
                              <w:rPr>
                                <w:rFonts w:ascii="Open Sans" w:hAnsi="Open Sans" w:cs="Open Sans"/>
                                <w:b w:val="0"/>
                                <w:color w:val="80807F"/>
                                <w:sz w:val="16"/>
                                <w:lang w:bidi="de-DE"/>
                              </w:rPr>
                              <w:t xml:space="preserve">Der </w:t>
                            </w:r>
                            <w:r w:rsidRPr="00DC280B">
                              <w:rPr>
                                <w:rFonts w:ascii="Open Sans" w:hAnsi="Open Sans" w:cs="Open Sans"/>
                                <w:color w:val="80807F"/>
                                <w:sz w:val="16"/>
                                <w:lang w:bidi="de-DE"/>
                              </w:rPr>
                              <w:t>frequentistische Wahrsche</w:t>
                            </w:r>
                            <w:r>
                              <w:rPr>
                                <w:rFonts w:ascii="Open Sans" w:hAnsi="Open Sans" w:cs="Open Sans"/>
                                <w:color w:val="80807F"/>
                                <w:sz w:val="16"/>
                                <w:lang w:bidi="de-DE"/>
                              </w:rPr>
                              <w:t>i</w:t>
                            </w:r>
                            <w:r w:rsidRPr="00DC280B">
                              <w:rPr>
                                <w:rFonts w:ascii="Open Sans" w:hAnsi="Open Sans" w:cs="Open Sans"/>
                                <w:color w:val="80807F"/>
                                <w:sz w:val="16"/>
                                <w:lang w:bidi="de-DE"/>
                              </w:rPr>
                              <w:t xml:space="preserve">nlichkeitsbegriff </w:t>
                            </w:r>
                            <w:r w:rsidRPr="00205BAA">
                              <w:rPr>
                                <w:rFonts w:ascii="Open Sans" w:hAnsi="Open Sans" w:cs="Open Sans"/>
                                <w:b w:val="0"/>
                                <w:color w:val="80807F"/>
                                <w:sz w:val="16"/>
                                <w:lang w:bidi="de-DE"/>
                              </w:rPr>
                              <w:t xml:space="preserve"> (auch statistischer Wahrscheinlichkeitsbegriff) interpretiert und schätzt  die Wahrsche</w:t>
                            </w:r>
                            <w:r>
                              <w:rPr>
                                <w:rFonts w:ascii="Open Sans" w:hAnsi="Open Sans" w:cs="Open Sans"/>
                                <w:b w:val="0"/>
                                <w:color w:val="80807F"/>
                                <w:sz w:val="16"/>
                                <w:lang w:bidi="de-DE"/>
                              </w:rPr>
                              <w:t>i</w:t>
                            </w:r>
                            <w:r w:rsidRPr="00205BAA">
                              <w:rPr>
                                <w:rFonts w:ascii="Open Sans" w:hAnsi="Open Sans" w:cs="Open Sans"/>
                                <w:b w:val="0"/>
                                <w:color w:val="80807F"/>
                                <w:sz w:val="16"/>
                                <w:lang w:bidi="de-DE"/>
                              </w:rPr>
                              <w:t xml:space="preserve">nlichkeit </w:t>
                            </w:r>
                            <w:r w:rsidRPr="00DC280B">
                              <w:rPr>
                                <w:rFonts w:ascii="Open Sans" w:hAnsi="Open Sans" w:cs="Open Sans"/>
                                <w:b w:val="0"/>
                                <w:color w:val="80807F"/>
                                <w:sz w:val="16"/>
                                <w:lang w:bidi="de-DE"/>
                              </w:rPr>
                              <w:t>auf der Grundlage von Daten aus Experimenten zum wiederholten Ablauf eines Vorgangs unter gleichen Bedingungen.</w:t>
                            </w:r>
                          </w:p>
                          <w:p w:rsidR="00F61AFE" w:rsidRPr="00DC280B" w:rsidRDefault="00F61AFE" w:rsidP="00205BAA">
                            <w:pPr>
                              <w:pStyle w:val="IntensivesZitat"/>
                              <w:rPr>
                                <w:rFonts w:ascii="Open Sans" w:hAnsi="Open Sans" w:cs="Open Sans"/>
                                <w:b w:val="0"/>
                                <w:color w:val="80807F"/>
                                <w:sz w:val="16"/>
                                <w:lang w:bidi="de-DE"/>
                              </w:rPr>
                            </w:pPr>
                            <w:r w:rsidRPr="00DC280B">
                              <w:rPr>
                                <w:rFonts w:ascii="Open Sans" w:hAnsi="Open Sans" w:cs="Open Sans"/>
                                <w:b w:val="0"/>
                                <w:color w:val="80807F"/>
                                <w:sz w:val="16"/>
                                <w:lang w:bidi="de-DE"/>
                              </w:rPr>
                              <w:t>Grundlage für die Interpretation von Ergebnissen von Simulationen von Zufallsexperimente</w:t>
                            </w:r>
                            <w:r>
                              <w:rPr>
                                <w:rFonts w:ascii="Open Sans" w:hAnsi="Open Sans" w:cs="Open Sans"/>
                                <w:b w:val="0"/>
                                <w:color w:val="80807F"/>
                                <w:sz w:val="16"/>
                                <w:lang w:bidi="de-DE"/>
                              </w:rPr>
                              <w:t>n</w:t>
                            </w:r>
                            <w:r w:rsidRPr="00DC280B">
                              <w:rPr>
                                <w:rFonts w:ascii="Open Sans" w:hAnsi="Open Sans" w:cs="Open Sans"/>
                                <w:b w:val="0"/>
                                <w:color w:val="80807F"/>
                                <w:sz w:val="16"/>
                                <w:lang w:bidi="de-DE"/>
                              </w:rPr>
                              <w:t xml:space="preserve"> liefert das </w:t>
                            </w:r>
                            <w:r w:rsidRPr="00DC280B">
                              <w:rPr>
                                <w:rFonts w:ascii="Open Sans" w:hAnsi="Open Sans" w:cs="Open Sans"/>
                                <w:color w:val="80807F"/>
                                <w:sz w:val="16"/>
                                <w:lang w:bidi="de-DE"/>
                              </w:rPr>
                              <w:t>Empirische Gesetz der großen Zahlen</w:t>
                            </w:r>
                            <w:r w:rsidRPr="00DC280B">
                              <w:rPr>
                                <w:rFonts w:ascii="Open Sans" w:hAnsi="Open Sans" w:cs="Open Sans"/>
                                <w:b w:val="0"/>
                                <w:color w:val="80807F"/>
                                <w:sz w:val="16"/>
                                <w:lang w:bidi="de-DE"/>
                              </w:rPr>
                              <w:t>, welches besagt, dass sich die relative</w:t>
                            </w:r>
                            <w:r w:rsidRPr="00205BAA">
                              <w:rPr>
                                <w:rFonts w:ascii="Open Sans" w:hAnsi="Open Sans" w:cs="Open Sans"/>
                                <w:color w:val="80807F"/>
                                <w:sz w:val="24"/>
                                <w:lang w:bidi="de-DE"/>
                              </w:rPr>
                              <w:t xml:space="preserve"> </w:t>
                            </w:r>
                            <w:r w:rsidRPr="00DC280B">
                              <w:rPr>
                                <w:rFonts w:ascii="Open Sans" w:hAnsi="Open Sans" w:cs="Open Sans"/>
                                <w:b w:val="0"/>
                                <w:color w:val="80807F"/>
                                <w:sz w:val="16"/>
                                <w:lang w:bidi="de-DE"/>
                              </w:rPr>
                              <w:t>Häufigkeit eines Ereignisses h</w:t>
                            </w:r>
                            <w:r w:rsidRPr="00DC280B">
                              <w:rPr>
                                <w:rFonts w:ascii="Open Sans" w:hAnsi="Open Sans" w:cs="Open Sans"/>
                                <w:b w:val="0"/>
                                <w:color w:val="80807F"/>
                                <w:sz w:val="16"/>
                                <w:vertAlign w:val="subscript"/>
                                <w:lang w:bidi="de-DE"/>
                              </w:rPr>
                              <w:t>n</w:t>
                            </w:r>
                            <w:r w:rsidRPr="00DC280B">
                              <w:rPr>
                                <w:rFonts w:ascii="Open Sans" w:hAnsi="Open Sans" w:cs="Open Sans"/>
                                <w:b w:val="0"/>
                                <w:color w:val="80807F"/>
                                <w:sz w:val="16"/>
                                <w:lang w:bidi="de-DE"/>
                              </w:rPr>
                              <w:t>(A), die man bei Wiederh</w:t>
                            </w:r>
                            <w:r>
                              <w:rPr>
                                <w:rFonts w:ascii="Open Sans" w:hAnsi="Open Sans" w:cs="Open Sans"/>
                                <w:b w:val="0"/>
                                <w:color w:val="80807F"/>
                                <w:sz w:val="16"/>
                                <w:lang w:bidi="de-DE"/>
                              </w:rPr>
                              <w:t>o</w:t>
                            </w:r>
                            <w:r w:rsidRPr="00DC280B">
                              <w:rPr>
                                <w:rFonts w:ascii="Open Sans" w:hAnsi="Open Sans" w:cs="Open Sans"/>
                                <w:b w:val="0"/>
                                <w:color w:val="80807F"/>
                                <w:sz w:val="16"/>
                                <w:lang w:bidi="de-DE"/>
                              </w:rPr>
                              <w:t>lung</w:t>
                            </w:r>
                          </w:p>
                          <w:p w:rsidR="00F61AFE" w:rsidRPr="00DC280B" w:rsidRDefault="00F61AFE" w:rsidP="00205BAA">
                            <w:pPr>
                              <w:pStyle w:val="IntensivesZitat"/>
                              <w:rPr>
                                <w:rFonts w:ascii="Open Sans" w:hAnsi="Open Sans" w:cs="Open Sans"/>
                                <w:b w:val="0"/>
                                <w:color w:val="80807F"/>
                                <w:sz w:val="16"/>
                                <w:lang w:bidi="de-DE"/>
                              </w:rPr>
                            </w:pPr>
                            <w:r w:rsidRPr="00DC280B">
                              <w:rPr>
                                <w:rFonts w:ascii="Open Sans" w:hAnsi="Open Sans" w:cs="Open Sans"/>
                                <w:b w:val="0"/>
                                <w:color w:val="80807F"/>
                                <w:sz w:val="16"/>
                                <w:lang w:bidi="de-DE"/>
                              </w:rPr>
                              <w:t>eines Zufallsexperiments erhält, bei wachsender Wieder</w:t>
                            </w:r>
                            <w:r>
                              <w:rPr>
                                <w:rFonts w:ascii="Open Sans" w:hAnsi="Open Sans" w:cs="Open Sans"/>
                                <w:b w:val="0"/>
                                <w:color w:val="80807F"/>
                                <w:sz w:val="16"/>
                                <w:lang w:bidi="de-DE"/>
                              </w:rPr>
                              <w:t>-</w:t>
                            </w:r>
                            <w:r w:rsidRPr="00DC280B">
                              <w:rPr>
                                <w:rFonts w:ascii="Open Sans" w:hAnsi="Open Sans" w:cs="Open Sans"/>
                                <w:b w:val="0"/>
                                <w:color w:val="80807F"/>
                                <w:sz w:val="16"/>
                                <w:lang w:bidi="de-DE"/>
                              </w:rPr>
                              <w:t>holungszahl n</w:t>
                            </w:r>
                          </w:p>
                          <w:p w:rsidR="00F61AFE" w:rsidRPr="00DC280B" w:rsidRDefault="00F61AFE" w:rsidP="00205BAA">
                            <w:pPr>
                              <w:pStyle w:val="IntensivesZitat"/>
                              <w:rPr>
                                <w:rFonts w:ascii="Open Sans" w:hAnsi="Open Sans" w:cs="Open Sans"/>
                                <w:b w:val="0"/>
                                <w:color w:val="80807F"/>
                                <w:sz w:val="16"/>
                                <w:lang w:bidi="de-DE"/>
                              </w:rPr>
                            </w:pPr>
                            <w:r w:rsidRPr="00DC280B">
                              <w:rPr>
                                <w:rFonts w:ascii="Open Sans" w:hAnsi="Open Sans" w:cs="Open Sans"/>
                                <w:b w:val="0"/>
                                <w:color w:val="80807F"/>
                                <w:sz w:val="16"/>
                                <w:lang w:bidi="de-DE"/>
                              </w:rPr>
                              <w:t>bei der Wahrscheinlichkeit P(A) einpendelt.</w:t>
                            </w:r>
                          </w:p>
                        </w:txbxContent>
                      </wps:txbx>
                      <wps:bodyPr rot="0" spcFirstLastPara="0" vertOverflow="overflow" horzOverflow="overflow" vert="horz" wrap="square" lIns="457200" tIns="0" rIns="146304" bIns="2286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E4004A" id="Textfeld 4" o:spid="_x0000_s1032" type="#_x0000_t202" style="position:absolute;margin-left:8.95pt;margin-top:8.9pt;width:165.75pt;height:475.5pt;z-index:251713536;visibility:visible;mso-wrap-style:square;mso-width-percent:0;mso-height-percent:0;mso-wrap-distance-left:0;mso-wrap-distance-top:0;mso-wrap-distance-right:0;mso-wrap-distance-bottom:0;mso-position-horizontal:absolute;mso-position-horizontal-relative:page;mso-position-vertical:absolute;mso-position-vertical-relative:lin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" o:allowoverlap="f" fillcolor="window" stroked="f" strokeweight=".5pt">
                <v:textbox inset="36pt,0,11.52pt,18pt">
                  <w:txbxContent>
                    <w:p w:rsidR="00F61AFE" w:rsidRDefault="00F61AFE" w:rsidP="00205BAA">
                      <w:pPr>
                        <w:pStyle w:val="IntensivesZitat"/>
                        <w:rPr>
                          <w:rFonts w:ascii="Open Sans" w:hAnsi="Open Sans" w:cs="Open Sans"/>
                          <w:color w:val="80807F"/>
                          <w:sz w:val="24"/>
                          <w:lang w:bidi="de-DE"/>
                        </w:rPr>
                      </w:pPr>
                      <w:r>
                        <w:rPr>
                          <w:rFonts w:ascii="Open Sans" w:hAnsi="Open Sans" w:cs="Open Sans"/>
                          <w:color w:val="80807F"/>
                          <w:sz w:val="24"/>
                          <w:lang w:bidi="de-DE"/>
                        </w:rPr>
                        <w:t>Frequentistischer Wahrscheinlichkeitsbegriff &amp; Empirisches Gesetz der großen Zahlen</w:t>
                      </w:r>
                    </w:p>
                    <w:p w:rsidR="00F61AFE" w:rsidRPr="00DC280B" w:rsidRDefault="00F61AFE" w:rsidP="00205BAA">
                      <w:pPr>
                        <w:pStyle w:val="IntensivesZitat"/>
                        <w:rPr>
                          <w:rFonts w:ascii="Open Sans" w:hAnsi="Open Sans" w:cs="Open Sans"/>
                          <w:b w:val="0"/>
                          <w:color w:val="80807F"/>
                          <w:sz w:val="16"/>
                          <w:lang w:bidi="de-DE"/>
                        </w:rPr>
                      </w:pPr>
                      <w:r w:rsidRPr="00205BAA">
                        <w:rPr>
                          <w:rFonts w:ascii="Open Sans" w:hAnsi="Open Sans" w:cs="Open Sans"/>
                          <w:b w:val="0"/>
                          <w:color w:val="80807F"/>
                          <w:sz w:val="16"/>
                          <w:lang w:bidi="de-DE"/>
                        </w:rPr>
                        <w:t xml:space="preserve">Der </w:t>
                      </w:r>
                      <w:r w:rsidRPr="00DC280B">
                        <w:rPr>
                          <w:rFonts w:ascii="Open Sans" w:hAnsi="Open Sans" w:cs="Open Sans"/>
                          <w:color w:val="80807F"/>
                          <w:sz w:val="16"/>
                          <w:lang w:bidi="de-DE"/>
                        </w:rPr>
                        <w:t>frequentistische Wahrsche</w:t>
                      </w:r>
                      <w:r>
                        <w:rPr>
                          <w:rFonts w:ascii="Open Sans" w:hAnsi="Open Sans" w:cs="Open Sans"/>
                          <w:color w:val="80807F"/>
                          <w:sz w:val="16"/>
                          <w:lang w:bidi="de-DE"/>
                        </w:rPr>
                        <w:t>i</w:t>
                      </w:r>
                      <w:r w:rsidRPr="00DC280B">
                        <w:rPr>
                          <w:rFonts w:ascii="Open Sans" w:hAnsi="Open Sans" w:cs="Open Sans"/>
                          <w:color w:val="80807F"/>
                          <w:sz w:val="16"/>
                          <w:lang w:bidi="de-DE"/>
                        </w:rPr>
                        <w:t xml:space="preserve">nlichkeitsbegriff </w:t>
                      </w:r>
                      <w:r w:rsidRPr="00205BAA">
                        <w:rPr>
                          <w:rFonts w:ascii="Open Sans" w:hAnsi="Open Sans" w:cs="Open Sans"/>
                          <w:b w:val="0"/>
                          <w:color w:val="80807F"/>
                          <w:sz w:val="16"/>
                          <w:lang w:bidi="de-DE"/>
                        </w:rPr>
                        <w:t xml:space="preserve"> (auch statistischer Wahrscheinlichkeitsbegriff) interpretiert und schätzt  die Wahrsche</w:t>
                      </w:r>
                      <w:r>
                        <w:rPr>
                          <w:rFonts w:ascii="Open Sans" w:hAnsi="Open Sans" w:cs="Open Sans"/>
                          <w:b w:val="0"/>
                          <w:color w:val="80807F"/>
                          <w:sz w:val="16"/>
                          <w:lang w:bidi="de-DE"/>
                        </w:rPr>
                        <w:t>i</w:t>
                      </w:r>
                      <w:r w:rsidRPr="00205BAA">
                        <w:rPr>
                          <w:rFonts w:ascii="Open Sans" w:hAnsi="Open Sans" w:cs="Open Sans"/>
                          <w:b w:val="0"/>
                          <w:color w:val="80807F"/>
                          <w:sz w:val="16"/>
                          <w:lang w:bidi="de-DE"/>
                        </w:rPr>
                        <w:t xml:space="preserve">nlichkeit </w:t>
                      </w:r>
                      <w:r w:rsidRPr="00DC280B">
                        <w:rPr>
                          <w:rFonts w:ascii="Open Sans" w:hAnsi="Open Sans" w:cs="Open Sans"/>
                          <w:b w:val="0"/>
                          <w:color w:val="80807F"/>
                          <w:sz w:val="16"/>
                          <w:lang w:bidi="de-DE"/>
                        </w:rPr>
                        <w:t>auf der Grundlage von Daten aus Experimenten zum wiederholten Ablauf eines Vorgangs unter gleichen Bedingungen.</w:t>
                      </w:r>
                    </w:p>
                    <w:p w:rsidR="00F61AFE" w:rsidRPr="00DC280B" w:rsidRDefault="00F61AFE" w:rsidP="00205BAA">
                      <w:pPr>
                        <w:pStyle w:val="IntensivesZitat"/>
                        <w:rPr>
                          <w:rFonts w:ascii="Open Sans" w:hAnsi="Open Sans" w:cs="Open Sans"/>
                          <w:b w:val="0"/>
                          <w:color w:val="80807F"/>
                          <w:sz w:val="16"/>
                          <w:lang w:bidi="de-DE"/>
                        </w:rPr>
                      </w:pPr>
                      <w:r w:rsidRPr="00DC280B">
                        <w:rPr>
                          <w:rFonts w:ascii="Open Sans" w:hAnsi="Open Sans" w:cs="Open Sans"/>
                          <w:b w:val="0"/>
                          <w:color w:val="80807F"/>
                          <w:sz w:val="16"/>
                          <w:lang w:bidi="de-DE"/>
                        </w:rPr>
                        <w:t>Grundlage für die Interpretation von Ergebnissen von Simulationen von Zufallsexperimente</w:t>
                      </w:r>
                      <w:r>
                        <w:rPr>
                          <w:rFonts w:ascii="Open Sans" w:hAnsi="Open Sans" w:cs="Open Sans"/>
                          <w:b w:val="0"/>
                          <w:color w:val="80807F"/>
                          <w:sz w:val="16"/>
                          <w:lang w:bidi="de-DE"/>
                        </w:rPr>
                        <w:t>n</w:t>
                      </w:r>
                      <w:r w:rsidRPr="00DC280B">
                        <w:rPr>
                          <w:rFonts w:ascii="Open Sans" w:hAnsi="Open Sans" w:cs="Open Sans"/>
                          <w:b w:val="0"/>
                          <w:color w:val="80807F"/>
                          <w:sz w:val="16"/>
                          <w:lang w:bidi="de-DE"/>
                        </w:rPr>
                        <w:t xml:space="preserve"> liefert das </w:t>
                      </w:r>
                      <w:r w:rsidRPr="00DC280B">
                        <w:rPr>
                          <w:rFonts w:ascii="Open Sans" w:hAnsi="Open Sans" w:cs="Open Sans"/>
                          <w:color w:val="80807F"/>
                          <w:sz w:val="16"/>
                          <w:lang w:bidi="de-DE"/>
                        </w:rPr>
                        <w:t>Empirische Gesetz der großen Zahlen</w:t>
                      </w:r>
                      <w:r w:rsidRPr="00DC280B">
                        <w:rPr>
                          <w:rFonts w:ascii="Open Sans" w:hAnsi="Open Sans" w:cs="Open Sans"/>
                          <w:b w:val="0"/>
                          <w:color w:val="80807F"/>
                          <w:sz w:val="16"/>
                          <w:lang w:bidi="de-DE"/>
                        </w:rPr>
                        <w:t>, welches besagt, dass sich die relative</w:t>
                      </w:r>
                      <w:r w:rsidRPr="00205BAA">
                        <w:rPr>
                          <w:rFonts w:ascii="Open Sans" w:hAnsi="Open Sans" w:cs="Open Sans"/>
                          <w:color w:val="80807F"/>
                          <w:sz w:val="24"/>
                          <w:lang w:bidi="de-DE"/>
                        </w:rPr>
                        <w:t xml:space="preserve"> </w:t>
                      </w:r>
                      <w:r w:rsidRPr="00DC280B">
                        <w:rPr>
                          <w:rFonts w:ascii="Open Sans" w:hAnsi="Open Sans" w:cs="Open Sans"/>
                          <w:b w:val="0"/>
                          <w:color w:val="80807F"/>
                          <w:sz w:val="16"/>
                          <w:lang w:bidi="de-DE"/>
                        </w:rPr>
                        <w:t>Häufigkeit eines Ereignisses h</w:t>
                      </w:r>
                      <w:r w:rsidRPr="00DC280B">
                        <w:rPr>
                          <w:rFonts w:ascii="Open Sans" w:hAnsi="Open Sans" w:cs="Open Sans"/>
                          <w:b w:val="0"/>
                          <w:color w:val="80807F"/>
                          <w:sz w:val="16"/>
                          <w:vertAlign w:val="subscript"/>
                          <w:lang w:bidi="de-DE"/>
                        </w:rPr>
                        <w:t>n</w:t>
                      </w:r>
                      <w:r w:rsidRPr="00DC280B">
                        <w:rPr>
                          <w:rFonts w:ascii="Open Sans" w:hAnsi="Open Sans" w:cs="Open Sans"/>
                          <w:b w:val="0"/>
                          <w:color w:val="80807F"/>
                          <w:sz w:val="16"/>
                          <w:lang w:bidi="de-DE"/>
                        </w:rPr>
                        <w:t>(A), die man bei Wiederh</w:t>
                      </w:r>
                      <w:r>
                        <w:rPr>
                          <w:rFonts w:ascii="Open Sans" w:hAnsi="Open Sans" w:cs="Open Sans"/>
                          <w:b w:val="0"/>
                          <w:color w:val="80807F"/>
                          <w:sz w:val="16"/>
                          <w:lang w:bidi="de-DE"/>
                        </w:rPr>
                        <w:t>o</w:t>
                      </w:r>
                      <w:r w:rsidRPr="00DC280B">
                        <w:rPr>
                          <w:rFonts w:ascii="Open Sans" w:hAnsi="Open Sans" w:cs="Open Sans"/>
                          <w:b w:val="0"/>
                          <w:color w:val="80807F"/>
                          <w:sz w:val="16"/>
                          <w:lang w:bidi="de-DE"/>
                        </w:rPr>
                        <w:t>lung</w:t>
                      </w:r>
                    </w:p>
                    <w:p w:rsidR="00F61AFE" w:rsidRPr="00DC280B" w:rsidRDefault="00F61AFE" w:rsidP="00205BAA">
                      <w:pPr>
                        <w:pStyle w:val="IntensivesZitat"/>
                        <w:rPr>
                          <w:rFonts w:ascii="Open Sans" w:hAnsi="Open Sans" w:cs="Open Sans"/>
                          <w:b w:val="0"/>
                          <w:color w:val="80807F"/>
                          <w:sz w:val="16"/>
                          <w:lang w:bidi="de-DE"/>
                        </w:rPr>
                      </w:pPr>
                      <w:r w:rsidRPr="00DC280B">
                        <w:rPr>
                          <w:rFonts w:ascii="Open Sans" w:hAnsi="Open Sans" w:cs="Open Sans"/>
                          <w:b w:val="0"/>
                          <w:color w:val="80807F"/>
                          <w:sz w:val="16"/>
                          <w:lang w:bidi="de-DE"/>
                        </w:rPr>
                        <w:t>eines Zufallsexperiments erhält, bei wachsender Wieder</w:t>
                      </w:r>
                      <w:r>
                        <w:rPr>
                          <w:rFonts w:ascii="Open Sans" w:hAnsi="Open Sans" w:cs="Open Sans"/>
                          <w:b w:val="0"/>
                          <w:color w:val="80807F"/>
                          <w:sz w:val="16"/>
                          <w:lang w:bidi="de-DE"/>
                        </w:rPr>
                        <w:t>-</w:t>
                      </w:r>
                      <w:r w:rsidRPr="00DC280B">
                        <w:rPr>
                          <w:rFonts w:ascii="Open Sans" w:hAnsi="Open Sans" w:cs="Open Sans"/>
                          <w:b w:val="0"/>
                          <w:color w:val="80807F"/>
                          <w:sz w:val="16"/>
                          <w:lang w:bidi="de-DE"/>
                        </w:rPr>
                        <w:t>holungszahl n</w:t>
                      </w:r>
                    </w:p>
                    <w:p w:rsidR="00F61AFE" w:rsidRPr="00DC280B" w:rsidRDefault="00F61AFE" w:rsidP="00205BAA">
                      <w:pPr>
                        <w:pStyle w:val="IntensivesZitat"/>
                        <w:rPr>
                          <w:rFonts w:ascii="Open Sans" w:hAnsi="Open Sans" w:cs="Open Sans"/>
                          <w:b w:val="0"/>
                          <w:color w:val="80807F"/>
                          <w:sz w:val="16"/>
                          <w:lang w:bidi="de-DE"/>
                        </w:rPr>
                      </w:pPr>
                      <w:r w:rsidRPr="00DC280B">
                        <w:rPr>
                          <w:rFonts w:ascii="Open Sans" w:hAnsi="Open Sans" w:cs="Open Sans"/>
                          <w:b w:val="0"/>
                          <w:color w:val="80807F"/>
                          <w:sz w:val="16"/>
                          <w:lang w:bidi="de-DE"/>
                        </w:rPr>
                        <w:t>bei der Wahrscheinlichkeit P(A) einpendelt.</w:t>
                      </w:r>
                    </w:p>
                  </w:txbxContent>
                </v:textbox>
                <w10:wrap type="square" anchorx="page" anchory="line"/>
              </v:shape>
            </w:pict>
          </mc:Fallback>
        </mc:AlternateContent>
      </w:r>
      <w:r w:rsidR="00541D10" w:rsidRPr="003517C7">
        <w:rPr>
          <w:rFonts w:ascii="Open Sans" w:hAnsi="Open Sans" w:cs="Open Sans"/>
          <w:sz w:val="18"/>
          <w:szCs w:val="18"/>
        </w:rPr>
        <w:t>lute</w:t>
      </w:r>
      <w:r w:rsidR="00A1646A" w:rsidRPr="003517C7">
        <w:rPr>
          <w:rFonts w:ascii="Open Sans" w:hAnsi="Open Sans" w:cs="Open Sans"/>
          <w:sz w:val="18"/>
          <w:szCs w:val="18"/>
        </w:rPr>
        <w:t>n</w:t>
      </w:r>
      <w:r w:rsidR="00541D10" w:rsidRPr="003517C7">
        <w:rPr>
          <w:rFonts w:ascii="Open Sans" w:hAnsi="Open Sans" w:cs="Open Sans"/>
          <w:sz w:val="18"/>
          <w:szCs w:val="18"/>
        </w:rPr>
        <w:t xml:space="preserve"> Häufigkeiten. </w:t>
      </w:r>
    </w:p>
    <w:p w:rsidR="009400CC" w:rsidRDefault="009400CC" w:rsidP="009400CC">
      <w:pPr>
        <w:rPr>
          <w:rFonts w:ascii="Open Sans" w:hAnsi="Open Sans" w:cs="Open Sans"/>
          <w:color w:val="000000" w:themeColor="text1"/>
          <w:sz w:val="18"/>
        </w:rPr>
      </w:pPr>
    </w:p>
    <w:p w:rsidR="005913B8" w:rsidRPr="00401BE4" w:rsidRDefault="005913B8" w:rsidP="005913B8">
      <w:pPr>
        <w:pStyle w:val="berschrift2"/>
        <w:rPr>
          <w:rFonts w:ascii="Open Sans" w:hAnsi="Open Sans" w:cs="Open Sans"/>
          <w:color w:val="auto"/>
          <w:sz w:val="22"/>
        </w:rPr>
      </w:pPr>
      <w:bookmarkStart w:id="9" w:name="_Toc57377743"/>
      <w:r>
        <w:rPr>
          <w:rFonts w:ascii="Open Sans" w:hAnsi="Open Sans" w:cs="Open Sans"/>
          <w:color w:val="auto"/>
          <w:sz w:val="22"/>
        </w:rPr>
        <w:t xml:space="preserve">Mithilfe von </w:t>
      </w:r>
      <w:r w:rsidR="00BB37E4">
        <w:rPr>
          <w:rFonts w:ascii="Open Sans" w:hAnsi="Open Sans" w:cs="Open Sans"/>
          <w:color w:val="auto"/>
          <w:sz w:val="22"/>
        </w:rPr>
        <w:t>händischen</w:t>
      </w:r>
      <w:r>
        <w:rPr>
          <w:rFonts w:ascii="Open Sans" w:hAnsi="Open Sans" w:cs="Open Sans"/>
          <w:color w:val="auto"/>
          <w:sz w:val="22"/>
        </w:rPr>
        <w:t xml:space="preserve"> Experimenten Wahrscheinlichkeiten von Ereignissen schätzen</w:t>
      </w:r>
      <w:bookmarkEnd w:id="9"/>
      <w:r>
        <w:rPr>
          <w:rFonts w:ascii="Open Sans" w:hAnsi="Open Sans" w:cs="Open Sans"/>
          <w:color w:val="auto"/>
          <w:sz w:val="22"/>
        </w:rPr>
        <w:t xml:space="preserve"> </w:t>
      </w:r>
    </w:p>
    <w:p w:rsidR="00BB6ED9" w:rsidRDefault="009400CC" w:rsidP="00425439">
      <w:pPr>
        <w:rPr>
          <w:rFonts w:ascii="Open Sans" w:hAnsi="Open Sans" w:cs="Open Sans"/>
          <w:sz w:val="18"/>
          <w:szCs w:val="18"/>
        </w:rPr>
      </w:pPr>
      <w:r w:rsidRPr="003517C7">
        <w:rPr>
          <w:rFonts w:ascii="Open Sans" w:hAnsi="Open Sans" w:cs="Open Sans"/>
          <w:sz w:val="18"/>
          <w:szCs w:val="18"/>
        </w:rPr>
        <w:t>Bereits in der Primarstufe sollen Schülerinnen und Schüler Wahrscheinlichkeiten</w:t>
      </w:r>
      <w:r w:rsidR="00BB6ED9">
        <w:rPr>
          <w:rFonts w:ascii="Open Sans" w:hAnsi="Open Sans" w:cs="Open Sans"/>
          <w:sz w:val="18"/>
          <w:szCs w:val="18"/>
        </w:rPr>
        <w:t xml:space="preserve"> </w:t>
      </w:r>
      <w:r w:rsidRPr="003517C7">
        <w:rPr>
          <w:rFonts w:ascii="Open Sans" w:hAnsi="Open Sans" w:cs="Open Sans"/>
          <w:sz w:val="18"/>
          <w:szCs w:val="18"/>
        </w:rPr>
        <w:t xml:space="preserve">von Zufallsexperimenten </w:t>
      </w:r>
      <w:r w:rsidR="00F54078" w:rsidRPr="003517C7">
        <w:rPr>
          <w:rFonts w:ascii="Open Sans" w:hAnsi="Open Sans" w:cs="Open Sans"/>
          <w:sz w:val="18"/>
          <w:szCs w:val="18"/>
        </w:rPr>
        <w:t xml:space="preserve">qualitativ </w:t>
      </w:r>
      <w:r w:rsidRPr="003517C7">
        <w:rPr>
          <w:rFonts w:ascii="Open Sans" w:hAnsi="Open Sans" w:cs="Open Sans"/>
          <w:sz w:val="18"/>
          <w:szCs w:val="18"/>
        </w:rPr>
        <w:t>einschä</w:t>
      </w:r>
      <w:r w:rsidR="002F2DBD" w:rsidRPr="003517C7">
        <w:rPr>
          <w:rFonts w:ascii="Open Sans" w:hAnsi="Open Sans" w:cs="Open Sans"/>
          <w:sz w:val="18"/>
          <w:szCs w:val="18"/>
        </w:rPr>
        <w:t xml:space="preserve">tzen und vergleichen können. </w:t>
      </w:r>
      <w:r w:rsidRPr="003517C7">
        <w:rPr>
          <w:rFonts w:ascii="Open Sans" w:hAnsi="Open Sans" w:cs="Open Sans"/>
          <w:sz w:val="18"/>
          <w:szCs w:val="18"/>
        </w:rPr>
        <w:t>Verschiedene in der Primarstufe relevante Zugänge</w:t>
      </w:r>
      <w:r w:rsidR="002F2DBD" w:rsidRPr="003517C7">
        <w:rPr>
          <w:rFonts w:ascii="Open Sans" w:hAnsi="Open Sans" w:cs="Open Sans"/>
          <w:sz w:val="18"/>
          <w:szCs w:val="18"/>
        </w:rPr>
        <w:t xml:space="preserve"> zum Wahrscheinlichkeitsbegriff </w:t>
      </w:r>
      <w:r w:rsidRPr="003517C7">
        <w:rPr>
          <w:rFonts w:ascii="Open Sans" w:hAnsi="Open Sans" w:cs="Open Sans"/>
          <w:sz w:val="18"/>
          <w:szCs w:val="18"/>
        </w:rPr>
        <w:t xml:space="preserve">sind der frequentistische, der </w:t>
      </w:r>
      <w:r w:rsidR="002F2DBD" w:rsidRPr="003517C7">
        <w:rPr>
          <w:rFonts w:ascii="Open Sans" w:hAnsi="Open Sans" w:cs="Open Sans"/>
          <w:sz w:val="18"/>
          <w:szCs w:val="18"/>
        </w:rPr>
        <w:t xml:space="preserve">subjektive sowie unter gewissen </w:t>
      </w:r>
      <w:r w:rsidRPr="003517C7">
        <w:rPr>
          <w:rFonts w:ascii="Open Sans" w:hAnsi="Open Sans" w:cs="Open Sans"/>
          <w:sz w:val="18"/>
          <w:szCs w:val="18"/>
        </w:rPr>
        <w:t xml:space="preserve">Umständen auch der theoretische Ansatz. </w:t>
      </w:r>
      <w:r w:rsidR="002F2DBD" w:rsidRPr="003517C7">
        <w:rPr>
          <w:rFonts w:ascii="Open Sans" w:hAnsi="Open Sans" w:cs="Open Sans"/>
          <w:sz w:val="18"/>
          <w:szCs w:val="18"/>
        </w:rPr>
        <w:t xml:space="preserve">Während eine Einführung in die Leitidee dadurch erfolgen kann, dass </w:t>
      </w:r>
      <w:r w:rsidR="00EE2EC5" w:rsidRPr="003517C7">
        <w:rPr>
          <w:rFonts w:ascii="Open Sans" w:hAnsi="Open Sans" w:cs="Open Sans"/>
          <w:sz w:val="18"/>
          <w:szCs w:val="18"/>
        </w:rPr>
        <w:t>Wahrscheinlichkeiten verschiedener Ereigni</w:t>
      </w:r>
      <w:r w:rsidR="005433AC">
        <w:rPr>
          <w:rFonts w:ascii="Open Sans" w:hAnsi="Open Sans" w:cs="Open Sans"/>
          <w:sz w:val="18"/>
          <w:szCs w:val="18"/>
        </w:rPr>
        <w:t xml:space="preserve">sse zunächst mit Begriffen wie </w:t>
      </w:r>
      <w:r w:rsidR="00EE2EC5" w:rsidRPr="003517C7">
        <w:rPr>
          <w:rFonts w:ascii="Open Sans" w:hAnsi="Open Sans" w:cs="Open Sans"/>
          <w:sz w:val="18"/>
          <w:szCs w:val="18"/>
        </w:rPr>
        <w:t>sicher, unmöglich</w:t>
      </w:r>
      <w:r w:rsidR="005433AC">
        <w:rPr>
          <w:rFonts w:ascii="Open Sans" w:hAnsi="Open Sans" w:cs="Open Sans"/>
          <w:sz w:val="18"/>
          <w:szCs w:val="18"/>
        </w:rPr>
        <w:t xml:space="preserve"> </w:t>
      </w:r>
      <w:r w:rsidR="00BB6ED9">
        <w:rPr>
          <w:rFonts w:ascii="Open Sans" w:hAnsi="Open Sans" w:cs="Open Sans"/>
          <w:sz w:val="18"/>
          <w:szCs w:val="18"/>
        </w:rPr>
        <w:t xml:space="preserve">oder </w:t>
      </w:r>
      <w:r w:rsidR="00EE2EC5" w:rsidRPr="003517C7">
        <w:rPr>
          <w:rFonts w:ascii="Open Sans" w:hAnsi="Open Sans" w:cs="Open Sans"/>
          <w:sz w:val="18"/>
          <w:szCs w:val="18"/>
        </w:rPr>
        <w:t xml:space="preserve">wahrscheinlich charakterisiert werden können, können im Anschluss erste Erfahrungen mit Zufall und Wahrscheinlichkeit anhand des Durchführens von händischen Experimenten gesammelt werden. </w:t>
      </w:r>
    </w:p>
    <w:p w:rsidR="00E352DD" w:rsidRDefault="00EA0F0E" w:rsidP="00425439">
      <w:pPr>
        <w:rPr>
          <w:rFonts w:ascii="Open Sans" w:hAnsi="Open Sans" w:cs="Open Sans"/>
          <w:sz w:val="18"/>
          <w:szCs w:val="18"/>
        </w:rPr>
      </w:pPr>
      <w:r w:rsidRPr="003517C7">
        <w:rPr>
          <w:rFonts w:ascii="Open Sans" w:hAnsi="Open Sans" w:cs="Open Sans"/>
          <w:sz w:val="18"/>
          <w:szCs w:val="18"/>
        </w:rPr>
        <w:t>Die m</w:t>
      </w:r>
      <w:r w:rsidR="002F2DBD" w:rsidRPr="003517C7">
        <w:rPr>
          <w:rFonts w:ascii="Open Sans" w:hAnsi="Open Sans" w:cs="Open Sans"/>
          <w:sz w:val="18"/>
          <w:szCs w:val="18"/>
        </w:rPr>
        <w:t xml:space="preserve">athematische </w:t>
      </w:r>
      <w:r w:rsidR="00CE6B91" w:rsidRPr="003517C7">
        <w:rPr>
          <w:rFonts w:ascii="Open Sans" w:hAnsi="Open Sans" w:cs="Open Sans"/>
          <w:sz w:val="18"/>
          <w:szCs w:val="18"/>
        </w:rPr>
        <w:t>Grundlage</w:t>
      </w:r>
      <w:r w:rsidRPr="003517C7">
        <w:rPr>
          <w:rFonts w:ascii="Open Sans" w:hAnsi="Open Sans" w:cs="Open Sans"/>
          <w:sz w:val="18"/>
          <w:szCs w:val="18"/>
        </w:rPr>
        <w:t xml:space="preserve"> </w:t>
      </w:r>
      <w:r w:rsidR="00BB6ED9">
        <w:rPr>
          <w:rFonts w:ascii="Open Sans" w:hAnsi="Open Sans" w:cs="Open Sans"/>
          <w:sz w:val="18"/>
          <w:szCs w:val="18"/>
        </w:rPr>
        <w:t>für den</w:t>
      </w:r>
      <w:r w:rsidRPr="003517C7">
        <w:rPr>
          <w:rFonts w:ascii="Open Sans" w:hAnsi="Open Sans" w:cs="Open Sans"/>
          <w:sz w:val="18"/>
          <w:szCs w:val="18"/>
        </w:rPr>
        <w:t xml:space="preserve"> frequentistischen Wahrscheinlichkeitsbegriff</w:t>
      </w:r>
      <w:r w:rsidR="00EE2EC5" w:rsidRPr="003517C7">
        <w:rPr>
          <w:rFonts w:ascii="Open Sans" w:hAnsi="Open Sans" w:cs="Open Sans"/>
          <w:sz w:val="18"/>
          <w:szCs w:val="18"/>
        </w:rPr>
        <w:t xml:space="preserve"> </w:t>
      </w:r>
      <w:r w:rsidR="00CE6B91" w:rsidRPr="003517C7">
        <w:rPr>
          <w:rFonts w:ascii="Open Sans" w:hAnsi="Open Sans" w:cs="Open Sans"/>
          <w:sz w:val="18"/>
          <w:szCs w:val="18"/>
        </w:rPr>
        <w:t>liefert das</w:t>
      </w:r>
      <w:r w:rsidR="00E352DD">
        <w:rPr>
          <w:rFonts w:ascii="Open Sans" w:hAnsi="Open Sans" w:cs="Open Sans"/>
          <w:sz w:val="18"/>
          <w:szCs w:val="18"/>
        </w:rPr>
        <w:t xml:space="preserve"> sog.</w:t>
      </w:r>
      <w:r w:rsidR="00CE6B91" w:rsidRPr="003517C7">
        <w:rPr>
          <w:rFonts w:ascii="Open Sans" w:hAnsi="Open Sans" w:cs="Open Sans"/>
          <w:sz w:val="18"/>
          <w:szCs w:val="18"/>
        </w:rPr>
        <w:t xml:space="preserve"> Empi</w:t>
      </w:r>
      <w:r w:rsidR="002F2DBD" w:rsidRPr="003517C7">
        <w:rPr>
          <w:rFonts w:ascii="Open Sans" w:hAnsi="Open Sans" w:cs="Open Sans"/>
          <w:sz w:val="18"/>
          <w:szCs w:val="18"/>
        </w:rPr>
        <w:t xml:space="preserve">rische Gesetz der großen Zahlen (siehe Infobox links). </w:t>
      </w:r>
      <w:r w:rsidR="00EE2EC5" w:rsidRPr="003517C7">
        <w:rPr>
          <w:rFonts w:ascii="Open Sans" w:hAnsi="Open Sans" w:cs="Open Sans"/>
          <w:sz w:val="18"/>
          <w:szCs w:val="18"/>
        </w:rPr>
        <w:t xml:space="preserve">Die Idee ist </w:t>
      </w:r>
      <w:r w:rsidR="009400CC" w:rsidRPr="003517C7">
        <w:rPr>
          <w:rFonts w:ascii="Open Sans" w:hAnsi="Open Sans" w:cs="Open Sans"/>
          <w:sz w:val="18"/>
          <w:szCs w:val="18"/>
        </w:rPr>
        <w:t>dabei, über die</w:t>
      </w:r>
      <w:r w:rsidRPr="003517C7">
        <w:rPr>
          <w:rFonts w:ascii="Open Sans" w:hAnsi="Open Sans" w:cs="Open Sans"/>
          <w:sz w:val="18"/>
          <w:szCs w:val="18"/>
        </w:rPr>
        <w:t xml:space="preserve"> sehr häufige</w:t>
      </w:r>
      <w:r w:rsidR="009400CC" w:rsidRPr="003517C7">
        <w:rPr>
          <w:rFonts w:ascii="Open Sans" w:hAnsi="Open Sans" w:cs="Open Sans"/>
          <w:sz w:val="18"/>
          <w:szCs w:val="18"/>
        </w:rPr>
        <w:t xml:space="preserve"> Durchführung von (Zufalls-)Exper</w:t>
      </w:r>
      <w:r w:rsidR="00EE2EC5" w:rsidRPr="003517C7">
        <w:rPr>
          <w:rFonts w:ascii="Open Sans" w:hAnsi="Open Sans" w:cs="Open Sans"/>
          <w:sz w:val="18"/>
          <w:szCs w:val="18"/>
        </w:rPr>
        <w:t xml:space="preserve">imenten Wahrscheinlichkeiten </w:t>
      </w:r>
      <w:r w:rsidR="009400CC" w:rsidRPr="003517C7">
        <w:rPr>
          <w:rFonts w:ascii="Open Sans" w:hAnsi="Open Sans" w:cs="Open Sans"/>
          <w:sz w:val="18"/>
          <w:szCs w:val="18"/>
        </w:rPr>
        <w:t xml:space="preserve">von Ereignissen anhand von </w:t>
      </w:r>
      <w:r w:rsidR="00ED51EC" w:rsidRPr="003517C7">
        <w:rPr>
          <w:rFonts w:ascii="Open Sans" w:hAnsi="Open Sans" w:cs="Open Sans"/>
          <w:sz w:val="18"/>
          <w:szCs w:val="18"/>
        </w:rPr>
        <w:t>(</w:t>
      </w:r>
      <w:r w:rsidR="009400CC" w:rsidRPr="003517C7">
        <w:rPr>
          <w:rFonts w:ascii="Open Sans" w:hAnsi="Open Sans" w:cs="Open Sans"/>
          <w:sz w:val="18"/>
          <w:szCs w:val="18"/>
        </w:rPr>
        <w:t>relativen</w:t>
      </w:r>
      <w:r w:rsidR="00ED51EC" w:rsidRPr="003517C7">
        <w:rPr>
          <w:rFonts w:ascii="Open Sans" w:hAnsi="Open Sans" w:cs="Open Sans"/>
          <w:sz w:val="18"/>
          <w:szCs w:val="18"/>
        </w:rPr>
        <w:t>)</w:t>
      </w:r>
      <w:r w:rsidR="009400CC" w:rsidRPr="003517C7">
        <w:rPr>
          <w:rFonts w:ascii="Open Sans" w:hAnsi="Open Sans" w:cs="Open Sans"/>
          <w:sz w:val="18"/>
          <w:szCs w:val="18"/>
        </w:rPr>
        <w:t xml:space="preserve"> Häufigkeiten zu schätzen</w:t>
      </w:r>
      <w:r w:rsidR="002F2DBD" w:rsidRPr="003517C7">
        <w:rPr>
          <w:rFonts w:ascii="Open Sans" w:hAnsi="Open Sans" w:cs="Open Sans"/>
          <w:sz w:val="18"/>
          <w:szCs w:val="18"/>
        </w:rPr>
        <w:t>.</w:t>
      </w:r>
      <w:r w:rsidR="00EE2EC5" w:rsidRPr="003517C7">
        <w:rPr>
          <w:rFonts w:ascii="Open Sans" w:hAnsi="Open Sans" w:cs="Open Sans"/>
          <w:sz w:val="18"/>
          <w:szCs w:val="18"/>
        </w:rPr>
        <w:t xml:space="preserve"> </w:t>
      </w:r>
      <w:r w:rsidR="009400CC" w:rsidRPr="003517C7">
        <w:rPr>
          <w:rFonts w:ascii="Open Sans" w:hAnsi="Open Sans" w:cs="Open Sans"/>
          <w:sz w:val="18"/>
          <w:szCs w:val="18"/>
        </w:rPr>
        <w:t xml:space="preserve">Es bietet sich an, dass die Kinder zunächst durch </w:t>
      </w:r>
      <w:r w:rsidRPr="003517C7">
        <w:rPr>
          <w:rFonts w:ascii="Open Sans" w:hAnsi="Open Sans" w:cs="Open Sans"/>
          <w:sz w:val="18"/>
          <w:szCs w:val="18"/>
        </w:rPr>
        <w:t xml:space="preserve">händische </w:t>
      </w:r>
      <w:r w:rsidR="009400CC" w:rsidRPr="003517C7">
        <w:rPr>
          <w:rFonts w:ascii="Open Sans" w:hAnsi="Open Sans" w:cs="Open Sans"/>
          <w:sz w:val="18"/>
          <w:szCs w:val="18"/>
        </w:rPr>
        <w:t>Experimente erste Er</w:t>
      </w:r>
      <w:r w:rsidR="002F2DBD" w:rsidRPr="003517C7">
        <w:rPr>
          <w:rFonts w:ascii="Open Sans" w:hAnsi="Open Sans" w:cs="Open Sans"/>
          <w:sz w:val="18"/>
          <w:szCs w:val="18"/>
        </w:rPr>
        <w:t>fahrungen zum</w:t>
      </w:r>
      <w:r w:rsidR="00E75A83">
        <w:rPr>
          <w:rFonts w:ascii="Open Sans" w:hAnsi="Open Sans" w:cs="Open Sans"/>
          <w:sz w:val="18"/>
          <w:szCs w:val="18"/>
        </w:rPr>
        <w:t xml:space="preserve"> Empirischen</w:t>
      </w:r>
      <w:r w:rsidR="002F2DBD" w:rsidRPr="003517C7">
        <w:rPr>
          <w:rFonts w:ascii="Open Sans" w:hAnsi="Open Sans" w:cs="Open Sans"/>
          <w:sz w:val="18"/>
          <w:szCs w:val="18"/>
        </w:rPr>
        <w:t xml:space="preserve"> Gesetz der großen </w:t>
      </w:r>
      <w:r w:rsidR="009400CC" w:rsidRPr="003517C7">
        <w:rPr>
          <w:rFonts w:ascii="Open Sans" w:hAnsi="Open Sans" w:cs="Open Sans"/>
          <w:sz w:val="18"/>
          <w:szCs w:val="18"/>
        </w:rPr>
        <w:t>Zahlen sammeln. Um die Wahrscheinlichkeiten</w:t>
      </w:r>
      <w:r w:rsidR="00ED51EC" w:rsidRPr="003517C7">
        <w:rPr>
          <w:rFonts w:ascii="Open Sans" w:hAnsi="Open Sans" w:cs="Open Sans"/>
          <w:sz w:val="18"/>
          <w:szCs w:val="18"/>
        </w:rPr>
        <w:t xml:space="preserve"> zum Beispiel</w:t>
      </w:r>
      <w:r w:rsidR="009400CC" w:rsidRPr="003517C7">
        <w:rPr>
          <w:rFonts w:ascii="Open Sans" w:hAnsi="Open Sans" w:cs="Open Sans"/>
          <w:sz w:val="18"/>
          <w:szCs w:val="18"/>
        </w:rPr>
        <w:t xml:space="preserve"> für das Auftrete</w:t>
      </w:r>
      <w:r w:rsidR="002F2DBD" w:rsidRPr="003517C7">
        <w:rPr>
          <w:rFonts w:ascii="Open Sans" w:hAnsi="Open Sans" w:cs="Open Sans"/>
          <w:sz w:val="18"/>
          <w:szCs w:val="18"/>
        </w:rPr>
        <w:t xml:space="preserve">n von Kopf </w:t>
      </w:r>
      <w:r w:rsidR="009400CC" w:rsidRPr="003517C7">
        <w:rPr>
          <w:rFonts w:ascii="Open Sans" w:hAnsi="Open Sans" w:cs="Open Sans"/>
          <w:sz w:val="18"/>
          <w:szCs w:val="18"/>
        </w:rPr>
        <w:t xml:space="preserve">und Zahl beim Wurf einer fairen Münze zu </w:t>
      </w:r>
      <w:r w:rsidR="00EE2EC5" w:rsidRPr="003517C7">
        <w:rPr>
          <w:rFonts w:ascii="Open Sans" w:hAnsi="Open Sans" w:cs="Open Sans"/>
          <w:sz w:val="18"/>
          <w:szCs w:val="18"/>
        </w:rPr>
        <w:t xml:space="preserve">bestimmen, können in der Klasse </w:t>
      </w:r>
      <w:r w:rsidR="009400CC" w:rsidRPr="003517C7">
        <w:rPr>
          <w:rFonts w:ascii="Open Sans" w:hAnsi="Open Sans" w:cs="Open Sans"/>
          <w:sz w:val="18"/>
          <w:szCs w:val="18"/>
        </w:rPr>
        <w:t xml:space="preserve">Zweiergruppen gebildet werden, die eine </w:t>
      </w:r>
      <w:r w:rsidR="00EE2EC5" w:rsidRPr="003517C7">
        <w:rPr>
          <w:rFonts w:ascii="Open Sans" w:hAnsi="Open Sans" w:cs="Open Sans"/>
          <w:sz w:val="18"/>
          <w:szCs w:val="18"/>
        </w:rPr>
        <w:t xml:space="preserve">Münze fünfzigmal werfen und die </w:t>
      </w:r>
      <w:r w:rsidR="009400CC" w:rsidRPr="003517C7">
        <w:rPr>
          <w:rFonts w:ascii="Open Sans" w:hAnsi="Open Sans" w:cs="Open Sans"/>
          <w:sz w:val="18"/>
          <w:szCs w:val="18"/>
        </w:rPr>
        <w:t>Ausfälle nach „Kopf“ oder „Zahl“ notier</w:t>
      </w:r>
      <w:r w:rsidR="00EE2EC5" w:rsidRPr="003517C7">
        <w:rPr>
          <w:rFonts w:ascii="Open Sans" w:hAnsi="Open Sans" w:cs="Open Sans"/>
          <w:sz w:val="18"/>
          <w:szCs w:val="18"/>
        </w:rPr>
        <w:t xml:space="preserve">en. </w:t>
      </w:r>
    </w:p>
    <w:p w:rsidR="00E352DD" w:rsidRDefault="00EE2EC5" w:rsidP="00425439">
      <w:pPr>
        <w:rPr>
          <w:rFonts w:ascii="Open Sans" w:hAnsi="Open Sans" w:cs="Open Sans"/>
          <w:sz w:val="18"/>
          <w:szCs w:val="18"/>
        </w:rPr>
      </w:pPr>
      <w:r w:rsidRPr="003517C7">
        <w:rPr>
          <w:rFonts w:ascii="Open Sans" w:hAnsi="Open Sans" w:cs="Open Sans"/>
          <w:sz w:val="18"/>
          <w:szCs w:val="18"/>
        </w:rPr>
        <w:t xml:space="preserve">Zwischen den Gruppen können </w:t>
      </w:r>
      <w:r w:rsidR="009400CC" w:rsidRPr="003517C7">
        <w:rPr>
          <w:rFonts w:ascii="Open Sans" w:hAnsi="Open Sans" w:cs="Open Sans"/>
          <w:sz w:val="18"/>
          <w:szCs w:val="18"/>
        </w:rPr>
        <w:t>dann die Ergebnisse diskutiert werden</w:t>
      </w:r>
      <w:r w:rsidR="00E352DD">
        <w:rPr>
          <w:rFonts w:ascii="Open Sans" w:hAnsi="Open Sans" w:cs="Open Sans"/>
          <w:sz w:val="18"/>
          <w:szCs w:val="18"/>
        </w:rPr>
        <w:t>,</w:t>
      </w:r>
      <w:r w:rsidR="009400CC" w:rsidRPr="003517C7">
        <w:rPr>
          <w:rFonts w:ascii="Open Sans" w:hAnsi="Open Sans" w:cs="Open Sans"/>
          <w:sz w:val="18"/>
          <w:szCs w:val="18"/>
        </w:rPr>
        <w:t xml:space="preserve"> und die</w:t>
      </w:r>
      <w:r w:rsidRPr="003517C7">
        <w:rPr>
          <w:rFonts w:ascii="Open Sans" w:hAnsi="Open Sans" w:cs="Open Sans"/>
          <w:sz w:val="18"/>
          <w:szCs w:val="18"/>
        </w:rPr>
        <w:t xml:space="preserve"> Lehrkraft kann schließlich die </w:t>
      </w:r>
      <w:r w:rsidR="009400CC" w:rsidRPr="003517C7">
        <w:rPr>
          <w:rFonts w:ascii="Open Sans" w:hAnsi="Open Sans" w:cs="Open Sans"/>
          <w:sz w:val="18"/>
          <w:szCs w:val="18"/>
        </w:rPr>
        <w:t xml:space="preserve">Ergebnisse aller Zweiergruppen an der Tafel </w:t>
      </w:r>
      <w:r w:rsidR="001C7D3F">
        <w:rPr>
          <w:rFonts w:ascii="Open Sans" w:hAnsi="Open Sans" w:cs="Open Sans"/>
          <w:sz w:val="18"/>
          <w:szCs w:val="18"/>
        </w:rPr>
        <w:t xml:space="preserve">sammeln - </w:t>
      </w:r>
      <w:r w:rsidR="00E75A83">
        <w:rPr>
          <w:rFonts w:ascii="Open Sans" w:hAnsi="Open Sans" w:cs="Open Sans"/>
          <w:sz w:val="18"/>
          <w:szCs w:val="18"/>
        </w:rPr>
        <w:t xml:space="preserve">oftmals </w:t>
      </w:r>
      <w:r w:rsidRPr="003517C7">
        <w:rPr>
          <w:rFonts w:ascii="Open Sans" w:hAnsi="Open Sans" w:cs="Open Sans"/>
          <w:sz w:val="18"/>
          <w:szCs w:val="18"/>
        </w:rPr>
        <w:t>mit der Einsicht</w:t>
      </w:r>
      <w:r w:rsidR="00E75A83">
        <w:rPr>
          <w:rFonts w:ascii="Open Sans" w:hAnsi="Open Sans" w:cs="Open Sans"/>
          <w:sz w:val="18"/>
          <w:szCs w:val="18"/>
        </w:rPr>
        <w:t xml:space="preserve"> verbunden</w:t>
      </w:r>
      <w:r w:rsidRPr="003517C7">
        <w:rPr>
          <w:rFonts w:ascii="Open Sans" w:hAnsi="Open Sans" w:cs="Open Sans"/>
          <w:sz w:val="18"/>
          <w:szCs w:val="18"/>
        </w:rPr>
        <w:t xml:space="preserve">, dass </w:t>
      </w:r>
      <w:r w:rsidR="009400CC" w:rsidRPr="003517C7">
        <w:rPr>
          <w:rFonts w:ascii="Open Sans" w:hAnsi="Open Sans" w:cs="Open Sans"/>
          <w:sz w:val="18"/>
          <w:szCs w:val="18"/>
        </w:rPr>
        <w:t>zwischen den Gruppen</w:t>
      </w:r>
      <w:r w:rsidR="00E352DD">
        <w:rPr>
          <w:rFonts w:ascii="Open Sans" w:hAnsi="Open Sans" w:cs="Open Sans"/>
          <w:sz w:val="18"/>
          <w:szCs w:val="18"/>
        </w:rPr>
        <w:t>,</w:t>
      </w:r>
      <w:r w:rsidR="009400CC" w:rsidRPr="003517C7">
        <w:rPr>
          <w:rFonts w:ascii="Open Sans" w:hAnsi="Open Sans" w:cs="Open Sans"/>
          <w:sz w:val="18"/>
          <w:szCs w:val="18"/>
        </w:rPr>
        <w:t xml:space="preserve"> die jeweils fünfzigmal die Münze geworfen ha</w:t>
      </w:r>
      <w:r w:rsidRPr="003517C7">
        <w:rPr>
          <w:rFonts w:ascii="Open Sans" w:hAnsi="Open Sans" w:cs="Open Sans"/>
          <w:sz w:val="18"/>
          <w:szCs w:val="18"/>
        </w:rPr>
        <w:t>ben</w:t>
      </w:r>
      <w:r w:rsidR="00E352DD">
        <w:rPr>
          <w:rFonts w:ascii="Open Sans" w:hAnsi="Open Sans" w:cs="Open Sans"/>
          <w:sz w:val="18"/>
          <w:szCs w:val="18"/>
        </w:rPr>
        <w:t>,</w:t>
      </w:r>
      <w:r w:rsidRPr="003517C7">
        <w:rPr>
          <w:rFonts w:ascii="Open Sans" w:hAnsi="Open Sans" w:cs="Open Sans"/>
          <w:sz w:val="18"/>
          <w:szCs w:val="18"/>
        </w:rPr>
        <w:t xml:space="preserve"> </w:t>
      </w:r>
      <w:r w:rsidR="009400CC" w:rsidRPr="003517C7">
        <w:rPr>
          <w:rFonts w:ascii="Open Sans" w:hAnsi="Open Sans" w:cs="Open Sans"/>
          <w:sz w:val="18"/>
          <w:szCs w:val="18"/>
        </w:rPr>
        <w:t xml:space="preserve">hinsichtlich der Anzahl des Auftretens von „Kopf“ </w:t>
      </w:r>
      <w:r w:rsidR="00E75A83">
        <w:rPr>
          <w:rFonts w:ascii="Open Sans" w:hAnsi="Open Sans" w:cs="Open Sans"/>
          <w:sz w:val="18"/>
          <w:szCs w:val="18"/>
        </w:rPr>
        <w:t>oder</w:t>
      </w:r>
      <w:r w:rsidR="009400CC" w:rsidRPr="003517C7">
        <w:rPr>
          <w:rFonts w:ascii="Open Sans" w:hAnsi="Open Sans" w:cs="Open Sans"/>
          <w:sz w:val="18"/>
          <w:szCs w:val="18"/>
        </w:rPr>
        <w:t xml:space="preserve"> „Zahl“ </w:t>
      </w:r>
      <w:r w:rsidRPr="003517C7">
        <w:rPr>
          <w:rFonts w:ascii="Open Sans" w:hAnsi="Open Sans" w:cs="Open Sans"/>
          <w:sz w:val="18"/>
          <w:szCs w:val="18"/>
        </w:rPr>
        <w:t xml:space="preserve">noch große </w:t>
      </w:r>
      <w:r w:rsidR="009400CC" w:rsidRPr="003517C7">
        <w:rPr>
          <w:rFonts w:ascii="Open Sans" w:hAnsi="Open Sans" w:cs="Open Sans"/>
          <w:sz w:val="18"/>
          <w:szCs w:val="18"/>
        </w:rPr>
        <w:t>Abweichungen bestehen, die gesamten gesamme</w:t>
      </w:r>
      <w:r w:rsidRPr="003517C7">
        <w:rPr>
          <w:rFonts w:ascii="Open Sans" w:hAnsi="Open Sans" w:cs="Open Sans"/>
          <w:sz w:val="18"/>
          <w:szCs w:val="18"/>
        </w:rPr>
        <w:t xml:space="preserve">lten Ergebnisse der Klasse sich </w:t>
      </w:r>
      <w:r w:rsidR="009400CC" w:rsidRPr="003517C7">
        <w:rPr>
          <w:rFonts w:ascii="Open Sans" w:hAnsi="Open Sans" w:cs="Open Sans"/>
          <w:sz w:val="18"/>
          <w:szCs w:val="18"/>
        </w:rPr>
        <w:t xml:space="preserve">aber </w:t>
      </w:r>
      <w:r w:rsidR="00167CC1" w:rsidRPr="003517C7">
        <w:rPr>
          <w:rFonts w:ascii="Open Sans" w:hAnsi="Open Sans" w:cs="Open Sans"/>
          <w:sz w:val="18"/>
          <w:szCs w:val="18"/>
        </w:rPr>
        <w:t>im Allgemeinen bei (</w:t>
      </w:r>
      <w:r w:rsidR="005433AC">
        <w:rPr>
          <w:rFonts w:ascii="Open Sans" w:hAnsi="Open Sans" w:cs="Open Sans"/>
          <w:sz w:val="18"/>
          <w:szCs w:val="18"/>
        </w:rPr>
        <w:t xml:space="preserve">fast) ausgeglichenen Anteilen (50:50) </w:t>
      </w:r>
      <w:r w:rsidR="00167CC1" w:rsidRPr="003517C7">
        <w:rPr>
          <w:rFonts w:ascii="Open Sans" w:hAnsi="Open Sans" w:cs="Open Sans"/>
          <w:sz w:val="18"/>
          <w:szCs w:val="18"/>
        </w:rPr>
        <w:t>von Kopf und Zahl</w:t>
      </w:r>
      <w:r w:rsidR="009400CC" w:rsidRPr="003517C7">
        <w:rPr>
          <w:rFonts w:ascii="Open Sans" w:hAnsi="Open Sans" w:cs="Open Sans"/>
          <w:sz w:val="18"/>
          <w:szCs w:val="18"/>
        </w:rPr>
        <w:t xml:space="preserve"> einpendeln. </w:t>
      </w:r>
    </w:p>
    <w:p w:rsidR="00E352DD" w:rsidRDefault="002F2DBD" w:rsidP="00425439">
      <w:pPr>
        <w:rPr>
          <w:rFonts w:ascii="Open Sans" w:hAnsi="Open Sans" w:cs="Open Sans"/>
          <w:sz w:val="18"/>
          <w:szCs w:val="18"/>
        </w:rPr>
      </w:pPr>
      <w:r w:rsidRPr="003517C7">
        <w:rPr>
          <w:rFonts w:ascii="Open Sans" w:hAnsi="Open Sans" w:cs="Open Sans"/>
          <w:sz w:val="18"/>
          <w:szCs w:val="18"/>
        </w:rPr>
        <w:t xml:space="preserve">Ein weiterer Schritt kann </w:t>
      </w:r>
      <w:r w:rsidR="00EE2EC5" w:rsidRPr="003517C7">
        <w:rPr>
          <w:rFonts w:ascii="Open Sans" w:hAnsi="Open Sans" w:cs="Open Sans"/>
          <w:sz w:val="18"/>
          <w:szCs w:val="18"/>
        </w:rPr>
        <w:t>dann zum Beispiel auch die experimentelle Durchführung</w:t>
      </w:r>
      <w:r w:rsidR="00167CC1" w:rsidRPr="003517C7">
        <w:rPr>
          <w:rFonts w:ascii="Open Sans" w:hAnsi="Open Sans" w:cs="Open Sans"/>
          <w:sz w:val="18"/>
          <w:szCs w:val="18"/>
        </w:rPr>
        <w:t xml:space="preserve"> des Würfelwurfs –</w:t>
      </w:r>
      <w:r w:rsidR="00E352DD">
        <w:rPr>
          <w:rFonts w:ascii="Open Sans" w:hAnsi="Open Sans" w:cs="Open Sans"/>
          <w:sz w:val="18"/>
          <w:szCs w:val="18"/>
        </w:rPr>
        <w:t xml:space="preserve"> </w:t>
      </w:r>
      <w:r w:rsidR="00167CC1" w:rsidRPr="003517C7">
        <w:rPr>
          <w:rFonts w:ascii="Open Sans" w:hAnsi="Open Sans" w:cs="Open Sans"/>
          <w:sz w:val="18"/>
          <w:szCs w:val="18"/>
        </w:rPr>
        <w:t>oder, um den Schritt auf mehrstufige Zufallsexperimente zu wagen</w:t>
      </w:r>
      <w:r w:rsidR="00E352DD">
        <w:rPr>
          <w:rFonts w:ascii="Open Sans" w:hAnsi="Open Sans" w:cs="Open Sans"/>
          <w:sz w:val="18"/>
          <w:szCs w:val="18"/>
        </w:rPr>
        <w:t xml:space="preserve"> –</w:t>
      </w:r>
      <w:r w:rsidR="00EE2EC5" w:rsidRPr="003517C7">
        <w:rPr>
          <w:rFonts w:ascii="Open Sans" w:hAnsi="Open Sans" w:cs="Open Sans"/>
          <w:sz w:val="18"/>
          <w:szCs w:val="18"/>
        </w:rPr>
        <w:t xml:space="preserve"> des doppelten W</w:t>
      </w:r>
      <w:r w:rsidR="00A543B9" w:rsidRPr="003517C7">
        <w:rPr>
          <w:rFonts w:ascii="Open Sans" w:hAnsi="Open Sans" w:cs="Open Sans"/>
          <w:sz w:val="18"/>
          <w:szCs w:val="18"/>
        </w:rPr>
        <w:t>ürfelwurfs sein. Wie beim Münzwurf können die Kinder</w:t>
      </w:r>
      <w:r w:rsidR="00ED51EC" w:rsidRPr="003517C7">
        <w:rPr>
          <w:rFonts w:ascii="Open Sans" w:hAnsi="Open Sans" w:cs="Open Sans"/>
          <w:sz w:val="18"/>
          <w:szCs w:val="18"/>
        </w:rPr>
        <w:t xml:space="preserve"> beim doppelten Würfelwurf</w:t>
      </w:r>
      <w:r w:rsidR="00A543B9" w:rsidRPr="003517C7">
        <w:rPr>
          <w:rFonts w:ascii="Open Sans" w:hAnsi="Open Sans" w:cs="Open Sans"/>
          <w:sz w:val="18"/>
          <w:szCs w:val="18"/>
        </w:rPr>
        <w:t xml:space="preserve"> in Gruppen ca. 50mal würfeln</w:t>
      </w:r>
      <w:r w:rsidR="00E352DD">
        <w:rPr>
          <w:rFonts w:ascii="Open Sans" w:hAnsi="Open Sans" w:cs="Open Sans"/>
          <w:sz w:val="18"/>
          <w:szCs w:val="18"/>
        </w:rPr>
        <w:t xml:space="preserve"> und jeweils </w:t>
      </w:r>
      <w:r w:rsidR="00A543B9" w:rsidRPr="003517C7">
        <w:rPr>
          <w:rFonts w:ascii="Open Sans" w:hAnsi="Open Sans" w:cs="Open Sans"/>
          <w:sz w:val="18"/>
          <w:szCs w:val="18"/>
        </w:rPr>
        <w:t xml:space="preserve">die Augensumme berechnen und dokumentieren. In den einzelnen Gruppen ist </w:t>
      </w:r>
      <w:r w:rsidR="00E352DD">
        <w:rPr>
          <w:rFonts w:ascii="Open Sans" w:hAnsi="Open Sans" w:cs="Open Sans"/>
          <w:sz w:val="18"/>
          <w:szCs w:val="18"/>
        </w:rPr>
        <w:t>bei der 50fachen Durchführung des doppelten Würfelwurfs</w:t>
      </w:r>
      <w:r w:rsidR="00E352DD" w:rsidRPr="003517C7">
        <w:rPr>
          <w:rFonts w:ascii="Open Sans" w:hAnsi="Open Sans" w:cs="Open Sans"/>
          <w:sz w:val="18"/>
          <w:szCs w:val="18"/>
        </w:rPr>
        <w:t xml:space="preserve"> </w:t>
      </w:r>
      <w:r w:rsidR="00A543B9" w:rsidRPr="003517C7">
        <w:rPr>
          <w:rFonts w:ascii="Open Sans" w:hAnsi="Open Sans" w:cs="Open Sans"/>
          <w:sz w:val="18"/>
          <w:szCs w:val="18"/>
        </w:rPr>
        <w:t>noch eine gewisse Variabilität beim Auftreten der einzelnen Augensumme</w:t>
      </w:r>
      <w:r w:rsidR="001C7D3F">
        <w:rPr>
          <w:rFonts w:ascii="Open Sans" w:hAnsi="Open Sans" w:cs="Open Sans"/>
          <w:sz w:val="18"/>
          <w:szCs w:val="18"/>
        </w:rPr>
        <w:t>n</w:t>
      </w:r>
      <w:r w:rsidR="00E75A83">
        <w:rPr>
          <w:rFonts w:ascii="Open Sans" w:hAnsi="Open Sans" w:cs="Open Sans"/>
          <w:sz w:val="18"/>
          <w:szCs w:val="18"/>
        </w:rPr>
        <w:t xml:space="preserve"> </w:t>
      </w:r>
      <w:r w:rsidR="00A543B9" w:rsidRPr="003517C7">
        <w:rPr>
          <w:rFonts w:ascii="Open Sans" w:hAnsi="Open Sans" w:cs="Open Sans"/>
          <w:sz w:val="18"/>
          <w:szCs w:val="18"/>
        </w:rPr>
        <w:t xml:space="preserve">zu </w:t>
      </w:r>
      <w:r w:rsidR="00E75A83">
        <w:rPr>
          <w:rFonts w:ascii="Open Sans" w:hAnsi="Open Sans" w:cs="Open Sans"/>
          <w:sz w:val="18"/>
          <w:szCs w:val="18"/>
        </w:rPr>
        <w:t>erwarten</w:t>
      </w:r>
      <w:r w:rsidR="00E352DD">
        <w:rPr>
          <w:rFonts w:ascii="Open Sans" w:hAnsi="Open Sans" w:cs="Open Sans"/>
          <w:sz w:val="18"/>
          <w:szCs w:val="18"/>
        </w:rPr>
        <w:t>. W</w:t>
      </w:r>
      <w:r w:rsidR="00A543B9" w:rsidRPr="003517C7">
        <w:rPr>
          <w:rFonts w:ascii="Open Sans" w:hAnsi="Open Sans" w:cs="Open Sans"/>
          <w:sz w:val="18"/>
          <w:szCs w:val="18"/>
        </w:rPr>
        <w:t xml:space="preserve">eil es sich bei den 50 </w:t>
      </w:r>
      <w:r w:rsidR="00E352DD">
        <w:rPr>
          <w:rFonts w:ascii="Open Sans" w:hAnsi="Open Sans" w:cs="Open Sans"/>
          <w:sz w:val="18"/>
          <w:szCs w:val="18"/>
        </w:rPr>
        <w:t>Durchgängen</w:t>
      </w:r>
      <w:r w:rsidR="00E352DD" w:rsidRPr="003517C7">
        <w:rPr>
          <w:rFonts w:ascii="Open Sans" w:hAnsi="Open Sans" w:cs="Open Sans"/>
          <w:sz w:val="18"/>
          <w:szCs w:val="18"/>
        </w:rPr>
        <w:t xml:space="preserve"> </w:t>
      </w:r>
      <w:r w:rsidR="00A543B9" w:rsidRPr="003517C7">
        <w:rPr>
          <w:rFonts w:ascii="Open Sans" w:hAnsi="Open Sans" w:cs="Open Sans"/>
          <w:sz w:val="18"/>
          <w:szCs w:val="18"/>
        </w:rPr>
        <w:t>innerhalb der Gruppen immer noch um eine zu kleine Anzahl handelt,</w:t>
      </w:r>
      <w:r w:rsidR="00C841EE">
        <w:rPr>
          <w:rFonts w:ascii="Open Sans" w:hAnsi="Open Sans" w:cs="Open Sans"/>
          <w:sz w:val="18"/>
          <w:szCs w:val="18"/>
        </w:rPr>
        <w:t xml:space="preserve"> </w:t>
      </w:r>
      <w:r w:rsidR="00E352DD">
        <w:rPr>
          <w:rFonts w:ascii="Open Sans" w:hAnsi="Open Sans" w:cs="Open Sans"/>
          <w:sz w:val="18"/>
          <w:szCs w:val="18"/>
        </w:rPr>
        <w:t>ist es schwierig,</w:t>
      </w:r>
      <w:r w:rsidR="00A543B9" w:rsidRPr="003517C7">
        <w:rPr>
          <w:rFonts w:ascii="Open Sans" w:hAnsi="Open Sans" w:cs="Open Sans"/>
          <w:sz w:val="18"/>
          <w:szCs w:val="18"/>
        </w:rPr>
        <w:t xml:space="preserve"> tragfähige Aussagen über die Verteilung der Augensumme zu machen.</w:t>
      </w:r>
    </w:p>
    <w:p w:rsidR="00F66F00" w:rsidRDefault="00A543B9" w:rsidP="00425439">
      <w:pPr>
        <w:rPr>
          <w:rFonts w:ascii="Open Sans" w:hAnsi="Open Sans" w:cs="Open Sans"/>
          <w:color w:val="000000" w:themeColor="text1"/>
          <w:sz w:val="18"/>
        </w:rPr>
      </w:pPr>
      <w:r w:rsidRPr="003517C7">
        <w:rPr>
          <w:rFonts w:ascii="Open Sans" w:hAnsi="Open Sans" w:cs="Open Sans"/>
          <w:sz w:val="18"/>
          <w:szCs w:val="18"/>
        </w:rPr>
        <w:t xml:space="preserve"> Die Lehrkraft kann dann die Ergebnisse der einzelnen Gruppen an der Tafel sammeln (siehe</w:t>
      </w:r>
      <w:r w:rsidR="00E75A83">
        <w:rPr>
          <w:rFonts w:ascii="Open Sans" w:hAnsi="Open Sans" w:cs="Open Sans"/>
          <w:sz w:val="18"/>
          <w:szCs w:val="18"/>
        </w:rPr>
        <w:t xml:space="preserve"> wie z.B.</w:t>
      </w:r>
      <w:r w:rsidRPr="003517C7">
        <w:rPr>
          <w:rFonts w:ascii="Open Sans" w:hAnsi="Open Sans" w:cs="Open Sans"/>
          <w:sz w:val="18"/>
          <w:szCs w:val="18"/>
        </w:rPr>
        <w:t xml:space="preserve"> Abb. </w:t>
      </w:r>
      <w:r w:rsidR="00ED51EC" w:rsidRPr="003517C7">
        <w:rPr>
          <w:rFonts w:ascii="Open Sans" w:hAnsi="Open Sans" w:cs="Open Sans"/>
          <w:sz w:val="18"/>
          <w:szCs w:val="18"/>
        </w:rPr>
        <w:t>1</w:t>
      </w:r>
      <w:r w:rsidRPr="003517C7">
        <w:rPr>
          <w:rFonts w:ascii="Open Sans" w:hAnsi="Open Sans" w:cs="Open Sans"/>
          <w:sz w:val="18"/>
          <w:szCs w:val="18"/>
        </w:rPr>
        <w:t>) und feststellen, dass z.B. in 94 von 500 Versuchen, die Augensumme „7“</w:t>
      </w:r>
      <w:r w:rsidR="00E352DD">
        <w:rPr>
          <w:rFonts w:ascii="Open Sans" w:hAnsi="Open Sans" w:cs="Open Sans"/>
          <w:sz w:val="18"/>
          <w:szCs w:val="18"/>
        </w:rPr>
        <w:t>,</w:t>
      </w:r>
      <w:r w:rsidRPr="003517C7">
        <w:rPr>
          <w:rFonts w:ascii="Open Sans" w:hAnsi="Open Sans" w:cs="Open Sans"/>
          <w:sz w:val="18"/>
          <w:szCs w:val="18"/>
        </w:rPr>
        <w:t xml:space="preserve"> </w:t>
      </w:r>
      <w:r w:rsidR="00ED51EC" w:rsidRPr="003517C7">
        <w:rPr>
          <w:rFonts w:ascii="Open Sans" w:hAnsi="Open Sans" w:cs="Open Sans"/>
          <w:sz w:val="18"/>
          <w:szCs w:val="18"/>
        </w:rPr>
        <w:t xml:space="preserve">und </w:t>
      </w:r>
      <w:r w:rsidRPr="003517C7">
        <w:rPr>
          <w:rFonts w:ascii="Open Sans" w:hAnsi="Open Sans" w:cs="Open Sans"/>
          <w:sz w:val="18"/>
          <w:szCs w:val="18"/>
        </w:rPr>
        <w:t xml:space="preserve">die Augensumme „12“ nur in 17 von 500 </w:t>
      </w:r>
      <w:r w:rsidR="00E75A83">
        <w:rPr>
          <w:rFonts w:ascii="Open Sans" w:hAnsi="Open Sans" w:cs="Open Sans"/>
          <w:sz w:val="18"/>
          <w:szCs w:val="18"/>
        </w:rPr>
        <w:t>Versuchen</w:t>
      </w:r>
      <w:r w:rsidRPr="003517C7">
        <w:rPr>
          <w:rFonts w:ascii="Open Sans" w:hAnsi="Open Sans" w:cs="Open Sans"/>
          <w:sz w:val="18"/>
          <w:szCs w:val="18"/>
        </w:rPr>
        <w:t xml:space="preserve"> gewürfelt worden</w:t>
      </w:r>
      <w:r w:rsidR="00ED51EC" w:rsidRPr="003517C7">
        <w:rPr>
          <w:rFonts w:ascii="Open Sans" w:hAnsi="Open Sans" w:cs="Open Sans"/>
          <w:sz w:val="18"/>
          <w:szCs w:val="18"/>
        </w:rPr>
        <w:t xml:space="preserve"> ist</w:t>
      </w:r>
      <w:r w:rsidRPr="003517C7">
        <w:rPr>
          <w:rFonts w:ascii="Open Sans" w:hAnsi="Open Sans" w:cs="Open Sans"/>
          <w:sz w:val="18"/>
          <w:szCs w:val="18"/>
        </w:rPr>
        <w:t>.</w:t>
      </w:r>
      <w:r w:rsidR="00ED51EC" w:rsidRPr="003517C7">
        <w:rPr>
          <w:rFonts w:ascii="Open Sans" w:hAnsi="Open Sans" w:cs="Open Sans"/>
          <w:sz w:val="18"/>
          <w:szCs w:val="18"/>
        </w:rPr>
        <w:t xml:space="preserve"> </w:t>
      </w:r>
      <w:r w:rsidR="00E352DD">
        <w:rPr>
          <w:rFonts w:ascii="Open Sans" w:hAnsi="Open Sans" w:cs="Open Sans"/>
          <w:sz w:val="18"/>
          <w:szCs w:val="18"/>
        </w:rPr>
        <w:t>Eine</w:t>
      </w:r>
      <w:r w:rsidR="00ED51EC" w:rsidRPr="003517C7">
        <w:rPr>
          <w:rFonts w:ascii="Open Sans" w:hAnsi="Open Sans" w:cs="Open Sans"/>
          <w:sz w:val="18"/>
          <w:szCs w:val="18"/>
        </w:rPr>
        <w:t xml:space="preserve"> solche Erhebung der Daten </w:t>
      </w:r>
      <w:r w:rsidR="00E352DD">
        <w:rPr>
          <w:rFonts w:ascii="Open Sans" w:hAnsi="Open Sans" w:cs="Open Sans"/>
          <w:sz w:val="18"/>
          <w:szCs w:val="18"/>
        </w:rPr>
        <w:t xml:space="preserve">ist </w:t>
      </w:r>
      <w:r w:rsidR="00ED51EC" w:rsidRPr="003517C7">
        <w:rPr>
          <w:rFonts w:ascii="Open Sans" w:hAnsi="Open Sans" w:cs="Open Sans"/>
          <w:sz w:val="18"/>
          <w:szCs w:val="18"/>
        </w:rPr>
        <w:t>erstens aufwändig</w:t>
      </w:r>
      <w:r w:rsidR="00E352DD">
        <w:rPr>
          <w:rFonts w:ascii="Open Sans" w:hAnsi="Open Sans" w:cs="Open Sans"/>
          <w:sz w:val="18"/>
          <w:szCs w:val="18"/>
        </w:rPr>
        <w:t>. U</w:t>
      </w:r>
      <w:r w:rsidR="00ED51EC" w:rsidRPr="003517C7">
        <w:rPr>
          <w:rFonts w:ascii="Open Sans" w:hAnsi="Open Sans" w:cs="Open Sans"/>
          <w:sz w:val="18"/>
          <w:szCs w:val="18"/>
        </w:rPr>
        <w:t xml:space="preserve">nd zweitens </w:t>
      </w:r>
      <w:r w:rsidR="00E352DD">
        <w:rPr>
          <w:rFonts w:ascii="Open Sans" w:hAnsi="Open Sans" w:cs="Open Sans"/>
          <w:sz w:val="18"/>
          <w:szCs w:val="18"/>
        </w:rPr>
        <w:t xml:space="preserve">stellen </w:t>
      </w:r>
      <w:r w:rsidR="00ED51EC" w:rsidRPr="003517C7">
        <w:rPr>
          <w:rFonts w:ascii="Open Sans" w:hAnsi="Open Sans" w:cs="Open Sans"/>
          <w:sz w:val="18"/>
          <w:szCs w:val="18"/>
        </w:rPr>
        <w:t>500 Durchgänge</w:t>
      </w:r>
      <w:r w:rsidR="00E352DD">
        <w:rPr>
          <w:rFonts w:ascii="Open Sans" w:hAnsi="Open Sans" w:cs="Open Sans"/>
          <w:sz w:val="18"/>
          <w:szCs w:val="18"/>
        </w:rPr>
        <w:t xml:space="preserve"> in </w:t>
      </w:r>
      <w:r w:rsidR="00E352DD">
        <w:rPr>
          <w:rFonts w:ascii="Open Sans" w:hAnsi="Open Sans" w:cs="Open Sans"/>
          <w:sz w:val="18"/>
          <w:szCs w:val="18"/>
        </w:rPr>
        <w:lastRenderedPageBreak/>
        <w:t>der Regel</w:t>
      </w:r>
      <w:r w:rsidR="00ED51EC" w:rsidRPr="003517C7">
        <w:rPr>
          <w:rFonts w:ascii="Open Sans" w:hAnsi="Open Sans" w:cs="Open Sans"/>
          <w:sz w:val="18"/>
          <w:szCs w:val="18"/>
        </w:rPr>
        <w:t xml:space="preserve"> immer noch </w:t>
      </w:r>
      <w:r w:rsidR="00E352DD">
        <w:rPr>
          <w:rFonts w:ascii="Open Sans" w:hAnsi="Open Sans" w:cs="Open Sans"/>
          <w:sz w:val="18"/>
          <w:szCs w:val="18"/>
        </w:rPr>
        <w:t>keine</w:t>
      </w:r>
      <w:r w:rsidR="00ED51EC" w:rsidRPr="003517C7">
        <w:rPr>
          <w:rFonts w:ascii="Open Sans" w:hAnsi="Open Sans" w:cs="Open Sans"/>
          <w:sz w:val="18"/>
          <w:szCs w:val="18"/>
        </w:rPr>
        <w:t xml:space="preserve"> hinreichend große Durchgangszahl </w:t>
      </w:r>
      <w:r w:rsidR="00E352DD">
        <w:rPr>
          <w:rFonts w:ascii="Open Sans" w:hAnsi="Open Sans" w:cs="Open Sans"/>
          <w:sz w:val="18"/>
          <w:szCs w:val="18"/>
        </w:rPr>
        <w:t>dar</w:t>
      </w:r>
      <w:r w:rsidR="00ED51EC" w:rsidRPr="003517C7">
        <w:rPr>
          <w:rFonts w:ascii="Open Sans" w:hAnsi="Open Sans" w:cs="Open Sans"/>
          <w:sz w:val="18"/>
          <w:szCs w:val="18"/>
        </w:rPr>
        <w:t>, um tatsächlich tragfähige Schlüsse über die Verteilung der Augensumme</w:t>
      </w:r>
      <w:r w:rsidR="00E75A83">
        <w:rPr>
          <w:rFonts w:ascii="Open Sans" w:hAnsi="Open Sans" w:cs="Open Sans"/>
          <w:sz w:val="18"/>
          <w:szCs w:val="18"/>
        </w:rPr>
        <w:t xml:space="preserve"> beim doppelten Würfelwurf</w:t>
      </w:r>
      <w:r w:rsidR="00ED51EC" w:rsidRPr="003517C7">
        <w:rPr>
          <w:rFonts w:ascii="Open Sans" w:hAnsi="Open Sans" w:cs="Open Sans"/>
          <w:sz w:val="18"/>
          <w:szCs w:val="18"/>
        </w:rPr>
        <w:t xml:space="preserve"> </w:t>
      </w:r>
      <w:r w:rsidR="00E75A83">
        <w:rPr>
          <w:rFonts w:ascii="Open Sans" w:hAnsi="Open Sans" w:cs="Open Sans"/>
          <w:sz w:val="18"/>
          <w:szCs w:val="18"/>
        </w:rPr>
        <w:t>ziehen</w:t>
      </w:r>
      <w:r w:rsidR="00ED51EC" w:rsidRPr="003517C7">
        <w:rPr>
          <w:rFonts w:ascii="Open Sans" w:hAnsi="Open Sans" w:cs="Open Sans"/>
          <w:sz w:val="18"/>
          <w:szCs w:val="18"/>
        </w:rPr>
        <w:t xml:space="preserve"> zu können. </w:t>
      </w:r>
      <w:r w:rsidR="00E352DD">
        <w:rPr>
          <w:rFonts w:ascii="Open Sans" w:hAnsi="Open Sans" w:cs="Open Sans"/>
          <w:sz w:val="18"/>
          <w:szCs w:val="18"/>
        </w:rPr>
        <w:t>Die</w:t>
      </w:r>
      <w:r w:rsidR="00ED51EC" w:rsidRPr="003517C7">
        <w:rPr>
          <w:rFonts w:ascii="Open Sans" w:hAnsi="Open Sans" w:cs="Open Sans"/>
          <w:sz w:val="18"/>
          <w:szCs w:val="18"/>
        </w:rPr>
        <w:t xml:space="preserve"> Daten </w:t>
      </w:r>
      <w:r w:rsidR="00E352DD">
        <w:rPr>
          <w:rFonts w:ascii="Open Sans" w:hAnsi="Open Sans" w:cs="Open Sans"/>
          <w:sz w:val="18"/>
          <w:szCs w:val="18"/>
        </w:rPr>
        <w:t>sind hier</w:t>
      </w:r>
      <w:r w:rsidR="00E352DD" w:rsidRPr="003517C7">
        <w:rPr>
          <w:rFonts w:ascii="Open Sans" w:hAnsi="Open Sans" w:cs="Open Sans"/>
          <w:sz w:val="18"/>
          <w:szCs w:val="18"/>
        </w:rPr>
        <w:t xml:space="preserve"> </w:t>
      </w:r>
      <w:r w:rsidR="00ED51EC" w:rsidRPr="003517C7">
        <w:rPr>
          <w:rFonts w:ascii="Open Sans" w:hAnsi="Open Sans" w:cs="Open Sans"/>
          <w:sz w:val="18"/>
          <w:szCs w:val="18"/>
        </w:rPr>
        <w:t>lediglich in Tabellenform dargestellt, eine Überführung in ein übersichtliche</w:t>
      </w:r>
      <w:r w:rsidR="00E352DD">
        <w:rPr>
          <w:rFonts w:ascii="Open Sans" w:hAnsi="Open Sans" w:cs="Open Sans"/>
          <w:sz w:val="18"/>
          <w:szCs w:val="18"/>
        </w:rPr>
        <w:t>re</w:t>
      </w:r>
      <w:r w:rsidR="00ED51EC" w:rsidRPr="003517C7">
        <w:rPr>
          <w:rFonts w:ascii="Open Sans" w:hAnsi="Open Sans" w:cs="Open Sans"/>
          <w:sz w:val="18"/>
          <w:szCs w:val="18"/>
        </w:rPr>
        <w:t xml:space="preserve">s Diagramm mit der Darstellung der Verteilung der Augensumme wäre </w:t>
      </w:r>
      <w:r w:rsidR="00E352DD">
        <w:rPr>
          <w:rFonts w:ascii="Open Sans" w:hAnsi="Open Sans" w:cs="Open Sans"/>
          <w:sz w:val="18"/>
          <w:szCs w:val="18"/>
        </w:rPr>
        <w:t xml:space="preserve">daher </w:t>
      </w:r>
      <w:r w:rsidR="00ED51EC" w:rsidRPr="003517C7">
        <w:rPr>
          <w:rFonts w:ascii="Open Sans" w:hAnsi="Open Sans" w:cs="Open Sans"/>
          <w:sz w:val="18"/>
          <w:szCs w:val="18"/>
        </w:rPr>
        <w:t>wünschenswert. Hier kann technische Unterstützung wie z.B. durch die Software TinkerPlots hilfreich sein, wie wir im Folgenden sehen.</w:t>
      </w:r>
      <w:r w:rsidR="00ED51EC" w:rsidRPr="00ED51EC">
        <w:rPr>
          <w:rFonts w:ascii="Open Sans" w:hAnsi="Open Sans" w:cs="Open Sans"/>
          <w:color w:val="000000" w:themeColor="text1"/>
          <w:sz w:val="18"/>
        </w:rPr>
        <w:t xml:space="preserve"> </w:t>
      </w:r>
    </w:p>
    <w:p w:rsidR="00CA51A1" w:rsidRPr="00A543B9" w:rsidRDefault="00CA51A1" w:rsidP="00425439">
      <w:pPr>
        <w:rPr>
          <w:rFonts w:ascii="Open Sans" w:hAnsi="Open Sans" w:cs="Open Sans"/>
          <w:color w:val="000000" w:themeColor="text1"/>
          <w:sz w:val="18"/>
        </w:rPr>
      </w:pPr>
    </w:p>
    <w:p w:rsidR="00646B94" w:rsidRDefault="00646B94" w:rsidP="00A1646A">
      <w:pPr>
        <w:jc w:val="center"/>
        <w:rPr>
          <w:rFonts w:ascii="Open Sans" w:hAnsi="Open Sans" w:cs="Open Sans"/>
          <w:sz w:val="18"/>
        </w:rPr>
      </w:pPr>
      <w:r w:rsidRPr="00646B94">
        <w:rPr>
          <w:noProof/>
        </w:rPr>
        <w:drawing>
          <wp:inline distT="0" distB="0" distL="0" distR="0" wp14:anchorId="25D8B06C" wp14:editId="04F4E466">
            <wp:extent cx="3645820" cy="2050774"/>
            <wp:effectExtent l="0" t="0" r="0" b="0"/>
            <wp:docPr id="409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Grafik 1"/>
                    <pic:cNvPicPr>
                      <a:picLocks noChangeAspect="1" noChangeArrowheads="1"/>
                    </pic:cNvPicPr>
                  </pic:nvPicPr>
                  <pic:blipFill>
                    <a:blip r:embed="rId16"/>
                    <a:stretch>
                      <a:fillRect/>
                    </a:stretch>
                  </pic:blipFill>
                  <pic:spPr bwMode="auto">
                    <a:xfrm>
                      <a:off x="0" y="0"/>
                      <a:ext cx="3645820" cy="2050774"/>
                    </a:xfrm>
                    <a:prstGeom prst="rect">
                      <a:avLst/>
                    </a:prstGeom>
                    <a:noFill/>
                    <a:ln>
                      <a:noFill/>
                    </a:ln>
                  </pic:spPr>
                </pic:pic>
              </a:graphicData>
            </a:graphic>
          </wp:inline>
        </w:drawing>
      </w:r>
    </w:p>
    <w:p w:rsidR="00720EA0" w:rsidRPr="009A0586" w:rsidRDefault="00720EA0" w:rsidP="00720EA0">
      <w:pPr>
        <w:jc w:val="center"/>
        <w:rPr>
          <w:rFonts w:ascii="Open Sans" w:hAnsi="Open Sans" w:cs="Open Sans"/>
          <w:i/>
          <w:color w:val="auto"/>
          <w:sz w:val="18"/>
        </w:rPr>
      </w:pPr>
      <w:r w:rsidRPr="009A0586">
        <w:rPr>
          <w:rFonts w:ascii="Open Sans" w:hAnsi="Open Sans" w:cs="Open Sans"/>
          <w:i/>
          <w:color w:val="auto"/>
          <w:sz w:val="18"/>
        </w:rPr>
        <w:t xml:space="preserve">Abbildung </w:t>
      </w:r>
      <w:r>
        <w:rPr>
          <w:rFonts w:ascii="Open Sans" w:hAnsi="Open Sans" w:cs="Open Sans"/>
          <w:i/>
          <w:color w:val="auto"/>
          <w:sz w:val="18"/>
        </w:rPr>
        <w:t xml:space="preserve">1: </w:t>
      </w:r>
      <w:bookmarkStart w:id="10" w:name="_GoBack"/>
      <w:bookmarkEnd w:id="10"/>
      <w:r w:rsidR="00ED51EC">
        <w:rPr>
          <w:rFonts w:ascii="Open Sans" w:hAnsi="Open Sans" w:cs="Open Sans"/>
          <w:i/>
          <w:color w:val="auto"/>
          <w:sz w:val="18"/>
        </w:rPr>
        <w:t xml:space="preserve">Sammlung der Ergebnisse verschiedener Gruppen zum doppelten Würfelwurf </w:t>
      </w:r>
    </w:p>
    <w:p w:rsidR="00F66F00" w:rsidRDefault="00F66F00" w:rsidP="00425439">
      <w:pPr>
        <w:rPr>
          <w:rFonts w:ascii="Open Sans" w:hAnsi="Open Sans" w:cs="Open Sans"/>
          <w:sz w:val="18"/>
        </w:rPr>
      </w:pPr>
    </w:p>
    <w:p w:rsidR="009400CC" w:rsidRPr="00785BD2" w:rsidRDefault="009400CC" w:rsidP="009400CC">
      <w:pPr>
        <w:pStyle w:val="berschrift2"/>
        <w:rPr>
          <w:rFonts w:ascii="Open Sans" w:hAnsi="Open Sans" w:cs="Open Sans"/>
          <w:color w:val="auto"/>
          <w:sz w:val="22"/>
        </w:rPr>
      </w:pPr>
      <w:bookmarkStart w:id="11" w:name="_Toc57377744"/>
      <w:r w:rsidRPr="00785BD2">
        <w:rPr>
          <w:rFonts w:ascii="Open Sans" w:hAnsi="Open Sans" w:cs="Open Sans"/>
          <w:color w:val="auto"/>
          <w:sz w:val="22"/>
        </w:rPr>
        <w:t>Modellierung</w:t>
      </w:r>
      <w:r w:rsidR="00834752">
        <w:rPr>
          <w:rFonts w:ascii="Open Sans" w:hAnsi="Open Sans" w:cs="Open Sans"/>
          <w:color w:val="auto"/>
          <w:sz w:val="22"/>
        </w:rPr>
        <w:t xml:space="preserve"> und Simulation</w:t>
      </w:r>
      <w:r w:rsidRPr="00785BD2">
        <w:rPr>
          <w:rFonts w:ascii="Open Sans" w:hAnsi="Open Sans" w:cs="Open Sans"/>
          <w:color w:val="auto"/>
          <w:sz w:val="22"/>
        </w:rPr>
        <w:t xml:space="preserve"> von Zufallsexperimente</w:t>
      </w:r>
      <w:r w:rsidR="00834752">
        <w:rPr>
          <w:rFonts w:ascii="Open Sans" w:hAnsi="Open Sans" w:cs="Open Sans"/>
          <w:color w:val="auto"/>
          <w:sz w:val="22"/>
        </w:rPr>
        <w:t>n</w:t>
      </w:r>
      <w:r w:rsidRPr="00785BD2">
        <w:rPr>
          <w:rFonts w:ascii="Open Sans" w:hAnsi="Open Sans" w:cs="Open Sans"/>
          <w:color w:val="auto"/>
          <w:sz w:val="22"/>
        </w:rPr>
        <w:t xml:space="preserve"> mit TinkerPlots</w:t>
      </w:r>
      <w:bookmarkEnd w:id="11"/>
      <w:r w:rsidRPr="00785BD2">
        <w:rPr>
          <w:rFonts w:ascii="Open Sans" w:hAnsi="Open Sans" w:cs="Open Sans"/>
          <w:color w:val="auto"/>
          <w:sz w:val="22"/>
        </w:rPr>
        <w:tab/>
        <w:t xml:space="preserve"> </w:t>
      </w:r>
    </w:p>
    <w:p w:rsidR="00523F9A" w:rsidRPr="00785BD2" w:rsidRDefault="00F97A87" w:rsidP="00785BD2">
      <w:pPr>
        <w:rPr>
          <w:rFonts w:ascii="Open Sans" w:hAnsi="Open Sans" w:cs="Open Sans"/>
          <w:sz w:val="18"/>
          <w:szCs w:val="18"/>
        </w:rPr>
      </w:pPr>
      <w:r w:rsidRPr="00785BD2">
        <w:rPr>
          <w:rFonts w:ascii="Open Sans" w:hAnsi="Open Sans" w:cs="Open Sans"/>
          <w:sz w:val="18"/>
          <w:szCs w:val="18"/>
        </w:rPr>
        <w:t>Um sowohl die Ki</w:t>
      </w:r>
      <w:r w:rsidR="00834752">
        <w:rPr>
          <w:rFonts w:ascii="Open Sans" w:hAnsi="Open Sans" w:cs="Open Sans"/>
          <w:sz w:val="18"/>
          <w:szCs w:val="18"/>
        </w:rPr>
        <w:t>nder als auch die Lehrkraft bei</w:t>
      </w:r>
      <w:r w:rsidRPr="00785BD2">
        <w:rPr>
          <w:rFonts w:ascii="Open Sans" w:hAnsi="Open Sans" w:cs="Open Sans"/>
          <w:sz w:val="18"/>
          <w:szCs w:val="18"/>
        </w:rPr>
        <w:t xml:space="preserve"> der händischen Durchführung der Zufallsexperimente zu unterstützen, kann es hilfreich sein, digitale Werkzeuge zur Auslagerung von Arbeitsprozessen und zur Unterstützung</w:t>
      </w:r>
      <w:r w:rsidR="00834752">
        <w:rPr>
          <w:rFonts w:ascii="Open Sans" w:hAnsi="Open Sans" w:cs="Open Sans"/>
          <w:sz w:val="18"/>
          <w:szCs w:val="18"/>
        </w:rPr>
        <w:t xml:space="preserve"> </w:t>
      </w:r>
      <w:r w:rsidR="0076352D">
        <w:rPr>
          <w:rFonts w:ascii="Open Sans" w:hAnsi="Open Sans" w:cs="Open Sans"/>
          <w:sz w:val="18"/>
          <w:szCs w:val="18"/>
        </w:rPr>
        <w:t xml:space="preserve">durch </w:t>
      </w:r>
      <w:r w:rsidR="00834752">
        <w:rPr>
          <w:rFonts w:ascii="Open Sans" w:hAnsi="Open Sans" w:cs="Open Sans"/>
          <w:sz w:val="18"/>
          <w:szCs w:val="18"/>
        </w:rPr>
        <w:t>Sammeln und Darstellen der Daten</w:t>
      </w:r>
      <w:r w:rsidRPr="00785BD2">
        <w:rPr>
          <w:rFonts w:ascii="Open Sans" w:hAnsi="Open Sans" w:cs="Open Sans"/>
          <w:sz w:val="18"/>
          <w:szCs w:val="18"/>
        </w:rPr>
        <w:t xml:space="preserve"> einzusetzen.</w:t>
      </w:r>
      <w:r w:rsidR="00523F9A" w:rsidRPr="00785BD2">
        <w:rPr>
          <w:rFonts w:ascii="Open Sans" w:hAnsi="Open Sans" w:cs="Open Sans"/>
          <w:sz w:val="18"/>
          <w:szCs w:val="18"/>
        </w:rPr>
        <w:t xml:space="preserve"> </w:t>
      </w:r>
      <w:r w:rsidR="00F66F00" w:rsidRPr="00785BD2">
        <w:rPr>
          <w:rFonts w:ascii="Open Sans" w:hAnsi="Open Sans" w:cs="Open Sans"/>
          <w:sz w:val="18"/>
          <w:szCs w:val="18"/>
        </w:rPr>
        <w:t>Die Software TinkerPlots (Konold &amp; Miller, 2011) bietet die Möglichkeit</w:t>
      </w:r>
      <w:r w:rsidR="00F95379">
        <w:rPr>
          <w:rFonts w:ascii="Open Sans" w:hAnsi="Open Sans" w:cs="Open Sans"/>
          <w:sz w:val="18"/>
          <w:szCs w:val="18"/>
        </w:rPr>
        <w:t>,</w:t>
      </w:r>
      <w:r w:rsidR="00F66F00" w:rsidRPr="00785BD2">
        <w:rPr>
          <w:rFonts w:ascii="Open Sans" w:hAnsi="Open Sans" w:cs="Open Sans"/>
          <w:sz w:val="18"/>
          <w:szCs w:val="18"/>
        </w:rPr>
        <w:t xml:space="preserve"> einstufige (z.B. einfacher Münzwurf, einfacher Würfelwurf) und mehrstufige Zufallsexperimente (z.B. doppelte</w:t>
      </w:r>
      <w:r w:rsidR="00834752">
        <w:rPr>
          <w:rFonts w:ascii="Open Sans" w:hAnsi="Open Sans" w:cs="Open Sans"/>
          <w:sz w:val="18"/>
          <w:szCs w:val="18"/>
        </w:rPr>
        <w:t>r</w:t>
      </w:r>
      <w:r w:rsidR="00F66F00" w:rsidRPr="00785BD2">
        <w:rPr>
          <w:rFonts w:ascii="Open Sans" w:hAnsi="Open Sans" w:cs="Open Sans"/>
          <w:sz w:val="18"/>
          <w:szCs w:val="18"/>
        </w:rPr>
        <w:t xml:space="preserve"> Würfelwurf) zu simulieren und die Ergebnisse der Simulation darzustellen. Eine Einführung in die Datenanalyse in TinkerPlots und die Beschreibung wie statistische Projekte mit der Software durchgeführt werden, finde</w:t>
      </w:r>
      <w:r w:rsidR="0076352D">
        <w:rPr>
          <w:rFonts w:ascii="Open Sans" w:hAnsi="Open Sans" w:cs="Open Sans"/>
          <w:sz w:val="18"/>
          <w:szCs w:val="18"/>
        </w:rPr>
        <w:t>n</w:t>
      </w:r>
      <w:r w:rsidR="00F66F00" w:rsidRPr="00785BD2">
        <w:rPr>
          <w:rFonts w:ascii="Open Sans" w:hAnsi="Open Sans" w:cs="Open Sans"/>
          <w:sz w:val="18"/>
          <w:szCs w:val="18"/>
        </w:rPr>
        <w:t xml:space="preserve"> sich hier: </w:t>
      </w:r>
      <w:hyperlink r:id="rId17" w:history="1">
        <w:r w:rsidR="00F66F00" w:rsidRPr="00785BD2">
          <w:rPr>
            <w:rStyle w:val="Hyperlink"/>
            <w:rFonts w:ascii="Open Sans" w:hAnsi="Open Sans" w:cs="Open Sans"/>
            <w:color w:val="327D87"/>
            <w:szCs w:val="18"/>
            <w:shd w:val="clear" w:color="auto" w:fill="FFFFFF"/>
          </w:rPr>
          <w:t>https://pikas-digi.dzlm.de/node/29</w:t>
        </w:r>
      </w:hyperlink>
    </w:p>
    <w:p w:rsidR="00523F9A" w:rsidRPr="00785BD2" w:rsidRDefault="00523F9A" w:rsidP="00785BD2">
      <w:pPr>
        <w:rPr>
          <w:rFonts w:ascii="Open Sans" w:hAnsi="Open Sans" w:cs="Open Sans"/>
          <w:sz w:val="18"/>
          <w:szCs w:val="18"/>
        </w:rPr>
      </w:pPr>
    </w:p>
    <w:p w:rsidR="004E1A59" w:rsidRDefault="00171D31" w:rsidP="00785BD2">
      <w:pPr>
        <w:rPr>
          <w:rStyle w:val="Hyperlink"/>
          <w:rFonts w:ascii="Open Sans" w:hAnsi="Open Sans" w:cs="Open Sans"/>
          <w:color w:val="327D87"/>
          <w:szCs w:val="18"/>
          <w:u w:val="none"/>
          <w:shd w:val="clear" w:color="auto" w:fill="FFFFFF"/>
        </w:rPr>
      </w:pPr>
      <w:r w:rsidRPr="00785BD2">
        <w:rPr>
          <w:rFonts w:ascii="Open Sans" w:hAnsi="Open Sans" w:cs="Open Sans"/>
          <w:sz w:val="18"/>
          <w:szCs w:val="18"/>
        </w:rPr>
        <w:t>In TinkerPlots können die Schülerinnen und Schüler Zufallsexperimente mit</w:t>
      </w:r>
      <w:r w:rsidR="00F66F00" w:rsidRPr="00785BD2">
        <w:rPr>
          <w:rFonts w:ascii="Open Sans" w:hAnsi="Open Sans" w:cs="Open Sans"/>
          <w:sz w:val="18"/>
          <w:szCs w:val="18"/>
        </w:rPr>
        <w:t xml:space="preserve"> der</w:t>
      </w:r>
      <w:r w:rsidRPr="00785BD2">
        <w:rPr>
          <w:rFonts w:ascii="Open Sans" w:hAnsi="Open Sans" w:cs="Open Sans"/>
          <w:sz w:val="18"/>
          <w:szCs w:val="18"/>
        </w:rPr>
        <w:t xml:space="preserve"> </w:t>
      </w:r>
      <w:r w:rsidR="00834752">
        <w:rPr>
          <w:rFonts w:ascii="Open Sans" w:hAnsi="Open Sans" w:cs="Open Sans"/>
          <w:sz w:val="18"/>
          <w:szCs w:val="18"/>
        </w:rPr>
        <w:t>sogenannten</w:t>
      </w:r>
      <w:r w:rsidRPr="00785BD2">
        <w:rPr>
          <w:rFonts w:ascii="Open Sans" w:hAnsi="Open Sans" w:cs="Open Sans"/>
          <w:sz w:val="18"/>
          <w:szCs w:val="18"/>
        </w:rPr>
        <w:t xml:space="preserve"> </w:t>
      </w:r>
      <w:r w:rsidR="00F66F00" w:rsidRPr="00785BD2">
        <w:rPr>
          <w:rFonts w:ascii="Open Sans" w:hAnsi="Open Sans" w:cs="Open Sans"/>
          <w:sz w:val="18"/>
          <w:szCs w:val="18"/>
        </w:rPr>
        <w:t>Zufallsma</w:t>
      </w:r>
      <w:r w:rsidR="00834752">
        <w:rPr>
          <w:rFonts w:ascii="Open Sans" w:hAnsi="Open Sans" w:cs="Open Sans"/>
          <w:sz w:val="18"/>
          <w:szCs w:val="18"/>
        </w:rPr>
        <w:t>s</w:t>
      </w:r>
      <w:r w:rsidR="00F66F00" w:rsidRPr="00785BD2">
        <w:rPr>
          <w:rFonts w:ascii="Open Sans" w:hAnsi="Open Sans" w:cs="Open Sans"/>
          <w:sz w:val="18"/>
          <w:szCs w:val="18"/>
        </w:rPr>
        <w:t>chine</w:t>
      </w:r>
      <w:r w:rsidRPr="00785BD2">
        <w:rPr>
          <w:rFonts w:ascii="Open Sans" w:hAnsi="Open Sans" w:cs="Open Sans"/>
          <w:sz w:val="18"/>
          <w:szCs w:val="18"/>
        </w:rPr>
        <w:t xml:space="preserve"> modellieren und können bei ihrem Modellierungsprozess zwischen mehreren Geräten wie einer Urne, einem </w:t>
      </w:r>
      <w:r w:rsidR="00F66F00" w:rsidRPr="00785BD2">
        <w:rPr>
          <w:rFonts w:ascii="Open Sans" w:hAnsi="Open Sans" w:cs="Open Sans"/>
          <w:sz w:val="18"/>
          <w:szCs w:val="18"/>
        </w:rPr>
        <w:t>Glücksrad</w:t>
      </w:r>
      <w:r w:rsidRPr="00785BD2">
        <w:rPr>
          <w:rFonts w:ascii="Open Sans" w:hAnsi="Open Sans" w:cs="Open Sans"/>
          <w:sz w:val="18"/>
          <w:szCs w:val="18"/>
        </w:rPr>
        <w:t xml:space="preserve">, einer Verteilung usw. wählen. Außerdem können die Schülerinnen und Schüler die Anzahl der Wiederholungen und die Anzahl der Ziehungen einstellen. </w:t>
      </w:r>
      <w:r w:rsidR="00F66F00" w:rsidRPr="00785BD2">
        <w:rPr>
          <w:rFonts w:ascii="Open Sans" w:hAnsi="Open Sans" w:cs="Open Sans"/>
          <w:sz w:val="18"/>
          <w:szCs w:val="18"/>
        </w:rPr>
        <w:t>Einen Überblick über die wesentlichen Komponenten der TinkerPlots</w:t>
      </w:r>
      <w:r w:rsidR="00406BFD">
        <w:rPr>
          <w:rFonts w:ascii="Open Sans" w:hAnsi="Open Sans" w:cs="Open Sans"/>
          <w:sz w:val="18"/>
          <w:szCs w:val="18"/>
        </w:rPr>
        <w:t>-</w:t>
      </w:r>
      <w:r w:rsidR="00F66F00" w:rsidRPr="00785BD2">
        <w:rPr>
          <w:rFonts w:ascii="Open Sans" w:hAnsi="Open Sans" w:cs="Open Sans"/>
          <w:sz w:val="18"/>
          <w:szCs w:val="18"/>
        </w:rPr>
        <w:t>Zufallsmaschine findet sich auf der Hinweiskarte „Übersicht_TinkerPlots_Zufallsmaschine</w:t>
      </w:r>
      <w:r w:rsidR="00834752">
        <w:rPr>
          <w:rFonts w:ascii="Open Sans" w:hAnsi="Open Sans" w:cs="Open Sans"/>
          <w:sz w:val="18"/>
          <w:szCs w:val="18"/>
        </w:rPr>
        <w:t xml:space="preserve">“ auf </w:t>
      </w:r>
      <w:hyperlink r:id="rId18" w:history="1">
        <w:r w:rsidR="00834752" w:rsidRPr="00785BD2">
          <w:rPr>
            <w:rStyle w:val="Hyperlink"/>
            <w:rFonts w:ascii="Open Sans" w:hAnsi="Open Sans" w:cs="Open Sans"/>
            <w:color w:val="327D87"/>
            <w:szCs w:val="18"/>
            <w:shd w:val="clear" w:color="auto" w:fill="FFFFFF"/>
          </w:rPr>
          <w:t>https://pikas-digi.dzlm.de/node/29</w:t>
        </w:r>
      </w:hyperlink>
      <w:r w:rsidR="00834752" w:rsidRPr="00930C7F">
        <w:rPr>
          <w:rStyle w:val="Hyperlink"/>
          <w:rFonts w:ascii="Open Sans" w:hAnsi="Open Sans" w:cs="Open Sans"/>
          <w:color w:val="000000" w:themeColor="text1"/>
          <w:szCs w:val="18"/>
          <w:u w:val="none"/>
          <w:shd w:val="clear" w:color="auto" w:fill="FFFFFF"/>
        </w:rPr>
        <w:t>.</w:t>
      </w:r>
      <w:r w:rsidR="00834752">
        <w:rPr>
          <w:rStyle w:val="Hyperlink"/>
          <w:rFonts w:ascii="Open Sans" w:hAnsi="Open Sans" w:cs="Open Sans"/>
          <w:color w:val="327D87"/>
          <w:szCs w:val="18"/>
          <w:u w:val="none"/>
          <w:shd w:val="clear" w:color="auto" w:fill="FFFFFF"/>
        </w:rPr>
        <w:t xml:space="preserve"> </w:t>
      </w:r>
    </w:p>
    <w:p w:rsidR="001C7D3F" w:rsidRDefault="001C7D3F" w:rsidP="00785BD2">
      <w:pPr>
        <w:rPr>
          <w:rFonts w:ascii="Open Sans" w:hAnsi="Open Sans" w:cs="Open Sans"/>
          <w:sz w:val="18"/>
          <w:szCs w:val="18"/>
        </w:rPr>
      </w:pPr>
    </w:p>
    <w:p w:rsidR="00B3734F" w:rsidRPr="00785BD2" w:rsidRDefault="00B3734F" w:rsidP="00785BD2">
      <w:pPr>
        <w:rPr>
          <w:rFonts w:ascii="Open Sans" w:hAnsi="Open Sans" w:cs="Open Sans"/>
          <w:sz w:val="18"/>
          <w:szCs w:val="18"/>
        </w:rPr>
      </w:pPr>
      <w:r w:rsidRPr="00785BD2">
        <w:rPr>
          <w:rFonts w:ascii="Open Sans" w:hAnsi="Open Sans" w:cs="Open Sans"/>
          <w:sz w:val="18"/>
          <w:szCs w:val="18"/>
        </w:rPr>
        <w:t>Machen wir uns die Vorgehensweise und die unterrichtliche Nutzung der Simulation eines Zufallsexperimentes in TinkerPlots a</w:t>
      </w:r>
      <w:r w:rsidR="00E45C97">
        <w:rPr>
          <w:rFonts w:ascii="Open Sans" w:hAnsi="Open Sans" w:cs="Open Sans"/>
          <w:sz w:val="18"/>
          <w:szCs w:val="18"/>
        </w:rPr>
        <w:t xml:space="preserve">m vergleichsweise </w:t>
      </w:r>
      <w:r w:rsidRPr="00785BD2">
        <w:rPr>
          <w:rFonts w:ascii="Open Sans" w:hAnsi="Open Sans" w:cs="Open Sans"/>
          <w:sz w:val="18"/>
          <w:szCs w:val="18"/>
        </w:rPr>
        <w:t xml:space="preserve">einfachen Beispiel </w:t>
      </w:r>
      <w:r w:rsidR="00E45C97">
        <w:rPr>
          <w:rFonts w:ascii="Open Sans" w:hAnsi="Open Sans" w:cs="Open Sans"/>
          <w:sz w:val="18"/>
          <w:szCs w:val="18"/>
        </w:rPr>
        <w:t>des</w:t>
      </w:r>
      <w:r w:rsidRPr="00785BD2">
        <w:rPr>
          <w:rFonts w:ascii="Open Sans" w:hAnsi="Open Sans" w:cs="Open Sans"/>
          <w:sz w:val="18"/>
          <w:szCs w:val="18"/>
        </w:rPr>
        <w:t xml:space="preserve"> einfachen Münzwurf</w:t>
      </w:r>
      <w:r w:rsidR="00E45C97">
        <w:rPr>
          <w:rFonts w:ascii="Open Sans" w:hAnsi="Open Sans" w:cs="Open Sans"/>
          <w:sz w:val="18"/>
          <w:szCs w:val="18"/>
        </w:rPr>
        <w:t>s klar</w:t>
      </w:r>
      <w:r w:rsidRPr="00785BD2">
        <w:rPr>
          <w:rFonts w:ascii="Open Sans" w:hAnsi="Open Sans" w:cs="Open Sans"/>
          <w:sz w:val="18"/>
          <w:szCs w:val="18"/>
        </w:rPr>
        <w:t>. Eine faire Münze (mit den Ausprägungen Kopf und Zahl) kann in TinkerPlots in der Zufallsmaschine</w:t>
      </w:r>
      <w:r w:rsidR="00F95379">
        <w:rPr>
          <w:rFonts w:ascii="Open Sans" w:hAnsi="Open Sans" w:cs="Open Sans"/>
          <w:sz w:val="18"/>
          <w:szCs w:val="18"/>
        </w:rPr>
        <w:t xml:space="preserve"> z.B.</w:t>
      </w:r>
      <w:r w:rsidRPr="00785BD2">
        <w:rPr>
          <w:rFonts w:ascii="Open Sans" w:hAnsi="Open Sans" w:cs="Open Sans"/>
          <w:sz w:val="18"/>
          <w:szCs w:val="18"/>
        </w:rPr>
        <w:t xml:space="preserve"> durch eine Urne mit </w:t>
      </w:r>
      <w:r w:rsidR="00F95379">
        <w:rPr>
          <w:rFonts w:ascii="Open Sans" w:hAnsi="Open Sans" w:cs="Open Sans"/>
          <w:sz w:val="18"/>
          <w:szCs w:val="18"/>
        </w:rPr>
        <w:t>zwei</w:t>
      </w:r>
      <w:r w:rsidRPr="00785BD2">
        <w:rPr>
          <w:rFonts w:ascii="Open Sans" w:hAnsi="Open Sans" w:cs="Open Sans"/>
          <w:sz w:val="18"/>
          <w:szCs w:val="18"/>
        </w:rPr>
        <w:t xml:space="preserve"> Kugeln</w:t>
      </w:r>
      <w:r w:rsidR="00F95379">
        <w:rPr>
          <w:rFonts w:ascii="Open Sans" w:hAnsi="Open Sans" w:cs="Open Sans"/>
          <w:sz w:val="18"/>
          <w:szCs w:val="18"/>
        </w:rPr>
        <w:t>, die mit</w:t>
      </w:r>
      <w:r w:rsidRPr="00785BD2">
        <w:rPr>
          <w:rFonts w:ascii="Open Sans" w:hAnsi="Open Sans" w:cs="Open Sans"/>
          <w:sz w:val="18"/>
          <w:szCs w:val="18"/>
        </w:rPr>
        <w:t xml:space="preserve"> „Kopf</w:t>
      </w:r>
      <w:r w:rsidR="00834752">
        <w:rPr>
          <w:rFonts w:ascii="Open Sans" w:hAnsi="Open Sans" w:cs="Open Sans"/>
          <w:sz w:val="18"/>
          <w:szCs w:val="18"/>
        </w:rPr>
        <w:t>“ und „Zahl“</w:t>
      </w:r>
      <w:r w:rsidR="00F95379">
        <w:rPr>
          <w:rFonts w:ascii="Open Sans" w:hAnsi="Open Sans" w:cs="Open Sans"/>
          <w:sz w:val="18"/>
          <w:szCs w:val="18"/>
        </w:rPr>
        <w:t xml:space="preserve"> beschriftet werden,</w:t>
      </w:r>
      <w:r w:rsidR="00834752">
        <w:rPr>
          <w:rFonts w:ascii="Open Sans" w:hAnsi="Open Sans" w:cs="Open Sans"/>
          <w:sz w:val="18"/>
          <w:szCs w:val="18"/>
        </w:rPr>
        <w:t xml:space="preserve"> dargestellt werden (Abb. 2).</w:t>
      </w:r>
    </w:p>
    <w:p w:rsidR="00B3734F" w:rsidRPr="00785BD2" w:rsidRDefault="00B3734F" w:rsidP="00785BD2">
      <w:pPr>
        <w:rPr>
          <w:rFonts w:ascii="Open Sans" w:hAnsi="Open Sans" w:cs="Open Sans"/>
          <w:sz w:val="18"/>
          <w:szCs w:val="18"/>
        </w:rPr>
      </w:pPr>
    </w:p>
    <w:p w:rsidR="00834752" w:rsidRDefault="00B3734F" w:rsidP="00834752">
      <w:pPr>
        <w:jc w:val="center"/>
        <w:rPr>
          <w:rFonts w:ascii="Open Sans" w:hAnsi="Open Sans" w:cs="Open Sans"/>
          <w:i/>
          <w:color w:val="auto"/>
          <w:sz w:val="18"/>
        </w:rPr>
      </w:pPr>
      <w:r w:rsidRPr="00785BD2">
        <w:rPr>
          <w:rFonts w:ascii="Open Sans" w:hAnsi="Open Sans" w:cs="Open Sans"/>
          <w:noProof/>
          <w:sz w:val="18"/>
          <w:szCs w:val="18"/>
        </w:rPr>
        <w:lastRenderedPageBreak/>
        <w:drawing>
          <wp:inline distT="0" distB="0" distL="0" distR="0" wp14:anchorId="41EAC345" wp14:editId="6651F9F7">
            <wp:extent cx="2495550" cy="2390104"/>
            <wp:effectExtent l="0" t="0" r="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498745" cy="2393164"/>
                    </a:xfrm>
                    <a:prstGeom prst="rect">
                      <a:avLst/>
                    </a:prstGeom>
                  </pic:spPr>
                </pic:pic>
              </a:graphicData>
            </a:graphic>
          </wp:inline>
        </w:drawing>
      </w:r>
      <w:r w:rsidR="00834752" w:rsidRPr="00834752">
        <w:rPr>
          <w:rFonts w:ascii="Open Sans" w:hAnsi="Open Sans" w:cs="Open Sans"/>
          <w:i/>
          <w:color w:val="auto"/>
          <w:sz w:val="18"/>
        </w:rPr>
        <w:t xml:space="preserve"> </w:t>
      </w:r>
    </w:p>
    <w:p w:rsidR="00834752" w:rsidRPr="009A0586" w:rsidRDefault="00834752" w:rsidP="00834752">
      <w:pPr>
        <w:jc w:val="center"/>
        <w:rPr>
          <w:rFonts w:ascii="Open Sans" w:hAnsi="Open Sans" w:cs="Open Sans"/>
          <w:i/>
          <w:color w:val="auto"/>
          <w:sz w:val="18"/>
        </w:rPr>
      </w:pPr>
      <w:r w:rsidRPr="009A0586">
        <w:rPr>
          <w:rFonts w:ascii="Open Sans" w:hAnsi="Open Sans" w:cs="Open Sans"/>
          <w:i/>
          <w:color w:val="auto"/>
          <w:sz w:val="18"/>
        </w:rPr>
        <w:t xml:space="preserve">Abbildung </w:t>
      </w:r>
      <w:r>
        <w:rPr>
          <w:rFonts w:ascii="Open Sans" w:hAnsi="Open Sans" w:cs="Open Sans"/>
          <w:i/>
          <w:color w:val="auto"/>
          <w:sz w:val="18"/>
        </w:rPr>
        <w:t>2: TinkerPlots</w:t>
      </w:r>
      <w:r w:rsidR="00E45C97">
        <w:rPr>
          <w:rFonts w:ascii="Open Sans" w:hAnsi="Open Sans" w:cs="Open Sans"/>
          <w:i/>
          <w:color w:val="auto"/>
          <w:sz w:val="18"/>
        </w:rPr>
        <w:t>-</w:t>
      </w:r>
      <w:r>
        <w:rPr>
          <w:rFonts w:ascii="Open Sans" w:hAnsi="Open Sans" w:cs="Open Sans"/>
          <w:i/>
          <w:color w:val="auto"/>
          <w:sz w:val="18"/>
        </w:rPr>
        <w:t xml:space="preserve">Zufallsmaschine mit dem Bauteil Box (Urne) für den einfachen Wurf einer fairen Münze </w:t>
      </w:r>
    </w:p>
    <w:p w:rsidR="00B3734F" w:rsidRPr="00785BD2" w:rsidRDefault="00B3734F" w:rsidP="00834752">
      <w:pPr>
        <w:jc w:val="center"/>
        <w:rPr>
          <w:rFonts w:ascii="Open Sans" w:hAnsi="Open Sans" w:cs="Open Sans"/>
          <w:sz w:val="18"/>
          <w:szCs w:val="18"/>
        </w:rPr>
      </w:pPr>
    </w:p>
    <w:p w:rsidR="00522C74" w:rsidRPr="003517C7" w:rsidRDefault="00B3734F" w:rsidP="00785BD2">
      <w:pPr>
        <w:rPr>
          <w:rFonts w:ascii="Open Sans" w:hAnsi="Open Sans" w:cs="Open Sans"/>
          <w:sz w:val="18"/>
          <w:szCs w:val="18"/>
        </w:rPr>
      </w:pPr>
      <w:r w:rsidRPr="00785BD2">
        <w:rPr>
          <w:rFonts w:ascii="Open Sans" w:hAnsi="Open Sans" w:cs="Open Sans"/>
          <w:sz w:val="18"/>
          <w:szCs w:val="18"/>
        </w:rPr>
        <w:t>Die Münze ist hier in Form einer Urne mit zwei Kugeln (Kopf und Zahl) modelliert.</w:t>
      </w:r>
      <w:r w:rsidR="00F61AFE">
        <w:rPr>
          <w:rFonts w:ascii="Open Sans" w:hAnsi="Open Sans" w:cs="Open Sans"/>
          <w:sz w:val="18"/>
          <w:szCs w:val="18"/>
        </w:rPr>
        <w:t xml:space="preserve"> Eine unterrichtliche Schwierigkeit ist hier, dass Lernende einen Modellwechsel vollziehen müssen, da eine eins-zu-eins Übertragung vom Münzwurf zur Urnenziehung nicht realisierbar ist (siehe Stolpersteine unten). </w:t>
      </w:r>
      <w:r w:rsidRPr="00785BD2">
        <w:rPr>
          <w:rFonts w:ascii="Open Sans" w:hAnsi="Open Sans" w:cs="Open Sans"/>
          <w:sz w:val="18"/>
          <w:szCs w:val="18"/>
        </w:rPr>
        <w:t xml:space="preserve">Die Kugeln werden </w:t>
      </w:r>
      <w:r w:rsidR="00930C7F">
        <w:rPr>
          <w:rFonts w:ascii="Open Sans" w:hAnsi="Open Sans" w:cs="Open Sans"/>
          <w:sz w:val="18"/>
          <w:szCs w:val="18"/>
        </w:rPr>
        <w:t xml:space="preserve">gemäß der Voreinstellung </w:t>
      </w:r>
      <w:r w:rsidR="00522C74" w:rsidRPr="00785BD2">
        <w:rPr>
          <w:rFonts w:ascii="Open Sans" w:hAnsi="Open Sans" w:cs="Open Sans"/>
          <w:sz w:val="18"/>
          <w:szCs w:val="18"/>
        </w:rPr>
        <w:t>mit Z</w:t>
      </w:r>
      <w:r w:rsidRPr="00785BD2">
        <w:rPr>
          <w:rFonts w:ascii="Open Sans" w:hAnsi="Open Sans" w:cs="Open Sans"/>
          <w:sz w:val="18"/>
          <w:szCs w:val="18"/>
        </w:rPr>
        <w:t xml:space="preserve">urücklegen gezogen (Umstellung auf </w:t>
      </w:r>
      <w:r w:rsidR="00F95379">
        <w:rPr>
          <w:rFonts w:ascii="Open Sans" w:hAnsi="Open Sans" w:cs="Open Sans"/>
          <w:sz w:val="18"/>
          <w:szCs w:val="18"/>
        </w:rPr>
        <w:t>„</w:t>
      </w:r>
      <w:r w:rsidRPr="00785BD2">
        <w:rPr>
          <w:rFonts w:ascii="Open Sans" w:hAnsi="Open Sans" w:cs="Open Sans"/>
          <w:sz w:val="18"/>
          <w:szCs w:val="18"/>
        </w:rPr>
        <w:t xml:space="preserve">ohne </w:t>
      </w:r>
      <w:r w:rsidR="00F95379">
        <w:rPr>
          <w:rFonts w:ascii="Open Sans" w:hAnsi="Open Sans" w:cs="Open Sans"/>
          <w:sz w:val="18"/>
          <w:szCs w:val="18"/>
        </w:rPr>
        <w:t>Z</w:t>
      </w:r>
      <w:r w:rsidRPr="00785BD2">
        <w:rPr>
          <w:rFonts w:ascii="Open Sans" w:hAnsi="Open Sans" w:cs="Open Sans"/>
          <w:sz w:val="18"/>
          <w:szCs w:val="18"/>
        </w:rPr>
        <w:t>urücklegen</w:t>
      </w:r>
      <w:r w:rsidR="00F95379">
        <w:rPr>
          <w:rFonts w:ascii="Open Sans" w:hAnsi="Open Sans" w:cs="Open Sans"/>
          <w:sz w:val="18"/>
          <w:szCs w:val="18"/>
        </w:rPr>
        <w:t>“</w:t>
      </w:r>
      <w:r w:rsidRPr="00785BD2">
        <w:rPr>
          <w:rFonts w:ascii="Open Sans" w:hAnsi="Open Sans" w:cs="Open Sans"/>
          <w:sz w:val="18"/>
          <w:szCs w:val="18"/>
        </w:rPr>
        <w:t xml:space="preserve"> kann im Optionsmenü</w:t>
      </w:r>
      <w:r w:rsidR="00F95379">
        <w:rPr>
          <w:rFonts w:ascii="Open Sans" w:hAnsi="Open Sans" w:cs="Open Sans"/>
          <w:sz w:val="18"/>
          <w:szCs w:val="18"/>
        </w:rPr>
        <w:t xml:space="preserve"> der Zufallsmaschine</w:t>
      </w:r>
      <w:r w:rsidRPr="00785BD2">
        <w:rPr>
          <w:rFonts w:ascii="Open Sans" w:hAnsi="Open Sans" w:cs="Open Sans"/>
          <w:sz w:val="18"/>
          <w:szCs w:val="18"/>
        </w:rPr>
        <w:t xml:space="preserve"> erfolgen</w:t>
      </w:r>
      <w:r w:rsidR="00522C74" w:rsidRPr="00785BD2">
        <w:rPr>
          <w:rFonts w:ascii="Open Sans" w:hAnsi="Open Sans" w:cs="Open Sans"/>
          <w:sz w:val="18"/>
          <w:szCs w:val="18"/>
        </w:rPr>
        <w:t xml:space="preserve">). </w:t>
      </w:r>
      <w:r w:rsidR="00834752">
        <w:rPr>
          <w:rFonts w:ascii="Open Sans" w:hAnsi="Open Sans" w:cs="Open Sans"/>
          <w:sz w:val="18"/>
          <w:szCs w:val="18"/>
        </w:rPr>
        <w:t>In diesem Beispiel (Abb. 2)</w:t>
      </w:r>
      <w:r w:rsidR="001146D7">
        <w:rPr>
          <w:rFonts w:ascii="Open Sans" w:hAnsi="Open Sans" w:cs="Open Sans"/>
          <w:sz w:val="18"/>
          <w:szCs w:val="18"/>
        </w:rPr>
        <w:t xml:space="preserve"> wird der einfache Münzwurf 10</w:t>
      </w:r>
      <w:r w:rsidR="00426CB6" w:rsidRPr="00785BD2">
        <w:rPr>
          <w:rFonts w:ascii="Open Sans" w:hAnsi="Open Sans" w:cs="Open Sans"/>
          <w:sz w:val="18"/>
          <w:szCs w:val="18"/>
        </w:rPr>
        <w:t>mal durchgeführt (Durchgänge = 10, die Durchgangsanzahl kann beliebig variiert werden</w:t>
      </w:r>
      <w:r w:rsidR="00E45C97">
        <w:rPr>
          <w:rFonts w:ascii="Open Sans" w:hAnsi="Open Sans" w:cs="Open Sans"/>
          <w:sz w:val="18"/>
          <w:szCs w:val="18"/>
        </w:rPr>
        <w:t>;</w:t>
      </w:r>
      <w:r w:rsidR="00426CB6" w:rsidRPr="00785BD2">
        <w:rPr>
          <w:rFonts w:ascii="Open Sans" w:hAnsi="Open Sans" w:cs="Open Sans"/>
          <w:sz w:val="18"/>
          <w:szCs w:val="18"/>
        </w:rPr>
        <w:t xml:space="preserve"> für den einfachen Münzwurf, der 1000mal durchgeführt werden soll, muss z.B. Durchgänge = 1000 eingestellt werden</w:t>
      </w:r>
      <w:r w:rsidR="00834752">
        <w:rPr>
          <w:rFonts w:ascii="Open Sans" w:hAnsi="Open Sans" w:cs="Open Sans"/>
          <w:sz w:val="18"/>
          <w:szCs w:val="18"/>
        </w:rPr>
        <w:t>)</w:t>
      </w:r>
      <w:r w:rsidR="00426CB6" w:rsidRPr="00785BD2">
        <w:rPr>
          <w:rFonts w:ascii="Open Sans" w:hAnsi="Open Sans" w:cs="Open Sans"/>
          <w:sz w:val="18"/>
          <w:szCs w:val="18"/>
        </w:rPr>
        <w:t xml:space="preserve">. </w:t>
      </w:r>
      <w:r w:rsidR="003517C7">
        <w:rPr>
          <w:rFonts w:ascii="Open Sans" w:hAnsi="Open Sans" w:cs="Open Sans"/>
          <w:sz w:val="18"/>
          <w:szCs w:val="18"/>
        </w:rPr>
        <w:t>Durch Drücken des „</w:t>
      </w:r>
      <w:r w:rsidR="00AA75A7">
        <w:rPr>
          <w:rFonts w:ascii="Open Sans" w:hAnsi="Open Sans" w:cs="Open Sans"/>
          <w:sz w:val="18"/>
          <w:szCs w:val="18"/>
        </w:rPr>
        <w:t>Start</w:t>
      </w:r>
      <w:r w:rsidR="003517C7">
        <w:rPr>
          <w:rFonts w:ascii="Open Sans" w:hAnsi="Open Sans" w:cs="Open Sans"/>
          <w:sz w:val="18"/>
          <w:szCs w:val="18"/>
        </w:rPr>
        <w:t xml:space="preserve">“-Knopfes wird die Zufallsmaschine gestartet. Die Ziehungsgeschwindigkeit kann über den Regler eingestellt werden - mit einer langsamen Ziehungsgeschwindigkeit kann man die Ziehungen gut nachverfolgen. </w:t>
      </w:r>
      <w:r w:rsidR="00426CB6" w:rsidRPr="00785BD2">
        <w:rPr>
          <w:rFonts w:ascii="Open Sans" w:hAnsi="Open Sans" w:cs="Open Sans"/>
          <w:sz w:val="18"/>
          <w:szCs w:val="18"/>
        </w:rPr>
        <w:t xml:space="preserve">In Abb. </w:t>
      </w:r>
      <w:r w:rsidR="00834752">
        <w:rPr>
          <w:rFonts w:ascii="Open Sans" w:hAnsi="Open Sans" w:cs="Open Sans"/>
          <w:sz w:val="18"/>
          <w:szCs w:val="18"/>
        </w:rPr>
        <w:t xml:space="preserve">3a </w:t>
      </w:r>
      <w:r w:rsidR="00426CB6" w:rsidRPr="00785BD2">
        <w:rPr>
          <w:rFonts w:ascii="Open Sans" w:hAnsi="Open Sans" w:cs="Open Sans"/>
          <w:sz w:val="18"/>
          <w:szCs w:val="18"/>
        </w:rPr>
        <w:t>sehen wir die Ergebnisse der Simulation des einfachen Münzwurfs</w:t>
      </w:r>
      <w:r w:rsidR="00023876" w:rsidRPr="00785BD2">
        <w:rPr>
          <w:rFonts w:ascii="Open Sans" w:hAnsi="Open Sans" w:cs="Open Sans"/>
          <w:sz w:val="18"/>
          <w:szCs w:val="18"/>
        </w:rPr>
        <w:t xml:space="preserve"> tabellarisch dargestellt</w:t>
      </w:r>
      <w:r w:rsidR="00426CB6" w:rsidRPr="00785BD2">
        <w:rPr>
          <w:rFonts w:ascii="Open Sans" w:hAnsi="Open Sans" w:cs="Open Sans"/>
          <w:sz w:val="18"/>
          <w:szCs w:val="18"/>
        </w:rPr>
        <w:t>. Eine mögliche</w:t>
      </w:r>
      <w:r w:rsidR="00023876" w:rsidRPr="00785BD2">
        <w:rPr>
          <w:rFonts w:ascii="Open Sans" w:hAnsi="Open Sans" w:cs="Open Sans"/>
          <w:sz w:val="18"/>
          <w:szCs w:val="18"/>
        </w:rPr>
        <w:t xml:space="preserve"> Darstellung der Ergebnisse kann als gestapeltes Punktdiagramm (Abb. </w:t>
      </w:r>
      <w:r w:rsidR="00834752">
        <w:rPr>
          <w:rFonts w:ascii="Open Sans" w:hAnsi="Open Sans" w:cs="Open Sans"/>
          <w:sz w:val="18"/>
          <w:szCs w:val="18"/>
        </w:rPr>
        <w:t>3b</w:t>
      </w:r>
      <w:r w:rsidR="00023876" w:rsidRPr="00785BD2">
        <w:rPr>
          <w:rFonts w:ascii="Open Sans" w:hAnsi="Open Sans" w:cs="Open Sans"/>
          <w:sz w:val="18"/>
          <w:szCs w:val="18"/>
        </w:rPr>
        <w:t xml:space="preserve">) oder als Kreisdiagramm (Abb. </w:t>
      </w:r>
      <w:r w:rsidR="00834752">
        <w:rPr>
          <w:rFonts w:ascii="Open Sans" w:hAnsi="Open Sans" w:cs="Open Sans"/>
          <w:sz w:val="18"/>
          <w:szCs w:val="18"/>
        </w:rPr>
        <w:t>4</w:t>
      </w:r>
      <w:r w:rsidR="00023876" w:rsidRPr="00785BD2">
        <w:rPr>
          <w:rFonts w:ascii="Open Sans" w:hAnsi="Open Sans" w:cs="Open Sans"/>
          <w:sz w:val="18"/>
          <w:szCs w:val="18"/>
        </w:rPr>
        <w:t>)</w:t>
      </w:r>
      <w:r w:rsidR="00AA75A7">
        <w:rPr>
          <w:rFonts w:ascii="Open Sans" w:hAnsi="Open Sans" w:cs="Open Sans"/>
          <w:sz w:val="18"/>
          <w:szCs w:val="18"/>
        </w:rPr>
        <w:t xml:space="preserve"> erfolgen.</w:t>
      </w:r>
    </w:p>
    <w:p w:rsidR="00023876" w:rsidRDefault="00023876" w:rsidP="00F66F00"/>
    <w:p w:rsidR="00426CB6" w:rsidRDefault="00426CB6" w:rsidP="003517C7">
      <w:pPr>
        <w:jc w:val="center"/>
      </w:pPr>
      <w:r>
        <w:rPr>
          <w:noProof/>
        </w:rPr>
        <w:drawing>
          <wp:inline distT="0" distB="0" distL="0" distR="0" wp14:anchorId="71EF7901" wp14:editId="0B021A5F">
            <wp:extent cx="1737160" cy="2283939"/>
            <wp:effectExtent l="0" t="0" r="0" b="254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1737160" cy="2283939"/>
                    </a:xfrm>
                    <a:prstGeom prst="rect">
                      <a:avLst/>
                    </a:prstGeom>
                  </pic:spPr>
                </pic:pic>
              </a:graphicData>
            </a:graphic>
          </wp:inline>
        </w:drawing>
      </w:r>
      <w:r>
        <w:rPr>
          <w:noProof/>
        </w:rPr>
        <w:drawing>
          <wp:inline distT="0" distB="0" distL="0" distR="0" wp14:anchorId="6ABA5D7D" wp14:editId="0AA18058">
            <wp:extent cx="2443855" cy="2281383"/>
            <wp:effectExtent l="0" t="0" r="0" b="508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2448680" cy="2285887"/>
                    </a:xfrm>
                    <a:prstGeom prst="rect">
                      <a:avLst/>
                    </a:prstGeom>
                  </pic:spPr>
                </pic:pic>
              </a:graphicData>
            </a:graphic>
          </wp:inline>
        </w:drawing>
      </w:r>
    </w:p>
    <w:p w:rsidR="00646B94" w:rsidRPr="00834752" w:rsidRDefault="00834752" w:rsidP="00834752">
      <w:pPr>
        <w:jc w:val="center"/>
        <w:rPr>
          <w:rFonts w:ascii="Open Sans" w:hAnsi="Open Sans" w:cs="Open Sans"/>
          <w:i/>
          <w:color w:val="auto"/>
          <w:sz w:val="18"/>
        </w:rPr>
      </w:pPr>
      <w:r w:rsidRPr="009A0586">
        <w:rPr>
          <w:rFonts w:ascii="Open Sans" w:hAnsi="Open Sans" w:cs="Open Sans"/>
          <w:i/>
          <w:color w:val="auto"/>
          <w:sz w:val="18"/>
        </w:rPr>
        <w:t xml:space="preserve">Abbildung </w:t>
      </w:r>
      <w:r>
        <w:rPr>
          <w:rFonts w:ascii="Open Sans" w:hAnsi="Open Sans" w:cs="Open Sans"/>
          <w:i/>
          <w:color w:val="auto"/>
          <w:sz w:val="18"/>
        </w:rPr>
        <w:t xml:space="preserve">3: TinkerPlots Ergebnistabelle zum einfachen Münzwurf (Abb. 3a) und Auswertung im Graph als gestapeltes Punktdiagramm (Abb. 3b) </w:t>
      </w:r>
    </w:p>
    <w:p w:rsidR="00646B94" w:rsidRDefault="00023876" w:rsidP="00834752">
      <w:pPr>
        <w:jc w:val="center"/>
      </w:pPr>
      <w:r>
        <w:rPr>
          <w:noProof/>
        </w:rPr>
        <w:lastRenderedPageBreak/>
        <w:drawing>
          <wp:inline distT="0" distB="0" distL="0" distR="0" wp14:anchorId="70C57413" wp14:editId="62030160">
            <wp:extent cx="2464874" cy="2457450"/>
            <wp:effectExtent l="0" t="0" r="0" b="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464874" cy="2457450"/>
                    </a:xfrm>
                    <a:prstGeom prst="rect">
                      <a:avLst/>
                    </a:prstGeom>
                  </pic:spPr>
                </pic:pic>
              </a:graphicData>
            </a:graphic>
          </wp:inline>
        </w:drawing>
      </w:r>
    </w:p>
    <w:p w:rsidR="00834752" w:rsidRPr="009A0586" w:rsidRDefault="00834752" w:rsidP="00834752">
      <w:pPr>
        <w:jc w:val="center"/>
        <w:rPr>
          <w:rFonts w:ascii="Open Sans" w:hAnsi="Open Sans" w:cs="Open Sans"/>
          <w:i/>
          <w:color w:val="auto"/>
          <w:sz w:val="18"/>
        </w:rPr>
      </w:pPr>
      <w:r w:rsidRPr="009A0586">
        <w:rPr>
          <w:rFonts w:ascii="Open Sans" w:hAnsi="Open Sans" w:cs="Open Sans"/>
          <w:i/>
          <w:color w:val="auto"/>
          <w:sz w:val="18"/>
        </w:rPr>
        <w:t xml:space="preserve">Abbildung </w:t>
      </w:r>
      <w:r>
        <w:rPr>
          <w:rFonts w:ascii="Open Sans" w:hAnsi="Open Sans" w:cs="Open Sans"/>
          <w:i/>
          <w:color w:val="auto"/>
          <w:sz w:val="18"/>
        </w:rPr>
        <w:t xml:space="preserve">4: Auswertung im Graph als Kreisdiagramm </w:t>
      </w:r>
    </w:p>
    <w:p w:rsidR="00834752" w:rsidRDefault="00834752" w:rsidP="00834752">
      <w:pPr>
        <w:jc w:val="center"/>
      </w:pPr>
    </w:p>
    <w:p w:rsidR="00523F9A" w:rsidRPr="003517C7" w:rsidRDefault="00023876" w:rsidP="00646B94">
      <w:pPr>
        <w:rPr>
          <w:rFonts w:ascii="Open Sans" w:hAnsi="Open Sans" w:cs="Open Sans"/>
          <w:sz w:val="18"/>
          <w:szCs w:val="18"/>
        </w:rPr>
      </w:pPr>
      <w:r w:rsidRPr="003517C7">
        <w:rPr>
          <w:rFonts w:ascii="Open Sans" w:hAnsi="Open Sans" w:cs="Open Sans"/>
          <w:sz w:val="18"/>
          <w:szCs w:val="18"/>
        </w:rPr>
        <w:t xml:space="preserve">Das Kreisdiagramm kann sich sehr </w:t>
      </w:r>
      <w:r w:rsidR="00AA75A7">
        <w:rPr>
          <w:rFonts w:ascii="Open Sans" w:hAnsi="Open Sans" w:cs="Open Sans"/>
          <w:sz w:val="18"/>
          <w:szCs w:val="18"/>
        </w:rPr>
        <w:t>gut</w:t>
      </w:r>
      <w:r w:rsidR="00AA75A7" w:rsidRPr="003517C7">
        <w:rPr>
          <w:rFonts w:ascii="Open Sans" w:hAnsi="Open Sans" w:cs="Open Sans"/>
          <w:sz w:val="18"/>
          <w:szCs w:val="18"/>
        </w:rPr>
        <w:t xml:space="preserve"> </w:t>
      </w:r>
      <w:r w:rsidRPr="003517C7">
        <w:rPr>
          <w:rFonts w:ascii="Open Sans" w:hAnsi="Open Sans" w:cs="Open Sans"/>
          <w:sz w:val="18"/>
          <w:szCs w:val="18"/>
        </w:rPr>
        <w:t xml:space="preserve">eignen, um im Unterricht die Variabilität </w:t>
      </w:r>
      <w:r w:rsidR="00287E34" w:rsidRPr="003517C7">
        <w:rPr>
          <w:rFonts w:ascii="Open Sans" w:hAnsi="Open Sans" w:cs="Open Sans"/>
          <w:sz w:val="18"/>
          <w:szCs w:val="18"/>
        </w:rPr>
        <w:t>des Auftretens von „Kopf“</w:t>
      </w:r>
      <w:r w:rsidR="00834752" w:rsidRPr="003517C7">
        <w:rPr>
          <w:rFonts w:ascii="Open Sans" w:hAnsi="Open Sans" w:cs="Open Sans"/>
          <w:sz w:val="18"/>
          <w:szCs w:val="18"/>
        </w:rPr>
        <w:t xml:space="preserve"> beim einfachen Münzwurf, der zehnmal durchgeführt wird,</w:t>
      </w:r>
      <w:r w:rsidR="00287E34" w:rsidRPr="003517C7">
        <w:rPr>
          <w:rFonts w:ascii="Open Sans" w:hAnsi="Open Sans" w:cs="Open Sans"/>
          <w:sz w:val="18"/>
          <w:szCs w:val="18"/>
        </w:rPr>
        <w:t xml:space="preserve"> zu entdecken, wenn entsprechend wenig (wie in diesem Beispiel zehnmal</w:t>
      </w:r>
      <w:r w:rsidR="00834752" w:rsidRPr="003517C7">
        <w:rPr>
          <w:rFonts w:ascii="Open Sans" w:hAnsi="Open Sans" w:cs="Open Sans"/>
          <w:sz w:val="18"/>
          <w:szCs w:val="18"/>
        </w:rPr>
        <w:t>)</w:t>
      </w:r>
      <w:r w:rsidR="00287E34" w:rsidRPr="003517C7">
        <w:rPr>
          <w:rFonts w:ascii="Open Sans" w:hAnsi="Open Sans" w:cs="Open Sans"/>
          <w:sz w:val="18"/>
          <w:szCs w:val="18"/>
        </w:rPr>
        <w:t xml:space="preserve"> die Münze geworfen wurde.</w:t>
      </w:r>
      <w:r w:rsidR="002C4C11" w:rsidRPr="003517C7">
        <w:rPr>
          <w:rFonts w:ascii="Open Sans" w:hAnsi="Open Sans" w:cs="Open Sans"/>
          <w:sz w:val="18"/>
          <w:szCs w:val="18"/>
        </w:rPr>
        <w:t xml:space="preserve"> </w:t>
      </w:r>
      <w:r w:rsidR="008A1271" w:rsidRPr="003517C7">
        <w:rPr>
          <w:rFonts w:ascii="Open Sans" w:hAnsi="Open Sans" w:cs="Open Sans"/>
          <w:sz w:val="18"/>
          <w:szCs w:val="18"/>
        </w:rPr>
        <w:t xml:space="preserve">In Abb. </w:t>
      </w:r>
      <w:r w:rsidR="00834752" w:rsidRPr="003517C7">
        <w:rPr>
          <w:rFonts w:ascii="Open Sans" w:hAnsi="Open Sans" w:cs="Open Sans"/>
          <w:sz w:val="18"/>
          <w:szCs w:val="18"/>
        </w:rPr>
        <w:t xml:space="preserve">5 </w:t>
      </w:r>
      <w:r w:rsidR="00ED1A05" w:rsidRPr="003517C7">
        <w:rPr>
          <w:rFonts w:ascii="Open Sans" w:hAnsi="Open Sans" w:cs="Open Sans"/>
          <w:sz w:val="18"/>
          <w:szCs w:val="18"/>
        </w:rPr>
        <w:t xml:space="preserve">sind verschiedene </w:t>
      </w:r>
      <w:r w:rsidR="00834752" w:rsidRPr="003517C7">
        <w:rPr>
          <w:rFonts w:ascii="Open Sans" w:hAnsi="Open Sans" w:cs="Open Sans"/>
          <w:sz w:val="18"/>
          <w:szCs w:val="18"/>
        </w:rPr>
        <w:t>Kreisdiagramm</w:t>
      </w:r>
      <w:r w:rsidR="00F95379">
        <w:rPr>
          <w:rFonts w:ascii="Open Sans" w:hAnsi="Open Sans" w:cs="Open Sans"/>
          <w:sz w:val="18"/>
          <w:szCs w:val="18"/>
        </w:rPr>
        <w:t>e</w:t>
      </w:r>
      <w:r w:rsidR="00834752" w:rsidRPr="003517C7">
        <w:rPr>
          <w:rFonts w:ascii="Open Sans" w:hAnsi="Open Sans" w:cs="Open Sans"/>
          <w:sz w:val="18"/>
          <w:szCs w:val="18"/>
        </w:rPr>
        <w:t xml:space="preserve"> als Auswertungen</w:t>
      </w:r>
      <w:r w:rsidR="00ED1A05" w:rsidRPr="003517C7">
        <w:rPr>
          <w:rFonts w:ascii="Open Sans" w:hAnsi="Open Sans" w:cs="Open Sans"/>
          <w:sz w:val="18"/>
          <w:szCs w:val="18"/>
        </w:rPr>
        <w:t xml:space="preserve"> </w:t>
      </w:r>
      <w:r w:rsidR="00834752" w:rsidRPr="003517C7">
        <w:rPr>
          <w:rFonts w:ascii="Open Sans" w:hAnsi="Open Sans" w:cs="Open Sans"/>
          <w:sz w:val="18"/>
          <w:szCs w:val="18"/>
        </w:rPr>
        <w:t>eines</w:t>
      </w:r>
      <w:r w:rsidR="00ED1A05" w:rsidRPr="003517C7">
        <w:rPr>
          <w:rFonts w:ascii="Open Sans" w:hAnsi="Open Sans" w:cs="Open Sans"/>
          <w:sz w:val="18"/>
          <w:szCs w:val="18"/>
        </w:rPr>
        <w:t xml:space="preserve"> Münzwurf</w:t>
      </w:r>
      <w:r w:rsidR="00834752" w:rsidRPr="003517C7">
        <w:rPr>
          <w:rFonts w:ascii="Open Sans" w:hAnsi="Open Sans" w:cs="Open Sans"/>
          <w:sz w:val="18"/>
          <w:szCs w:val="18"/>
        </w:rPr>
        <w:t>s, der zehnmal durchgeführt wurde,</w:t>
      </w:r>
      <w:r w:rsidR="00ED1A05" w:rsidRPr="003517C7">
        <w:rPr>
          <w:rFonts w:ascii="Open Sans" w:hAnsi="Open Sans" w:cs="Open Sans"/>
          <w:sz w:val="18"/>
          <w:szCs w:val="18"/>
        </w:rPr>
        <w:t xml:space="preserve"> dargestellt. Auf dem ersten Blick wird schnell klar, dass die Ergebnisse</w:t>
      </w:r>
      <w:r w:rsidR="00F95379">
        <w:rPr>
          <w:rFonts w:ascii="Open Sans" w:hAnsi="Open Sans" w:cs="Open Sans"/>
          <w:sz w:val="18"/>
          <w:szCs w:val="18"/>
        </w:rPr>
        <w:t xml:space="preserve"> bei zehn Durchführungen</w:t>
      </w:r>
      <w:r w:rsidR="00ED1A05" w:rsidRPr="003517C7">
        <w:rPr>
          <w:rFonts w:ascii="Open Sans" w:hAnsi="Open Sans" w:cs="Open Sans"/>
          <w:sz w:val="18"/>
          <w:szCs w:val="18"/>
        </w:rPr>
        <w:t xml:space="preserve"> noch sehr stark schwanken.</w:t>
      </w:r>
    </w:p>
    <w:p w:rsidR="00646B94" w:rsidRDefault="00646B94" w:rsidP="00646B94">
      <w:pPr>
        <w:jc w:val="both"/>
        <w:rPr>
          <w:noProof/>
        </w:rPr>
      </w:pPr>
      <w:r>
        <w:rPr>
          <w:noProof/>
        </w:rPr>
        <w:drawing>
          <wp:inline distT="0" distB="0" distL="0" distR="0" wp14:anchorId="28589F1C" wp14:editId="6ADCC9D7">
            <wp:extent cx="1488107" cy="1199754"/>
            <wp:effectExtent l="0" t="0" r="0" b="635"/>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1488519" cy="1200087"/>
                    </a:xfrm>
                    <a:prstGeom prst="rect">
                      <a:avLst/>
                    </a:prstGeom>
                  </pic:spPr>
                </pic:pic>
              </a:graphicData>
            </a:graphic>
          </wp:inline>
        </w:drawing>
      </w:r>
      <w:r w:rsidRPr="00646B94">
        <w:rPr>
          <w:noProof/>
        </w:rPr>
        <w:t xml:space="preserve"> </w:t>
      </w:r>
      <w:r>
        <w:rPr>
          <w:noProof/>
        </w:rPr>
        <w:drawing>
          <wp:inline distT="0" distB="0" distL="0" distR="0" wp14:anchorId="333820B0" wp14:editId="0B4AC2DA">
            <wp:extent cx="1432832" cy="1114425"/>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1432832" cy="1114425"/>
                    </a:xfrm>
                    <a:prstGeom prst="rect">
                      <a:avLst/>
                    </a:prstGeom>
                  </pic:spPr>
                </pic:pic>
              </a:graphicData>
            </a:graphic>
          </wp:inline>
        </w:drawing>
      </w:r>
      <w:r w:rsidRPr="00646B94">
        <w:rPr>
          <w:noProof/>
        </w:rPr>
        <w:t xml:space="preserve"> </w:t>
      </w:r>
      <w:r>
        <w:rPr>
          <w:noProof/>
        </w:rPr>
        <w:drawing>
          <wp:inline distT="0" distB="0" distL="0" distR="0" wp14:anchorId="4E21E08A" wp14:editId="04AFE295">
            <wp:extent cx="1524000" cy="1192695"/>
            <wp:effectExtent l="0" t="0" r="0" b="762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1530642" cy="1197893"/>
                    </a:xfrm>
                    <a:prstGeom prst="rect">
                      <a:avLst/>
                    </a:prstGeom>
                  </pic:spPr>
                </pic:pic>
              </a:graphicData>
            </a:graphic>
          </wp:inline>
        </w:drawing>
      </w:r>
    </w:p>
    <w:p w:rsidR="00834752" w:rsidRPr="009A0586" w:rsidRDefault="00834752" w:rsidP="00834752">
      <w:pPr>
        <w:jc w:val="center"/>
        <w:rPr>
          <w:rFonts w:ascii="Open Sans" w:hAnsi="Open Sans" w:cs="Open Sans"/>
          <w:i/>
          <w:color w:val="auto"/>
          <w:sz w:val="18"/>
        </w:rPr>
      </w:pPr>
      <w:r w:rsidRPr="009A0586">
        <w:rPr>
          <w:rFonts w:ascii="Open Sans" w:hAnsi="Open Sans" w:cs="Open Sans"/>
          <w:i/>
          <w:color w:val="auto"/>
          <w:sz w:val="18"/>
        </w:rPr>
        <w:t xml:space="preserve">Abbildung </w:t>
      </w:r>
      <w:r>
        <w:rPr>
          <w:rFonts w:ascii="Open Sans" w:hAnsi="Open Sans" w:cs="Open Sans"/>
          <w:i/>
          <w:color w:val="auto"/>
          <w:sz w:val="18"/>
        </w:rPr>
        <w:t>5: Kreisdiagramme zu verschiedenen Ausgängen e</w:t>
      </w:r>
      <w:r w:rsidR="003517C7">
        <w:rPr>
          <w:rFonts w:ascii="Open Sans" w:hAnsi="Open Sans" w:cs="Open Sans"/>
          <w:i/>
          <w:color w:val="auto"/>
          <w:sz w:val="18"/>
        </w:rPr>
        <w:t>ines zehnmaligen Mü</w:t>
      </w:r>
      <w:r>
        <w:rPr>
          <w:rFonts w:ascii="Open Sans" w:hAnsi="Open Sans" w:cs="Open Sans"/>
          <w:i/>
          <w:color w:val="auto"/>
          <w:sz w:val="18"/>
        </w:rPr>
        <w:t xml:space="preserve">nzwurfs </w:t>
      </w:r>
      <w:r w:rsidR="003517C7">
        <w:rPr>
          <w:rFonts w:ascii="Open Sans" w:hAnsi="Open Sans" w:cs="Open Sans"/>
          <w:i/>
          <w:color w:val="auto"/>
          <w:sz w:val="18"/>
        </w:rPr>
        <w:t>(jeweils n=10)</w:t>
      </w:r>
      <w:r>
        <w:rPr>
          <w:rFonts w:ascii="Open Sans" w:hAnsi="Open Sans" w:cs="Open Sans"/>
          <w:i/>
          <w:color w:val="auto"/>
          <w:sz w:val="18"/>
        </w:rPr>
        <w:t xml:space="preserve"> </w:t>
      </w:r>
    </w:p>
    <w:p w:rsidR="00834752" w:rsidRDefault="00834752" w:rsidP="00646B94">
      <w:pPr>
        <w:jc w:val="both"/>
      </w:pPr>
    </w:p>
    <w:p w:rsidR="00646B94" w:rsidRPr="001146D7" w:rsidRDefault="00ED1A05" w:rsidP="00646B94">
      <w:pPr>
        <w:rPr>
          <w:rFonts w:ascii="Open Sans" w:hAnsi="Open Sans" w:cs="Open Sans"/>
          <w:sz w:val="18"/>
        </w:rPr>
      </w:pPr>
      <w:r w:rsidRPr="001146D7">
        <w:rPr>
          <w:rFonts w:ascii="Open Sans" w:hAnsi="Open Sans" w:cs="Open Sans"/>
          <w:sz w:val="18"/>
        </w:rPr>
        <w:t xml:space="preserve">Um stabilere Ergebnisse zu erhalten, stellen </w:t>
      </w:r>
      <w:r w:rsidR="003517C7" w:rsidRPr="001146D7">
        <w:rPr>
          <w:rFonts w:ascii="Open Sans" w:hAnsi="Open Sans" w:cs="Open Sans"/>
          <w:sz w:val="18"/>
        </w:rPr>
        <w:t xml:space="preserve">wir </w:t>
      </w:r>
      <w:r w:rsidRPr="001146D7">
        <w:rPr>
          <w:rFonts w:ascii="Open Sans" w:hAnsi="Open Sans" w:cs="Open Sans"/>
          <w:sz w:val="18"/>
        </w:rPr>
        <w:t>die Anzahl der Durchg</w:t>
      </w:r>
      <w:r w:rsidR="003517C7" w:rsidRPr="001146D7">
        <w:rPr>
          <w:rFonts w:ascii="Open Sans" w:hAnsi="Open Sans" w:cs="Open Sans"/>
          <w:sz w:val="18"/>
        </w:rPr>
        <w:t>än</w:t>
      </w:r>
      <w:r w:rsidRPr="001146D7">
        <w:rPr>
          <w:rFonts w:ascii="Open Sans" w:hAnsi="Open Sans" w:cs="Open Sans"/>
          <w:sz w:val="18"/>
        </w:rPr>
        <w:t>g</w:t>
      </w:r>
      <w:r w:rsidR="003517C7" w:rsidRPr="001146D7">
        <w:rPr>
          <w:rFonts w:ascii="Open Sans" w:hAnsi="Open Sans" w:cs="Open Sans"/>
          <w:sz w:val="18"/>
        </w:rPr>
        <w:t>e in der Zufallsmaschine</w:t>
      </w:r>
      <w:r w:rsidRPr="001146D7">
        <w:rPr>
          <w:rFonts w:ascii="Open Sans" w:hAnsi="Open Sans" w:cs="Open Sans"/>
          <w:sz w:val="18"/>
        </w:rPr>
        <w:t xml:space="preserve"> auf 1000</w:t>
      </w:r>
      <w:r w:rsidR="003517C7" w:rsidRPr="001146D7">
        <w:rPr>
          <w:rFonts w:ascii="Open Sans" w:hAnsi="Open Sans" w:cs="Open Sans"/>
          <w:sz w:val="18"/>
        </w:rPr>
        <w:t xml:space="preserve"> und führen den Münzwurf 1000mal durch</w:t>
      </w:r>
      <w:r w:rsidRPr="001146D7">
        <w:rPr>
          <w:rFonts w:ascii="Open Sans" w:hAnsi="Open Sans" w:cs="Open Sans"/>
          <w:sz w:val="18"/>
        </w:rPr>
        <w:t xml:space="preserve">. Die entsprechende Zufallsmaschine ist in Abb. </w:t>
      </w:r>
      <w:r w:rsidR="003517C7" w:rsidRPr="001146D7">
        <w:rPr>
          <w:rFonts w:ascii="Open Sans" w:hAnsi="Open Sans" w:cs="Open Sans"/>
          <w:sz w:val="18"/>
        </w:rPr>
        <w:t>6a</w:t>
      </w:r>
      <w:r w:rsidRPr="001146D7">
        <w:rPr>
          <w:rFonts w:ascii="Open Sans" w:hAnsi="Open Sans" w:cs="Open Sans"/>
          <w:sz w:val="18"/>
        </w:rPr>
        <w:t xml:space="preserve"> zu sehen. Die Darstellung der Ergebnisse in Form</w:t>
      </w:r>
      <w:r w:rsidR="003517C7" w:rsidRPr="001146D7">
        <w:rPr>
          <w:rFonts w:ascii="Open Sans" w:hAnsi="Open Sans" w:cs="Open Sans"/>
          <w:sz w:val="18"/>
        </w:rPr>
        <w:t xml:space="preserve"> der Ergebnistabelle ist in Abb</w:t>
      </w:r>
      <w:r w:rsidR="00AA75A7" w:rsidRPr="001146D7">
        <w:rPr>
          <w:rFonts w:ascii="Open Sans" w:hAnsi="Open Sans" w:cs="Open Sans"/>
          <w:sz w:val="18"/>
        </w:rPr>
        <w:t>.</w:t>
      </w:r>
      <w:r w:rsidR="003517C7" w:rsidRPr="001146D7">
        <w:rPr>
          <w:rFonts w:ascii="Open Sans" w:hAnsi="Open Sans" w:cs="Open Sans"/>
          <w:sz w:val="18"/>
        </w:rPr>
        <w:t xml:space="preserve"> 6b und das entsprechende</w:t>
      </w:r>
      <w:r w:rsidRPr="001146D7">
        <w:rPr>
          <w:rFonts w:ascii="Open Sans" w:hAnsi="Open Sans" w:cs="Open Sans"/>
          <w:sz w:val="18"/>
        </w:rPr>
        <w:t xml:space="preserve"> Kreisdiagram</w:t>
      </w:r>
      <w:r w:rsidR="003517C7" w:rsidRPr="001146D7">
        <w:rPr>
          <w:rFonts w:ascii="Open Sans" w:hAnsi="Open Sans" w:cs="Open Sans"/>
          <w:sz w:val="18"/>
        </w:rPr>
        <w:t>m</w:t>
      </w:r>
      <w:r w:rsidRPr="001146D7">
        <w:rPr>
          <w:rFonts w:ascii="Open Sans" w:hAnsi="Open Sans" w:cs="Open Sans"/>
          <w:sz w:val="18"/>
        </w:rPr>
        <w:t xml:space="preserve"> ist in Abb. </w:t>
      </w:r>
      <w:r w:rsidR="003517C7" w:rsidRPr="001146D7">
        <w:rPr>
          <w:rFonts w:ascii="Open Sans" w:hAnsi="Open Sans" w:cs="Open Sans"/>
          <w:sz w:val="18"/>
        </w:rPr>
        <w:t>6c</w:t>
      </w:r>
      <w:r w:rsidRPr="001146D7">
        <w:rPr>
          <w:rFonts w:ascii="Open Sans" w:hAnsi="Open Sans" w:cs="Open Sans"/>
          <w:sz w:val="18"/>
        </w:rPr>
        <w:t xml:space="preserve"> </w:t>
      </w:r>
      <w:r w:rsidR="00AA4575" w:rsidRPr="001146D7">
        <w:rPr>
          <w:rFonts w:ascii="Open Sans" w:hAnsi="Open Sans" w:cs="Open Sans"/>
          <w:sz w:val="18"/>
        </w:rPr>
        <w:t>dargestellt</w:t>
      </w:r>
      <w:r w:rsidRPr="001146D7">
        <w:rPr>
          <w:rFonts w:ascii="Open Sans" w:hAnsi="Open Sans" w:cs="Open Sans"/>
          <w:sz w:val="18"/>
        </w:rPr>
        <w:t>.</w:t>
      </w:r>
    </w:p>
    <w:p w:rsidR="003517C7" w:rsidRDefault="003517C7" w:rsidP="00646B94"/>
    <w:p w:rsidR="00646B94" w:rsidRDefault="00646B94" w:rsidP="00646B94">
      <w:r>
        <w:rPr>
          <w:noProof/>
        </w:rPr>
        <w:drawing>
          <wp:inline distT="0" distB="0" distL="0" distR="0" wp14:anchorId="6A941670" wp14:editId="4E2DBC40">
            <wp:extent cx="4817745" cy="1365523"/>
            <wp:effectExtent l="0" t="0" r="1905" b="635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4817745" cy="1365523"/>
                    </a:xfrm>
                    <a:prstGeom prst="rect">
                      <a:avLst/>
                    </a:prstGeom>
                  </pic:spPr>
                </pic:pic>
              </a:graphicData>
            </a:graphic>
          </wp:inline>
        </w:drawing>
      </w:r>
    </w:p>
    <w:p w:rsidR="003517C7" w:rsidRPr="00834752" w:rsidRDefault="003517C7" w:rsidP="003517C7">
      <w:pPr>
        <w:jc w:val="center"/>
        <w:rPr>
          <w:rFonts w:ascii="Open Sans" w:hAnsi="Open Sans" w:cs="Open Sans"/>
          <w:i/>
          <w:color w:val="auto"/>
          <w:sz w:val="18"/>
        </w:rPr>
      </w:pPr>
      <w:r w:rsidRPr="009A0586">
        <w:rPr>
          <w:rFonts w:ascii="Open Sans" w:hAnsi="Open Sans" w:cs="Open Sans"/>
          <w:i/>
          <w:color w:val="auto"/>
          <w:sz w:val="18"/>
        </w:rPr>
        <w:t xml:space="preserve">Abbildung </w:t>
      </w:r>
      <w:r>
        <w:rPr>
          <w:rFonts w:ascii="Open Sans" w:hAnsi="Open Sans" w:cs="Open Sans"/>
          <w:i/>
          <w:color w:val="auto"/>
          <w:sz w:val="18"/>
        </w:rPr>
        <w:t xml:space="preserve">6: TinkerPlots Zufallsmaschine zum einfachen Münzwurf (n=1000, Abb. 6a), TinkerPlots Ergebnistabelle zum einfachen Münzwurf (n=1000, Abb. 6b) und Auswertung im Graph als Kreisdiagramm (Abb. 6c) </w:t>
      </w:r>
    </w:p>
    <w:p w:rsidR="003517C7" w:rsidRDefault="003517C7" w:rsidP="00646B94"/>
    <w:p w:rsidR="00646B94" w:rsidRPr="003517C7" w:rsidRDefault="003517C7" w:rsidP="00646B94">
      <w:pPr>
        <w:rPr>
          <w:rFonts w:ascii="Open Sans" w:hAnsi="Open Sans" w:cs="Open Sans"/>
          <w:sz w:val="18"/>
          <w:szCs w:val="18"/>
        </w:rPr>
      </w:pPr>
      <w:r>
        <w:rPr>
          <w:rFonts w:ascii="Open Sans" w:hAnsi="Open Sans" w:cs="Open Sans"/>
          <w:sz w:val="18"/>
          <w:szCs w:val="18"/>
        </w:rPr>
        <w:lastRenderedPageBreak/>
        <w:t xml:space="preserve">Führt man </w:t>
      </w:r>
      <w:r w:rsidR="00AA4575">
        <w:rPr>
          <w:rFonts w:ascii="Open Sans" w:hAnsi="Open Sans" w:cs="Open Sans"/>
          <w:sz w:val="18"/>
          <w:szCs w:val="18"/>
        </w:rPr>
        <w:t>den</w:t>
      </w:r>
      <w:r>
        <w:rPr>
          <w:rFonts w:ascii="Open Sans" w:hAnsi="Open Sans" w:cs="Open Sans"/>
          <w:sz w:val="18"/>
          <w:szCs w:val="18"/>
        </w:rPr>
        <w:t xml:space="preserve"> 1000maligen Münzwurf wiederholt durch</w:t>
      </w:r>
      <w:r w:rsidRPr="00785BD2">
        <w:rPr>
          <w:rFonts w:ascii="Open Sans" w:hAnsi="Open Sans" w:cs="Open Sans"/>
          <w:sz w:val="18"/>
          <w:szCs w:val="18"/>
        </w:rPr>
        <w:t>,</w:t>
      </w:r>
      <w:r>
        <w:rPr>
          <w:rFonts w:ascii="Open Sans" w:hAnsi="Open Sans" w:cs="Open Sans"/>
          <w:sz w:val="18"/>
          <w:szCs w:val="18"/>
        </w:rPr>
        <w:t xml:space="preserve"> lässt sich erkennen, </w:t>
      </w:r>
      <w:r w:rsidRPr="00785BD2">
        <w:rPr>
          <w:rFonts w:ascii="Open Sans" w:hAnsi="Open Sans" w:cs="Open Sans"/>
          <w:sz w:val="18"/>
          <w:szCs w:val="18"/>
        </w:rPr>
        <w:t xml:space="preserve">dass das Verhältnis von Kopf und Zahl nun bei 1000 Durchgängen um einiges stabiler geworden ist und sich im Bereich </w:t>
      </w:r>
      <w:r>
        <w:rPr>
          <w:rFonts w:ascii="Open Sans" w:hAnsi="Open Sans" w:cs="Open Sans"/>
          <w:sz w:val="18"/>
          <w:szCs w:val="18"/>
        </w:rPr>
        <w:t>„</w:t>
      </w:r>
      <w:r w:rsidRPr="00785BD2">
        <w:rPr>
          <w:rFonts w:ascii="Open Sans" w:hAnsi="Open Sans" w:cs="Open Sans"/>
          <w:sz w:val="18"/>
          <w:szCs w:val="18"/>
        </w:rPr>
        <w:t>50:50</w:t>
      </w:r>
      <w:r>
        <w:rPr>
          <w:rFonts w:ascii="Open Sans" w:hAnsi="Open Sans" w:cs="Open Sans"/>
          <w:sz w:val="18"/>
          <w:szCs w:val="18"/>
        </w:rPr>
        <w:t>“</w:t>
      </w:r>
      <w:r w:rsidRPr="00785BD2">
        <w:rPr>
          <w:rFonts w:ascii="Open Sans" w:hAnsi="Open Sans" w:cs="Open Sans"/>
          <w:sz w:val="18"/>
          <w:szCs w:val="18"/>
        </w:rPr>
        <w:t xml:space="preserve"> einpen</w:t>
      </w:r>
      <w:r>
        <w:rPr>
          <w:rFonts w:ascii="Open Sans" w:hAnsi="Open Sans" w:cs="Open Sans"/>
          <w:sz w:val="18"/>
          <w:szCs w:val="18"/>
        </w:rPr>
        <w:t>delt (siehe Abb. 7).</w:t>
      </w:r>
    </w:p>
    <w:p w:rsidR="00ED1A05" w:rsidRDefault="00ED1A05" w:rsidP="00646B94"/>
    <w:p w:rsidR="00ED1A05" w:rsidRDefault="00ED1A05" w:rsidP="00646B94">
      <w:r>
        <w:rPr>
          <w:noProof/>
        </w:rPr>
        <w:drawing>
          <wp:inline distT="0" distB="0" distL="0" distR="0" wp14:anchorId="4B9BBCDD" wp14:editId="30A94D6B">
            <wp:extent cx="1541913" cy="1519237"/>
            <wp:effectExtent l="0" t="0" r="1270" b="508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49050" cy="1526269"/>
                    </a:xfrm>
                    <a:prstGeom prst="rect">
                      <a:avLst/>
                    </a:prstGeom>
                  </pic:spPr>
                </pic:pic>
              </a:graphicData>
            </a:graphic>
          </wp:inline>
        </w:drawing>
      </w:r>
      <w:r>
        <w:rPr>
          <w:noProof/>
        </w:rPr>
        <w:drawing>
          <wp:inline distT="0" distB="0" distL="0" distR="0" wp14:anchorId="6A0BC142" wp14:editId="6001F470">
            <wp:extent cx="1466850" cy="1466850"/>
            <wp:effectExtent l="0" t="0" r="0" b="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1466850" cy="1466850"/>
                    </a:xfrm>
                    <a:prstGeom prst="rect">
                      <a:avLst/>
                    </a:prstGeom>
                  </pic:spPr>
                </pic:pic>
              </a:graphicData>
            </a:graphic>
          </wp:inline>
        </w:drawing>
      </w:r>
      <w:r>
        <w:rPr>
          <w:noProof/>
        </w:rPr>
        <w:drawing>
          <wp:inline distT="0" distB="0" distL="0" distR="0" wp14:anchorId="460B695E" wp14:editId="3ED61E94">
            <wp:extent cx="1493194" cy="1466765"/>
            <wp:effectExtent l="0" t="0" r="0" b="635"/>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1495247" cy="1468781"/>
                    </a:xfrm>
                    <a:prstGeom prst="rect">
                      <a:avLst/>
                    </a:prstGeom>
                  </pic:spPr>
                </pic:pic>
              </a:graphicData>
            </a:graphic>
          </wp:inline>
        </w:drawing>
      </w:r>
    </w:p>
    <w:p w:rsidR="003517C7" w:rsidRPr="009A0586" w:rsidRDefault="003517C7" w:rsidP="003517C7">
      <w:pPr>
        <w:jc w:val="center"/>
        <w:rPr>
          <w:rFonts w:ascii="Open Sans" w:hAnsi="Open Sans" w:cs="Open Sans"/>
          <w:i/>
          <w:color w:val="auto"/>
          <w:sz w:val="18"/>
        </w:rPr>
      </w:pPr>
      <w:r w:rsidRPr="009A0586">
        <w:rPr>
          <w:rFonts w:ascii="Open Sans" w:hAnsi="Open Sans" w:cs="Open Sans"/>
          <w:i/>
          <w:color w:val="auto"/>
          <w:sz w:val="18"/>
        </w:rPr>
        <w:t xml:space="preserve">Abbildung </w:t>
      </w:r>
      <w:r>
        <w:rPr>
          <w:rFonts w:ascii="Open Sans" w:hAnsi="Open Sans" w:cs="Open Sans"/>
          <w:i/>
          <w:color w:val="auto"/>
          <w:sz w:val="18"/>
        </w:rPr>
        <w:t xml:space="preserve">7: Kreisdiagramme zu verschiedenen Ausgängen eines 1000maligen Münzwurfs (jeweils n=1000) </w:t>
      </w:r>
    </w:p>
    <w:p w:rsidR="00ED1A05" w:rsidRPr="00785BD2" w:rsidRDefault="00ED1A05" w:rsidP="00785BD2">
      <w:pPr>
        <w:rPr>
          <w:rFonts w:ascii="Open Sans" w:hAnsi="Open Sans" w:cs="Open Sans"/>
          <w:sz w:val="18"/>
          <w:szCs w:val="18"/>
        </w:rPr>
      </w:pPr>
    </w:p>
    <w:p w:rsidR="009E3C3E" w:rsidRDefault="00AA75A7" w:rsidP="00785BD2">
      <w:r w:rsidRPr="005433AC">
        <w:rPr>
          <w:rFonts w:ascii="Open Sans" w:hAnsi="Open Sans" w:cs="Open Sans"/>
          <w:sz w:val="18"/>
          <w:szCs w:val="18"/>
        </w:rPr>
        <w:t xml:space="preserve">Auf einer weiteren </w:t>
      </w:r>
      <w:r w:rsidR="00ED1A05" w:rsidRPr="005433AC">
        <w:rPr>
          <w:rFonts w:ascii="Open Sans" w:hAnsi="Open Sans" w:cs="Open Sans"/>
          <w:sz w:val="18"/>
          <w:szCs w:val="18"/>
        </w:rPr>
        <w:t xml:space="preserve">Stufe kann dann zu einem mehrstufigen Zufallsexperiment, z.B. den doppelten Münzwurf übergegangen werden. </w:t>
      </w:r>
      <w:r w:rsidR="00CB6FE6" w:rsidRPr="005433AC">
        <w:rPr>
          <w:rFonts w:ascii="Open Sans" w:hAnsi="Open Sans" w:cs="Open Sans"/>
          <w:sz w:val="18"/>
          <w:szCs w:val="18"/>
        </w:rPr>
        <w:t xml:space="preserve">Hier kann </w:t>
      </w:r>
      <w:r w:rsidR="001146D7" w:rsidRPr="005433AC">
        <w:rPr>
          <w:rFonts w:ascii="Open Sans" w:hAnsi="Open Sans" w:cs="Open Sans"/>
          <w:sz w:val="18"/>
          <w:szCs w:val="18"/>
        </w:rPr>
        <w:t>die</w:t>
      </w:r>
      <w:r w:rsidR="00CB6FE6" w:rsidRPr="005433AC">
        <w:rPr>
          <w:rFonts w:ascii="Open Sans" w:hAnsi="Open Sans" w:cs="Open Sans"/>
          <w:sz w:val="18"/>
          <w:szCs w:val="18"/>
        </w:rPr>
        <w:t xml:space="preserve"> Fragestellung -</w:t>
      </w:r>
      <w:r w:rsidR="001146D7" w:rsidRPr="005433AC">
        <w:rPr>
          <w:rFonts w:ascii="Open Sans" w:hAnsi="Open Sans" w:cs="Open Sans"/>
          <w:sz w:val="18"/>
          <w:szCs w:val="18"/>
        </w:rPr>
        <w:t xml:space="preserve"> </w:t>
      </w:r>
      <w:r w:rsidR="00ED1A05" w:rsidRPr="005433AC">
        <w:rPr>
          <w:rFonts w:ascii="Open Sans" w:hAnsi="Open Sans" w:cs="Open Sans"/>
          <w:sz w:val="18"/>
          <w:szCs w:val="18"/>
        </w:rPr>
        <w:t xml:space="preserve">z.B. eingebettet in ein Spiel, </w:t>
      </w:r>
      <w:r w:rsidR="00CB6FE6" w:rsidRPr="005433AC">
        <w:rPr>
          <w:rFonts w:ascii="Open Sans" w:hAnsi="Open Sans" w:cs="Open Sans"/>
          <w:sz w:val="18"/>
          <w:szCs w:val="18"/>
        </w:rPr>
        <w:t>siehe u.a. Pöhls (2012)</w:t>
      </w:r>
      <w:r w:rsidR="001146D7" w:rsidRPr="005433AC">
        <w:rPr>
          <w:rFonts w:ascii="Open Sans" w:hAnsi="Open Sans" w:cs="Open Sans"/>
          <w:sz w:val="18"/>
          <w:szCs w:val="18"/>
        </w:rPr>
        <w:t xml:space="preserve"> </w:t>
      </w:r>
      <w:r w:rsidR="00CB6FE6" w:rsidRPr="005433AC">
        <w:rPr>
          <w:rFonts w:ascii="Open Sans" w:hAnsi="Open Sans" w:cs="Open Sans"/>
          <w:sz w:val="18"/>
          <w:szCs w:val="18"/>
        </w:rPr>
        <w:t xml:space="preserve">- </w:t>
      </w:r>
      <w:r w:rsidR="009E3C3E" w:rsidRPr="005433AC">
        <w:rPr>
          <w:rFonts w:ascii="Open Sans" w:hAnsi="Open Sans" w:cs="Open Sans"/>
          <w:sz w:val="18"/>
          <w:szCs w:val="18"/>
        </w:rPr>
        <w:t xml:space="preserve">formuliert werden, </w:t>
      </w:r>
      <w:r w:rsidR="00CB6FE6" w:rsidRPr="005433AC">
        <w:rPr>
          <w:rFonts w:ascii="Open Sans" w:hAnsi="Open Sans" w:cs="Open Sans"/>
          <w:sz w:val="18"/>
          <w:szCs w:val="18"/>
        </w:rPr>
        <w:t>ob es wahrscheinlicher ist</w:t>
      </w:r>
      <w:r w:rsidR="009E3C3E" w:rsidRPr="005433AC">
        <w:rPr>
          <w:rFonts w:ascii="Open Sans" w:hAnsi="Open Sans" w:cs="Open Sans"/>
          <w:sz w:val="18"/>
          <w:szCs w:val="18"/>
        </w:rPr>
        <w:t>,</w:t>
      </w:r>
      <w:r w:rsidR="00CB6FE6" w:rsidRPr="005433AC">
        <w:rPr>
          <w:rFonts w:ascii="Open Sans" w:hAnsi="Open Sans" w:cs="Open Sans"/>
          <w:sz w:val="18"/>
          <w:szCs w:val="18"/>
        </w:rPr>
        <w:t xml:space="preserve"> beim doppelten Münzwurf zweimal Kopf oder einmal Kopf und einmal Zahl zu erhalten. Die Zufallsmaschine kann dabei leicht vom einfachen Münzwurf übernommen werden – es müssen lediglich die Ziehungen auf 2 gestellt werden (siehe Abb. </w:t>
      </w:r>
      <w:r w:rsidR="009E3C3E" w:rsidRPr="005433AC">
        <w:rPr>
          <w:rFonts w:ascii="Open Sans" w:hAnsi="Open Sans" w:cs="Open Sans"/>
          <w:sz w:val="18"/>
          <w:szCs w:val="18"/>
        </w:rPr>
        <w:t>8a</w:t>
      </w:r>
      <w:r w:rsidR="00CB6FE6" w:rsidRPr="005433AC">
        <w:rPr>
          <w:rFonts w:ascii="Open Sans" w:hAnsi="Open Sans" w:cs="Open Sans"/>
          <w:sz w:val="18"/>
          <w:szCs w:val="18"/>
        </w:rPr>
        <w:t xml:space="preserve">). Nach dem Ausführen der Zufallsmaschine wird dann die Tabelle mit den 1000 Ergebnissen in TinkerPlots (Abb. </w:t>
      </w:r>
      <w:r w:rsidR="009E3C3E" w:rsidRPr="005433AC">
        <w:rPr>
          <w:rFonts w:ascii="Open Sans" w:hAnsi="Open Sans" w:cs="Open Sans"/>
          <w:sz w:val="18"/>
          <w:szCs w:val="18"/>
        </w:rPr>
        <w:t>8b</w:t>
      </w:r>
      <w:r w:rsidR="00CB6FE6" w:rsidRPr="005433AC">
        <w:rPr>
          <w:rFonts w:ascii="Open Sans" w:hAnsi="Open Sans" w:cs="Open Sans"/>
          <w:sz w:val="18"/>
          <w:szCs w:val="18"/>
        </w:rPr>
        <w:t xml:space="preserve">) generiert. In der ersten Spalte ist dabei das geordnete Paar (Ausgang Münze 1; Ausgang Münze 2) sowie </w:t>
      </w:r>
      <w:r w:rsidR="005B0C12" w:rsidRPr="005433AC">
        <w:rPr>
          <w:rFonts w:ascii="Open Sans" w:hAnsi="Open Sans" w:cs="Open Sans"/>
          <w:sz w:val="18"/>
          <w:szCs w:val="18"/>
        </w:rPr>
        <w:t xml:space="preserve">in Spalte 2 und Spalte 3 </w:t>
      </w:r>
      <w:r w:rsidR="00CB6FE6" w:rsidRPr="005433AC">
        <w:rPr>
          <w:rFonts w:ascii="Open Sans" w:hAnsi="Open Sans" w:cs="Open Sans"/>
          <w:sz w:val="18"/>
          <w:szCs w:val="18"/>
        </w:rPr>
        <w:t xml:space="preserve">die Ausgänge jeder Münze separat aufgeführt. In den Zeilen ist dann das Ergebnis des jeweiligen Durchgangs dokumentiert. Für den Durchgang 999 ist das beispielsweise (Kopf;Zahl), also die erste Münze zeigt Kopf, die zweite Zahl; für den Durchgang 1000 ist es (Zahl;Kopf), also die erste Münze zeigt Zahl, die zweite Kopf. </w:t>
      </w:r>
      <w:r w:rsidR="009E3C3E" w:rsidRPr="005433AC">
        <w:rPr>
          <w:rFonts w:ascii="Open Sans" w:hAnsi="Open Sans" w:cs="Open Sans"/>
          <w:sz w:val="18"/>
          <w:szCs w:val="18"/>
        </w:rPr>
        <w:t xml:space="preserve">Die Auswertung kann dann </w:t>
      </w:r>
      <w:r w:rsidR="005B0C12" w:rsidRPr="005433AC">
        <w:rPr>
          <w:rFonts w:ascii="Open Sans" w:hAnsi="Open Sans" w:cs="Open Sans"/>
          <w:sz w:val="18"/>
          <w:szCs w:val="18"/>
        </w:rPr>
        <w:t>-</w:t>
      </w:r>
      <w:r w:rsidR="001146D7" w:rsidRPr="005433AC">
        <w:rPr>
          <w:rFonts w:ascii="Open Sans" w:hAnsi="Open Sans" w:cs="Open Sans"/>
          <w:sz w:val="18"/>
          <w:szCs w:val="18"/>
        </w:rPr>
        <w:t xml:space="preserve"> </w:t>
      </w:r>
      <w:r w:rsidR="009E3C3E" w:rsidRPr="005433AC">
        <w:rPr>
          <w:rFonts w:ascii="Open Sans" w:hAnsi="Open Sans" w:cs="Open Sans"/>
          <w:sz w:val="18"/>
          <w:szCs w:val="18"/>
        </w:rPr>
        <w:t xml:space="preserve">wie </w:t>
      </w:r>
      <w:r w:rsidRPr="005433AC">
        <w:rPr>
          <w:rFonts w:ascii="Open Sans" w:hAnsi="Open Sans" w:cs="Open Sans"/>
          <w:sz w:val="18"/>
          <w:szCs w:val="18"/>
        </w:rPr>
        <w:t>bereits bekannt</w:t>
      </w:r>
      <w:r w:rsidR="001146D7" w:rsidRPr="005433AC">
        <w:rPr>
          <w:rFonts w:ascii="Open Sans" w:hAnsi="Open Sans" w:cs="Open Sans"/>
          <w:sz w:val="18"/>
          <w:szCs w:val="18"/>
        </w:rPr>
        <w:t xml:space="preserve"> </w:t>
      </w:r>
      <w:r w:rsidR="005B0C12" w:rsidRPr="005433AC">
        <w:rPr>
          <w:rFonts w:ascii="Open Sans" w:hAnsi="Open Sans" w:cs="Open Sans"/>
          <w:sz w:val="18"/>
          <w:szCs w:val="18"/>
        </w:rPr>
        <w:t>-</w:t>
      </w:r>
      <w:r w:rsidR="009E3C3E" w:rsidRPr="005433AC">
        <w:rPr>
          <w:rFonts w:ascii="Open Sans" w:hAnsi="Open Sans" w:cs="Open Sans"/>
          <w:sz w:val="18"/>
          <w:szCs w:val="18"/>
        </w:rPr>
        <w:t xml:space="preserve"> über den Graphen in TinkerPlots vorgenommen werden. Nun kann dieses wieder qualitativ über ein Kreisdiagramm geschehen, oder –wie in Abb. 8c realisiert – über ein gestapeltes Punkt</w:t>
      </w:r>
      <w:r w:rsidR="001146D7" w:rsidRPr="005433AC">
        <w:rPr>
          <w:rFonts w:ascii="Open Sans" w:hAnsi="Open Sans" w:cs="Open Sans"/>
          <w:sz w:val="18"/>
          <w:szCs w:val="18"/>
        </w:rPr>
        <w:t>e</w:t>
      </w:r>
      <w:r w:rsidR="009E3C3E" w:rsidRPr="005433AC">
        <w:rPr>
          <w:rFonts w:ascii="Open Sans" w:hAnsi="Open Sans" w:cs="Open Sans"/>
          <w:sz w:val="18"/>
          <w:szCs w:val="18"/>
        </w:rPr>
        <w:t>diagramm</w:t>
      </w:r>
      <w:r w:rsidR="009E3C3E">
        <w:t>.</w:t>
      </w:r>
    </w:p>
    <w:p w:rsidR="009E3C3E" w:rsidRDefault="009E3C3E" w:rsidP="00785BD2"/>
    <w:p w:rsidR="009E3C3E" w:rsidRDefault="009E3C3E" w:rsidP="00785BD2">
      <w:r w:rsidRPr="00785BD2">
        <w:rPr>
          <w:rFonts w:ascii="Open Sans" w:hAnsi="Open Sans" w:cs="Open Sans"/>
          <w:noProof/>
          <w:sz w:val="18"/>
          <w:szCs w:val="18"/>
        </w:rPr>
        <w:drawing>
          <wp:inline distT="0" distB="0" distL="0" distR="0" wp14:anchorId="375FEF07" wp14:editId="7661C285">
            <wp:extent cx="4817745" cy="1309693"/>
            <wp:effectExtent l="0" t="0" r="1905" b="508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4817745" cy="1309693"/>
                    </a:xfrm>
                    <a:prstGeom prst="rect">
                      <a:avLst/>
                    </a:prstGeom>
                  </pic:spPr>
                </pic:pic>
              </a:graphicData>
            </a:graphic>
          </wp:inline>
        </w:drawing>
      </w:r>
    </w:p>
    <w:p w:rsidR="009E3C3E" w:rsidRDefault="009E3C3E" w:rsidP="009E3C3E">
      <w:pPr>
        <w:jc w:val="center"/>
      </w:pPr>
      <w:r w:rsidRPr="009A0586">
        <w:rPr>
          <w:rFonts w:ascii="Open Sans" w:hAnsi="Open Sans" w:cs="Open Sans"/>
          <w:i/>
          <w:color w:val="auto"/>
          <w:sz w:val="18"/>
        </w:rPr>
        <w:t xml:space="preserve">Abbildung </w:t>
      </w:r>
      <w:r>
        <w:rPr>
          <w:rFonts w:ascii="Open Sans" w:hAnsi="Open Sans" w:cs="Open Sans"/>
          <w:i/>
          <w:color w:val="auto"/>
          <w:sz w:val="18"/>
        </w:rPr>
        <w:t>8: TinkerPlots Zufallsmaschine zum doppelten Münzwurf (n=1000, Abb. 8a), TinkerPlots Ergebnistabelle zum doppelten Münzwurf (n=1000, Abb. 8b) und Auswertung im Graph als gestapeltes Punktediagramm (Abb. 8c)</w:t>
      </w:r>
    </w:p>
    <w:p w:rsidR="009E3C3E" w:rsidRDefault="009E3C3E" w:rsidP="00785BD2"/>
    <w:p w:rsidR="00E45C97" w:rsidRPr="005433AC" w:rsidRDefault="00EB4849" w:rsidP="00785BD2">
      <w:pPr>
        <w:rPr>
          <w:rFonts w:ascii="Open Sans" w:hAnsi="Open Sans" w:cs="Open Sans"/>
          <w:sz w:val="18"/>
        </w:rPr>
      </w:pPr>
      <w:r w:rsidRPr="005433AC">
        <w:rPr>
          <w:rFonts w:ascii="Open Sans" w:hAnsi="Open Sans" w:cs="Open Sans"/>
          <w:sz w:val="18"/>
        </w:rPr>
        <w:t xml:space="preserve">Um die Schülerinnen und Schüler beim Lesen und Auswerten der Diagramme und dem Vergleich der Ergebnisse zu unterstützen, </w:t>
      </w:r>
      <w:r w:rsidR="00CB6FE6" w:rsidRPr="005433AC">
        <w:rPr>
          <w:rFonts w:ascii="Open Sans" w:hAnsi="Open Sans" w:cs="Open Sans"/>
          <w:sz w:val="18"/>
        </w:rPr>
        <w:t xml:space="preserve">bietet es sich an, </w:t>
      </w:r>
      <w:r w:rsidR="0076493C" w:rsidRPr="005433AC">
        <w:rPr>
          <w:rFonts w:ascii="Open Sans" w:hAnsi="Open Sans" w:cs="Open Sans"/>
          <w:sz w:val="18"/>
        </w:rPr>
        <w:t xml:space="preserve">einen Wortspeicher </w:t>
      </w:r>
      <w:r w:rsidR="00930C7F" w:rsidRPr="005433AC">
        <w:rPr>
          <w:rFonts w:ascii="Open Sans" w:hAnsi="Open Sans" w:cs="Open Sans"/>
          <w:sz w:val="18"/>
        </w:rPr>
        <w:t>mit den Kindern zu erarbeiten</w:t>
      </w:r>
      <w:r w:rsidR="0076493C" w:rsidRPr="005433AC">
        <w:rPr>
          <w:rFonts w:ascii="Open Sans" w:hAnsi="Open Sans" w:cs="Open Sans"/>
          <w:sz w:val="18"/>
        </w:rPr>
        <w:t>.</w:t>
      </w:r>
      <w:r w:rsidR="001909A6" w:rsidRPr="005433AC">
        <w:rPr>
          <w:rFonts w:ascii="Open Sans" w:hAnsi="Open Sans" w:cs="Open Sans"/>
          <w:sz w:val="18"/>
        </w:rPr>
        <w:t xml:space="preserve"> Da der Anteilsbegriff in der Primarstufe </w:t>
      </w:r>
      <w:r w:rsidR="009E3C3E" w:rsidRPr="005433AC">
        <w:rPr>
          <w:rFonts w:ascii="Open Sans" w:hAnsi="Open Sans" w:cs="Open Sans"/>
          <w:sz w:val="18"/>
        </w:rPr>
        <w:t xml:space="preserve">im Allgemeinen </w:t>
      </w:r>
      <w:r w:rsidR="001909A6" w:rsidRPr="005433AC">
        <w:rPr>
          <w:rFonts w:ascii="Open Sans" w:hAnsi="Open Sans" w:cs="Open Sans"/>
          <w:sz w:val="18"/>
        </w:rPr>
        <w:t xml:space="preserve">noch nicht </w:t>
      </w:r>
      <w:r w:rsidR="00E45C97" w:rsidRPr="005433AC">
        <w:rPr>
          <w:rFonts w:ascii="Open Sans" w:hAnsi="Open Sans" w:cs="Open Sans"/>
          <w:sz w:val="18"/>
        </w:rPr>
        <w:t xml:space="preserve">bedeutungstragend </w:t>
      </w:r>
      <w:r w:rsidR="001909A6" w:rsidRPr="005433AC">
        <w:rPr>
          <w:rFonts w:ascii="Open Sans" w:hAnsi="Open Sans" w:cs="Open Sans"/>
          <w:sz w:val="18"/>
        </w:rPr>
        <w:t>verwendet werden kann, können die Vergleiche der Anzahl</w:t>
      </w:r>
      <w:r w:rsidRPr="005433AC">
        <w:rPr>
          <w:rFonts w:ascii="Open Sans" w:hAnsi="Open Sans" w:cs="Open Sans"/>
          <w:sz w:val="18"/>
        </w:rPr>
        <w:t>en</w:t>
      </w:r>
      <w:r w:rsidR="001909A6" w:rsidRPr="005433AC">
        <w:rPr>
          <w:rFonts w:ascii="Open Sans" w:hAnsi="Open Sans" w:cs="Open Sans"/>
          <w:sz w:val="18"/>
        </w:rPr>
        <w:t xml:space="preserve"> des Auftretens der Ereignisse mit der Bezugsgröße „von 1000“ beschrieben wer</w:t>
      </w:r>
      <w:r w:rsidR="009E3C3E" w:rsidRPr="005433AC">
        <w:rPr>
          <w:rFonts w:ascii="Open Sans" w:hAnsi="Open Sans" w:cs="Open Sans"/>
          <w:sz w:val="18"/>
        </w:rPr>
        <w:t xml:space="preserve">den – in diesem Fall: In </w:t>
      </w:r>
      <w:r w:rsidR="001909A6" w:rsidRPr="005433AC">
        <w:rPr>
          <w:rFonts w:ascii="Open Sans" w:hAnsi="Open Sans" w:cs="Open Sans"/>
          <w:sz w:val="18"/>
        </w:rPr>
        <w:t xml:space="preserve">245 von 1000 Münzwürfen ist </w:t>
      </w:r>
      <w:r w:rsidR="009E3C3E" w:rsidRPr="005433AC">
        <w:rPr>
          <w:rFonts w:ascii="Open Sans" w:hAnsi="Open Sans" w:cs="Open Sans"/>
          <w:sz w:val="18"/>
        </w:rPr>
        <w:t>zweimal Kopf gefallen</w:t>
      </w:r>
      <w:r w:rsidR="001909A6" w:rsidRPr="005433AC">
        <w:rPr>
          <w:rFonts w:ascii="Open Sans" w:hAnsi="Open Sans" w:cs="Open Sans"/>
          <w:sz w:val="18"/>
        </w:rPr>
        <w:t xml:space="preserve">, in 259 von 1000 Münzwürfen ist </w:t>
      </w:r>
      <w:r w:rsidR="009E3C3E" w:rsidRPr="005433AC">
        <w:rPr>
          <w:rFonts w:ascii="Open Sans" w:hAnsi="Open Sans" w:cs="Open Sans"/>
          <w:sz w:val="18"/>
        </w:rPr>
        <w:t>zweimal Zahl gefallen</w:t>
      </w:r>
      <w:r w:rsidR="001909A6" w:rsidRPr="005433AC">
        <w:rPr>
          <w:rFonts w:ascii="Open Sans" w:hAnsi="Open Sans" w:cs="Open Sans"/>
          <w:sz w:val="18"/>
        </w:rPr>
        <w:t xml:space="preserve"> und in 496 von 1000 Münzwürfen ist </w:t>
      </w:r>
      <w:r w:rsidR="009E3C3E" w:rsidRPr="005433AC">
        <w:rPr>
          <w:rFonts w:ascii="Open Sans" w:hAnsi="Open Sans" w:cs="Open Sans"/>
          <w:sz w:val="18"/>
        </w:rPr>
        <w:t xml:space="preserve">einmal Kopf und einmal Zahl </w:t>
      </w:r>
      <w:r w:rsidR="001909A6" w:rsidRPr="005433AC">
        <w:rPr>
          <w:rFonts w:ascii="Open Sans" w:hAnsi="Open Sans" w:cs="Open Sans"/>
          <w:sz w:val="18"/>
        </w:rPr>
        <w:t xml:space="preserve">(dahinter stehen natürlich beide Ergebnisse </w:t>
      </w:r>
      <w:r w:rsidR="009E3C3E" w:rsidRPr="005433AC">
        <w:rPr>
          <w:rFonts w:ascii="Open Sans" w:hAnsi="Open Sans" w:cs="Open Sans"/>
          <w:sz w:val="18"/>
        </w:rPr>
        <w:t>„</w:t>
      </w:r>
      <w:r w:rsidR="001909A6" w:rsidRPr="005433AC">
        <w:rPr>
          <w:rFonts w:ascii="Open Sans" w:hAnsi="Open Sans" w:cs="Open Sans"/>
          <w:sz w:val="18"/>
        </w:rPr>
        <w:t>Kopf, Zahl</w:t>
      </w:r>
      <w:r w:rsidR="009E3C3E" w:rsidRPr="005433AC">
        <w:rPr>
          <w:rFonts w:ascii="Open Sans" w:hAnsi="Open Sans" w:cs="Open Sans"/>
          <w:sz w:val="18"/>
        </w:rPr>
        <w:t>“</w:t>
      </w:r>
      <w:r w:rsidR="001909A6" w:rsidRPr="005433AC">
        <w:rPr>
          <w:rFonts w:ascii="Open Sans" w:hAnsi="Open Sans" w:cs="Open Sans"/>
          <w:sz w:val="18"/>
        </w:rPr>
        <w:t xml:space="preserve"> und </w:t>
      </w:r>
      <w:r w:rsidR="009E3C3E" w:rsidRPr="005433AC">
        <w:rPr>
          <w:rFonts w:ascii="Open Sans" w:hAnsi="Open Sans" w:cs="Open Sans"/>
          <w:sz w:val="18"/>
        </w:rPr>
        <w:t>„</w:t>
      </w:r>
      <w:r w:rsidR="001909A6" w:rsidRPr="005433AC">
        <w:rPr>
          <w:rFonts w:ascii="Open Sans" w:hAnsi="Open Sans" w:cs="Open Sans"/>
          <w:sz w:val="18"/>
        </w:rPr>
        <w:t>Zahl, Kopf</w:t>
      </w:r>
      <w:r w:rsidR="009E3C3E" w:rsidRPr="005433AC">
        <w:rPr>
          <w:rFonts w:ascii="Open Sans" w:hAnsi="Open Sans" w:cs="Open Sans"/>
          <w:sz w:val="18"/>
        </w:rPr>
        <w:t>“) gefallen</w:t>
      </w:r>
      <w:r w:rsidR="001909A6" w:rsidRPr="005433AC">
        <w:rPr>
          <w:rFonts w:ascii="Open Sans" w:hAnsi="Open Sans" w:cs="Open Sans"/>
          <w:sz w:val="18"/>
        </w:rPr>
        <w:t xml:space="preserve">. </w:t>
      </w:r>
    </w:p>
    <w:p w:rsidR="00646B94" w:rsidRPr="005433AC" w:rsidRDefault="001909A6" w:rsidP="00785BD2">
      <w:pPr>
        <w:rPr>
          <w:rFonts w:ascii="Open Sans" w:hAnsi="Open Sans" w:cs="Open Sans"/>
          <w:sz w:val="18"/>
          <w:szCs w:val="18"/>
        </w:rPr>
      </w:pPr>
      <w:r w:rsidRPr="005433AC">
        <w:rPr>
          <w:rFonts w:ascii="Open Sans" w:hAnsi="Open Sans" w:cs="Open Sans"/>
          <w:sz w:val="18"/>
        </w:rPr>
        <w:lastRenderedPageBreak/>
        <w:t>Also scheint auf lange Sicht, die Gewinnstrategie auf „einmal Kopf, einmal Zahl“ zu setzen</w:t>
      </w:r>
      <w:r w:rsidR="00EB4849" w:rsidRPr="005433AC">
        <w:rPr>
          <w:rFonts w:ascii="Open Sans" w:hAnsi="Open Sans" w:cs="Open Sans"/>
          <w:sz w:val="18"/>
        </w:rPr>
        <w:t>,</w:t>
      </w:r>
      <w:r w:rsidRPr="005433AC">
        <w:rPr>
          <w:rFonts w:ascii="Open Sans" w:hAnsi="Open Sans" w:cs="Open Sans"/>
          <w:sz w:val="18"/>
        </w:rPr>
        <w:t xml:space="preserve"> gewinnbringender zu sein als auf „Kopf, Kopf“ oder „Zahl, Zahl“. Mit der Einfärbung im TinkerPlots Graph</w:t>
      </w:r>
      <w:r w:rsidR="009E3C3E" w:rsidRPr="005433AC">
        <w:rPr>
          <w:rFonts w:ascii="Open Sans" w:hAnsi="Open Sans" w:cs="Open Sans"/>
          <w:sz w:val="18"/>
        </w:rPr>
        <w:t xml:space="preserve"> (Abb. 8c)</w:t>
      </w:r>
      <w:r w:rsidRPr="005433AC">
        <w:rPr>
          <w:rFonts w:ascii="Open Sans" w:hAnsi="Open Sans" w:cs="Open Sans"/>
          <w:sz w:val="18"/>
        </w:rPr>
        <w:t xml:space="preserve"> lässt sich das auch anschaulich erklären: Während es für die Darstellung von „Kopf, Kopf“ und „Zahl, Zahl“ nur jeweils eine günstige Möglichkeit von vier möglichen gibt, gibt es für das Ereignis „</w:t>
      </w:r>
      <w:r w:rsidRPr="005433AC">
        <w:rPr>
          <w:rFonts w:ascii="Open Sans" w:hAnsi="Open Sans" w:cs="Open Sans"/>
          <w:sz w:val="18"/>
          <w:szCs w:val="18"/>
        </w:rPr>
        <w:t xml:space="preserve">einmal Kopf, einmal Zahl“ zwei günstige Möglichkeiten, nämlich </w:t>
      </w:r>
      <w:r w:rsidR="009E3C3E" w:rsidRPr="005433AC">
        <w:rPr>
          <w:rFonts w:ascii="Open Sans" w:hAnsi="Open Sans" w:cs="Open Sans"/>
          <w:sz w:val="18"/>
          <w:szCs w:val="18"/>
        </w:rPr>
        <w:t>„</w:t>
      </w:r>
      <w:r w:rsidRPr="005433AC">
        <w:rPr>
          <w:rFonts w:ascii="Open Sans" w:hAnsi="Open Sans" w:cs="Open Sans"/>
          <w:sz w:val="18"/>
          <w:szCs w:val="18"/>
        </w:rPr>
        <w:t>Kopf, Zahl</w:t>
      </w:r>
      <w:r w:rsidR="009E3C3E" w:rsidRPr="005433AC">
        <w:rPr>
          <w:rFonts w:ascii="Open Sans" w:hAnsi="Open Sans" w:cs="Open Sans"/>
          <w:sz w:val="18"/>
          <w:szCs w:val="18"/>
        </w:rPr>
        <w:t>“</w:t>
      </w:r>
      <w:r w:rsidRPr="005433AC">
        <w:rPr>
          <w:rFonts w:ascii="Open Sans" w:hAnsi="Open Sans" w:cs="Open Sans"/>
          <w:sz w:val="18"/>
          <w:szCs w:val="18"/>
        </w:rPr>
        <w:t xml:space="preserve"> und </w:t>
      </w:r>
      <w:r w:rsidR="009E3C3E" w:rsidRPr="005433AC">
        <w:rPr>
          <w:rFonts w:ascii="Open Sans" w:hAnsi="Open Sans" w:cs="Open Sans"/>
          <w:sz w:val="18"/>
          <w:szCs w:val="18"/>
        </w:rPr>
        <w:t>„</w:t>
      </w:r>
      <w:r w:rsidRPr="005433AC">
        <w:rPr>
          <w:rFonts w:ascii="Open Sans" w:hAnsi="Open Sans" w:cs="Open Sans"/>
          <w:sz w:val="18"/>
          <w:szCs w:val="18"/>
        </w:rPr>
        <w:t>Zahl, Kopf</w:t>
      </w:r>
      <w:r w:rsidR="009E3C3E" w:rsidRPr="005433AC">
        <w:rPr>
          <w:rFonts w:ascii="Open Sans" w:hAnsi="Open Sans" w:cs="Open Sans"/>
          <w:sz w:val="18"/>
          <w:szCs w:val="18"/>
        </w:rPr>
        <w:t>“</w:t>
      </w:r>
      <w:r w:rsidRPr="005433AC">
        <w:rPr>
          <w:rFonts w:ascii="Open Sans" w:hAnsi="Open Sans" w:cs="Open Sans"/>
          <w:sz w:val="18"/>
          <w:szCs w:val="18"/>
        </w:rPr>
        <w:t xml:space="preserve">. </w:t>
      </w:r>
    </w:p>
    <w:p w:rsidR="009E3C3E" w:rsidRPr="009E3C3E" w:rsidRDefault="009E3C3E" w:rsidP="00785BD2">
      <w:pPr>
        <w:rPr>
          <w:szCs w:val="18"/>
        </w:rPr>
      </w:pPr>
    </w:p>
    <w:p w:rsidR="00171D31" w:rsidRPr="00785BD2" w:rsidRDefault="007C65EC" w:rsidP="00785BD2">
      <w:pPr>
        <w:rPr>
          <w:rFonts w:ascii="Open Sans" w:hAnsi="Open Sans" w:cs="Open Sans"/>
          <w:sz w:val="18"/>
          <w:szCs w:val="18"/>
        </w:rPr>
      </w:pPr>
      <w:r w:rsidRPr="00785BD2">
        <w:rPr>
          <w:rFonts w:ascii="Open Sans" w:hAnsi="Open Sans" w:cs="Open Sans"/>
          <w:sz w:val="18"/>
          <w:szCs w:val="18"/>
        </w:rPr>
        <w:t xml:space="preserve">Betrachten wir nun </w:t>
      </w:r>
      <w:r w:rsidR="009E3C3E">
        <w:rPr>
          <w:rFonts w:ascii="Open Sans" w:hAnsi="Open Sans" w:cs="Open Sans"/>
          <w:sz w:val="18"/>
          <w:szCs w:val="18"/>
        </w:rPr>
        <w:t>ein</w:t>
      </w:r>
      <w:r w:rsidRPr="00785BD2">
        <w:rPr>
          <w:rFonts w:ascii="Open Sans" w:hAnsi="Open Sans" w:cs="Open Sans"/>
          <w:sz w:val="18"/>
          <w:szCs w:val="18"/>
        </w:rPr>
        <w:t xml:space="preserve"> Standardbeispiel aus der Stochastik, welches auch in der Primarstufe immer sehr gerne eingesetzt wird: der doppelte Würfelwurf (</w:t>
      </w:r>
      <w:r w:rsidR="001C7A39">
        <w:rPr>
          <w:rFonts w:ascii="Open Sans" w:hAnsi="Open Sans" w:cs="Open Sans"/>
          <w:sz w:val="18"/>
          <w:szCs w:val="18"/>
        </w:rPr>
        <w:t xml:space="preserve">siehe </w:t>
      </w:r>
      <w:r w:rsidRPr="00785BD2">
        <w:rPr>
          <w:rFonts w:ascii="Open Sans" w:hAnsi="Open Sans" w:cs="Open Sans"/>
          <w:sz w:val="18"/>
          <w:szCs w:val="18"/>
        </w:rPr>
        <w:t>u.a. Weustenfeld 2007).</w:t>
      </w:r>
      <w:r w:rsidR="00C76E89" w:rsidRPr="00785BD2">
        <w:rPr>
          <w:rFonts w:ascii="Open Sans" w:hAnsi="Open Sans" w:cs="Open Sans"/>
          <w:sz w:val="18"/>
          <w:szCs w:val="18"/>
        </w:rPr>
        <w:t xml:space="preserve"> Auf die immer wiederkehrende Problematik ob es beim doppelten Würfelwurf nun 11, 21 oder 36 Möglichkeiten gibt, wollen wir hier nicht eingehen, sondern zum weiteren Lesen (z.B. in </w:t>
      </w:r>
      <w:r w:rsidR="00434B6C">
        <w:rPr>
          <w:rFonts w:ascii="Open Sans" w:hAnsi="Open Sans" w:cs="Open Sans"/>
          <w:sz w:val="18"/>
          <w:szCs w:val="18"/>
        </w:rPr>
        <w:t>Büchter &amp; Henn, 2007</w:t>
      </w:r>
      <w:r w:rsidR="00C76E89" w:rsidRPr="00785BD2">
        <w:rPr>
          <w:rFonts w:ascii="Open Sans" w:hAnsi="Open Sans" w:cs="Open Sans"/>
          <w:sz w:val="18"/>
          <w:szCs w:val="18"/>
        </w:rPr>
        <w:t>) anregen.</w:t>
      </w:r>
      <w:r w:rsidR="009E3C3E">
        <w:rPr>
          <w:rFonts w:ascii="Open Sans" w:hAnsi="Open Sans" w:cs="Open Sans"/>
          <w:sz w:val="18"/>
          <w:szCs w:val="18"/>
        </w:rPr>
        <w:t xml:space="preserve"> Es bietet sich an, </w:t>
      </w:r>
      <w:r w:rsidR="004E7889">
        <w:rPr>
          <w:rFonts w:ascii="Open Sans" w:hAnsi="Open Sans" w:cs="Open Sans"/>
          <w:sz w:val="18"/>
          <w:szCs w:val="18"/>
        </w:rPr>
        <w:t xml:space="preserve">sich </w:t>
      </w:r>
      <w:r w:rsidR="009E3C3E">
        <w:rPr>
          <w:rFonts w:ascii="Open Sans" w:hAnsi="Open Sans" w:cs="Open Sans"/>
          <w:sz w:val="18"/>
          <w:szCs w:val="18"/>
        </w:rPr>
        <w:t xml:space="preserve">beim doppelten Würfelwurf nicht gleich auf die komplette Verteilung der Augensumme zu fokussieren, sondern </w:t>
      </w:r>
      <w:r w:rsidRPr="00785BD2">
        <w:rPr>
          <w:rFonts w:ascii="Open Sans" w:hAnsi="Open Sans" w:cs="Open Sans"/>
          <w:sz w:val="18"/>
          <w:szCs w:val="18"/>
        </w:rPr>
        <w:t xml:space="preserve">beispielsweise folgende Fragestellung </w:t>
      </w:r>
      <w:r w:rsidR="009E3C3E">
        <w:rPr>
          <w:rFonts w:ascii="Open Sans" w:hAnsi="Open Sans" w:cs="Open Sans"/>
          <w:sz w:val="18"/>
          <w:szCs w:val="18"/>
        </w:rPr>
        <w:t xml:space="preserve">zu </w:t>
      </w:r>
      <w:r w:rsidRPr="00785BD2">
        <w:rPr>
          <w:rFonts w:ascii="Open Sans" w:hAnsi="Open Sans" w:cs="Open Sans"/>
          <w:sz w:val="18"/>
          <w:szCs w:val="18"/>
        </w:rPr>
        <w:t>problematisieren:</w:t>
      </w:r>
      <w:r w:rsidR="00171D31" w:rsidRPr="00785BD2">
        <w:rPr>
          <w:rFonts w:ascii="Open Sans" w:hAnsi="Open Sans" w:cs="Open Sans"/>
          <w:sz w:val="18"/>
          <w:szCs w:val="18"/>
        </w:rPr>
        <w:t xml:space="preserve"> </w:t>
      </w:r>
      <w:r w:rsidR="00952B25">
        <w:rPr>
          <w:rFonts w:ascii="Open Sans" w:hAnsi="Open Sans" w:cs="Open Sans"/>
          <w:sz w:val="18"/>
          <w:szCs w:val="18"/>
        </w:rPr>
        <w:t>W</w:t>
      </w:r>
      <w:r w:rsidR="00171D31" w:rsidRPr="00785BD2">
        <w:rPr>
          <w:rFonts w:ascii="Open Sans" w:hAnsi="Open Sans" w:cs="Open Sans"/>
          <w:sz w:val="18"/>
          <w:szCs w:val="18"/>
        </w:rPr>
        <w:t xml:space="preserve">ir interessieren uns für die </w:t>
      </w:r>
      <w:r w:rsidR="001D5945">
        <w:rPr>
          <w:rFonts w:ascii="Open Sans" w:hAnsi="Open Sans" w:cs="Open Sans"/>
          <w:sz w:val="18"/>
          <w:szCs w:val="18"/>
        </w:rPr>
        <w:t>Augens</w:t>
      </w:r>
      <w:r w:rsidR="00171D31" w:rsidRPr="00785BD2">
        <w:rPr>
          <w:rFonts w:ascii="Open Sans" w:hAnsi="Open Sans" w:cs="Open Sans"/>
          <w:sz w:val="18"/>
          <w:szCs w:val="18"/>
        </w:rPr>
        <w:t xml:space="preserve">umme von zwei Würfeln und fragen, </w:t>
      </w:r>
      <w:r w:rsidR="001146D7">
        <w:rPr>
          <w:rFonts w:ascii="Open Sans" w:hAnsi="Open Sans" w:cs="Open Sans"/>
          <w:sz w:val="18"/>
          <w:szCs w:val="18"/>
        </w:rPr>
        <w:t>W</w:t>
      </w:r>
      <w:r w:rsidR="00171D31" w:rsidRPr="00785BD2">
        <w:rPr>
          <w:rFonts w:ascii="Open Sans" w:hAnsi="Open Sans" w:cs="Open Sans"/>
          <w:sz w:val="18"/>
          <w:szCs w:val="18"/>
        </w:rPr>
        <w:t>elche Summe</w:t>
      </w:r>
      <w:r w:rsidR="001146D7">
        <w:rPr>
          <w:rFonts w:ascii="Open Sans" w:hAnsi="Open Sans" w:cs="Open Sans"/>
          <w:sz w:val="18"/>
          <w:szCs w:val="18"/>
        </w:rPr>
        <w:t xml:space="preserve"> hat</w:t>
      </w:r>
      <w:r w:rsidR="00171D31" w:rsidRPr="00785BD2">
        <w:rPr>
          <w:rFonts w:ascii="Open Sans" w:hAnsi="Open Sans" w:cs="Open Sans"/>
          <w:sz w:val="18"/>
          <w:szCs w:val="18"/>
        </w:rPr>
        <w:t xml:space="preserve"> die höhere Wahrscheinlichkeit </w:t>
      </w:r>
      <w:r w:rsidR="001146D7">
        <w:rPr>
          <w:rFonts w:ascii="Open Sans" w:hAnsi="Open Sans" w:cs="Open Sans"/>
          <w:sz w:val="18"/>
          <w:szCs w:val="18"/>
        </w:rPr>
        <w:t>gewürfelt zu werden</w:t>
      </w:r>
      <w:r w:rsidR="00171D31" w:rsidRPr="00785BD2">
        <w:rPr>
          <w:rFonts w:ascii="Open Sans" w:hAnsi="Open Sans" w:cs="Open Sans"/>
          <w:sz w:val="18"/>
          <w:szCs w:val="18"/>
        </w:rPr>
        <w:t>, die Summe "6" oder die Summe "11"?</w:t>
      </w:r>
      <w:r w:rsidR="009E3C3E">
        <w:rPr>
          <w:rFonts w:ascii="Open Sans" w:hAnsi="Open Sans" w:cs="Open Sans"/>
          <w:sz w:val="18"/>
          <w:szCs w:val="18"/>
        </w:rPr>
        <w:t xml:space="preserve"> </w:t>
      </w:r>
      <w:r w:rsidR="00171D31" w:rsidRPr="00785BD2">
        <w:rPr>
          <w:rFonts w:ascii="Open Sans" w:hAnsi="Open Sans" w:cs="Open Sans"/>
          <w:sz w:val="18"/>
          <w:szCs w:val="18"/>
        </w:rPr>
        <w:t xml:space="preserve"> </w:t>
      </w:r>
      <w:r w:rsidR="009E3C3E">
        <w:rPr>
          <w:rFonts w:ascii="Open Sans" w:hAnsi="Open Sans" w:cs="Open Sans"/>
          <w:sz w:val="18"/>
          <w:szCs w:val="18"/>
        </w:rPr>
        <w:t xml:space="preserve">Um nun mithilfe von einem häufigen Durchführen des Zufallsexperiments „doppelter Würfelwurf“, einschätzen zu können, ob die Summe „6“ oder die Summe „11“ auf lange Sicht häufiger auftritt, kann wieder die Zufallsmaschine in TinkerPlots genutzt werden (Abb. </w:t>
      </w:r>
      <w:r w:rsidR="002D21B2">
        <w:rPr>
          <w:rFonts w:ascii="Open Sans" w:hAnsi="Open Sans" w:cs="Open Sans"/>
          <w:sz w:val="18"/>
          <w:szCs w:val="18"/>
        </w:rPr>
        <w:t>9), die den doppelten Würfelwurf</w:t>
      </w:r>
      <w:r w:rsidR="001146D7">
        <w:rPr>
          <w:rFonts w:ascii="Open Sans" w:hAnsi="Open Sans" w:cs="Open Sans"/>
          <w:sz w:val="18"/>
          <w:szCs w:val="18"/>
        </w:rPr>
        <w:t xml:space="preserve"> durch sechs Kugeln (beschriftet von 1 bis 6) modelliert und</w:t>
      </w:r>
      <w:r w:rsidR="002D21B2">
        <w:rPr>
          <w:rFonts w:ascii="Open Sans" w:hAnsi="Open Sans" w:cs="Open Sans"/>
          <w:sz w:val="18"/>
          <w:szCs w:val="18"/>
        </w:rPr>
        <w:t xml:space="preserve"> (in diesem Fall</w:t>
      </w:r>
      <w:r w:rsidR="001146D7">
        <w:rPr>
          <w:rFonts w:ascii="Open Sans" w:hAnsi="Open Sans" w:cs="Open Sans"/>
          <w:sz w:val="18"/>
          <w:szCs w:val="18"/>
        </w:rPr>
        <w:t>) 1000mal</w:t>
      </w:r>
      <w:r w:rsidR="002D21B2">
        <w:rPr>
          <w:rFonts w:ascii="Open Sans" w:hAnsi="Open Sans" w:cs="Open Sans"/>
          <w:sz w:val="18"/>
          <w:szCs w:val="18"/>
        </w:rPr>
        <w:t xml:space="preserve"> durchführt.</w:t>
      </w:r>
    </w:p>
    <w:p w:rsidR="00785BD2" w:rsidRPr="00785BD2" w:rsidRDefault="00785BD2" w:rsidP="00785BD2">
      <w:pPr>
        <w:rPr>
          <w:rFonts w:ascii="Open Sans" w:hAnsi="Open Sans" w:cs="Open Sans"/>
          <w:b/>
          <w:sz w:val="18"/>
          <w:szCs w:val="18"/>
        </w:rPr>
      </w:pPr>
    </w:p>
    <w:p w:rsidR="00646B94" w:rsidRDefault="00646B94" w:rsidP="009E3C3E">
      <w:pPr>
        <w:jc w:val="center"/>
        <w:rPr>
          <w:rFonts w:ascii="Open Sans" w:hAnsi="Open Sans" w:cs="Open Sans"/>
          <w:sz w:val="18"/>
          <w:szCs w:val="18"/>
        </w:rPr>
      </w:pPr>
      <w:r w:rsidRPr="00785BD2">
        <w:rPr>
          <w:rFonts w:ascii="Open Sans" w:hAnsi="Open Sans" w:cs="Open Sans"/>
          <w:noProof/>
          <w:sz w:val="18"/>
          <w:szCs w:val="18"/>
        </w:rPr>
        <w:drawing>
          <wp:inline distT="0" distB="0" distL="0" distR="0" wp14:anchorId="1F70667F" wp14:editId="3618EB7B">
            <wp:extent cx="3327991" cy="2917004"/>
            <wp:effectExtent l="0" t="0" r="635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3336464" cy="2924430"/>
                    </a:xfrm>
                    <a:prstGeom prst="rect">
                      <a:avLst/>
                    </a:prstGeom>
                  </pic:spPr>
                </pic:pic>
              </a:graphicData>
            </a:graphic>
          </wp:inline>
        </w:drawing>
      </w:r>
    </w:p>
    <w:p w:rsidR="009E3C3E" w:rsidRPr="00785BD2" w:rsidRDefault="009E3C3E" w:rsidP="009E3C3E">
      <w:pPr>
        <w:jc w:val="center"/>
        <w:rPr>
          <w:rFonts w:ascii="Open Sans" w:hAnsi="Open Sans" w:cs="Open Sans"/>
          <w:sz w:val="18"/>
          <w:szCs w:val="18"/>
        </w:rPr>
      </w:pPr>
      <w:r>
        <w:rPr>
          <w:rFonts w:ascii="Open Sans" w:hAnsi="Open Sans" w:cs="Open Sans"/>
          <w:i/>
          <w:color w:val="auto"/>
          <w:sz w:val="18"/>
        </w:rPr>
        <w:t>Abb. 9. TinkerPlots Zufallsmaschine mit dem Bauteil Box (Urne) für den doppelten Wurf eines fairen Würfels</w:t>
      </w:r>
    </w:p>
    <w:p w:rsidR="00646B94" w:rsidRPr="00785BD2" w:rsidRDefault="00646B94" w:rsidP="00785BD2">
      <w:pPr>
        <w:rPr>
          <w:rFonts w:ascii="Open Sans" w:hAnsi="Open Sans" w:cs="Open Sans"/>
          <w:sz w:val="18"/>
          <w:szCs w:val="18"/>
        </w:rPr>
      </w:pPr>
    </w:p>
    <w:p w:rsidR="00171D31" w:rsidRPr="00785BD2" w:rsidRDefault="00171D31" w:rsidP="00785BD2">
      <w:pPr>
        <w:rPr>
          <w:rFonts w:ascii="Open Sans" w:hAnsi="Open Sans" w:cs="Open Sans"/>
          <w:sz w:val="18"/>
          <w:szCs w:val="18"/>
        </w:rPr>
      </w:pPr>
      <w:r w:rsidRPr="00785BD2">
        <w:rPr>
          <w:rFonts w:ascii="Open Sans" w:hAnsi="Open Sans" w:cs="Open Sans"/>
          <w:sz w:val="18"/>
          <w:szCs w:val="18"/>
        </w:rPr>
        <w:t>Nach einem Klick auf die Schaltfläche "</w:t>
      </w:r>
      <w:r w:rsidR="004E7889">
        <w:rPr>
          <w:rFonts w:ascii="Open Sans" w:hAnsi="Open Sans" w:cs="Open Sans"/>
          <w:sz w:val="18"/>
          <w:szCs w:val="18"/>
        </w:rPr>
        <w:t>Start</w:t>
      </w:r>
      <w:r w:rsidRPr="00785BD2">
        <w:rPr>
          <w:rFonts w:ascii="Open Sans" w:hAnsi="Open Sans" w:cs="Open Sans"/>
          <w:sz w:val="18"/>
          <w:szCs w:val="18"/>
        </w:rPr>
        <w:t xml:space="preserve">" </w:t>
      </w:r>
      <w:r w:rsidR="001146D7">
        <w:rPr>
          <w:rFonts w:ascii="Open Sans" w:hAnsi="Open Sans" w:cs="Open Sans"/>
          <w:sz w:val="18"/>
          <w:szCs w:val="18"/>
        </w:rPr>
        <w:t>wird das Zufallsexperiment 1000m</w:t>
      </w:r>
      <w:r w:rsidRPr="00785BD2">
        <w:rPr>
          <w:rFonts w:ascii="Open Sans" w:hAnsi="Open Sans" w:cs="Open Sans"/>
          <w:sz w:val="18"/>
          <w:szCs w:val="18"/>
        </w:rPr>
        <w:t>al durchgeführt, die Ergebnisse werden</w:t>
      </w:r>
      <w:r w:rsidR="007C65EC" w:rsidRPr="00785BD2">
        <w:rPr>
          <w:rFonts w:ascii="Open Sans" w:hAnsi="Open Sans" w:cs="Open Sans"/>
          <w:sz w:val="18"/>
          <w:szCs w:val="18"/>
        </w:rPr>
        <w:t xml:space="preserve"> wie gewohnt</w:t>
      </w:r>
      <w:r w:rsidRPr="00785BD2">
        <w:rPr>
          <w:rFonts w:ascii="Open Sans" w:hAnsi="Open Sans" w:cs="Open Sans"/>
          <w:sz w:val="18"/>
          <w:szCs w:val="18"/>
        </w:rPr>
        <w:t xml:space="preserve"> in einer Tabelle dokumentiert (siehe Abb</w:t>
      </w:r>
      <w:r w:rsidR="001146D7">
        <w:rPr>
          <w:rFonts w:ascii="Open Sans" w:hAnsi="Open Sans" w:cs="Open Sans"/>
          <w:sz w:val="18"/>
          <w:szCs w:val="18"/>
        </w:rPr>
        <w:t xml:space="preserve">. </w:t>
      </w:r>
      <w:r w:rsidR="002D21B2">
        <w:rPr>
          <w:rFonts w:ascii="Open Sans" w:hAnsi="Open Sans" w:cs="Open Sans"/>
          <w:sz w:val="18"/>
          <w:szCs w:val="18"/>
        </w:rPr>
        <w:t>10</w:t>
      </w:r>
      <w:r w:rsidRPr="00785BD2">
        <w:rPr>
          <w:rFonts w:ascii="Open Sans" w:hAnsi="Open Sans" w:cs="Open Sans"/>
          <w:sz w:val="18"/>
          <w:szCs w:val="18"/>
        </w:rPr>
        <w:t>).</w:t>
      </w:r>
      <w:r w:rsidR="007C65EC" w:rsidRPr="00785BD2">
        <w:rPr>
          <w:rFonts w:ascii="Open Sans" w:hAnsi="Open Sans" w:cs="Open Sans"/>
          <w:sz w:val="18"/>
          <w:szCs w:val="18"/>
        </w:rPr>
        <w:t xml:space="preserve"> Die Augensumme wird dabei durch die Software berechnet. Der Befehl findet sich im Menü „Einstellungen“ (siehe</w:t>
      </w:r>
      <w:r w:rsidR="002D21B2">
        <w:rPr>
          <w:rFonts w:ascii="Open Sans" w:hAnsi="Open Sans" w:cs="Open Sans"/>
          <w:sz w:val="18"/>
          <w:szCs w:val="18"/>
        </w:rPr>
        <w:t xml:space="preserve"> Hinweiskarte</w:t>
      </w:r>
      <w:r w:rsidR="007C65EC" w:rsidRPr="00785BD2">
        <w:rPr>
          <w:rFonts w:ascii="Open Sans" w:hAnsi="Open Sans" w:cs="Open Sans"/>
          <w:sz w:val="18"/>
          <w:szCs w:val="18"/>
        </w:rPr>
        <w:t xml:space="preserve"> </w:t>
      </w:r>
      <w:r w:rsidR="002D21B2">
        <w:rPr>
          <w:rFonts w:ascii="Open Sans" w:hAnsi="Open Sans" w:cs="Open Sans"/>
          <w:sz w:val="18"/>
          <w:szCs w:val="18"/>
        </w:rPr>
        <w:t>„</w:t>
      </w:r>
      <w:r w:rsidR="007C65EC" w:rsidRPr="00785BD2">
        <w:rPr>
          <w:rFonts w:ascii="Open Sans" w:hAnsi="Open Sans" w:cs="Open Sans"/>
          <w:sz w:val="18"/>
          <w:szCs w:val="18"/>
        </w:rPr>
        <w:t>Übersicht_TinkerPlots_Zufallsmaschine</w:t>
      </w:r>
      <w:r w:rsidR="002D21B2">
        <w:rPr>
          <w:rFonts w:ascii="Open Sans" w:hAnsi="Open Sans" w:cs="Open Sans"/>
          <w:sz w:val="18"/>
          <w:szCs w:val="18"/>
        </w:rPr>
        <w:t>“</w:t>
      </w:r>
      <w:r w:rsidR="00FA7B75">
        <w:rPr>
          <w:rFonts w:ascii="Open Sans" w:hAnsi="Open Sans" w:cs="Open Sans"/>
          <w:sz w:val="18"/>
          <w:szCs w:val="18"/>
        </w:rPr>
        <w:t xml:space="preserve"> und Infobox auf Seite 12</w:t>
      </w:r>
      <w:r w:rsidR="007C65EC" w:rsidRPr="00785BD2">
        <w:rPr>
          <w:rFonts w:ascii="Open Sans" w:hAnsi="Open Sans" w:cs="Open Sans"/>
          <w:sz w:val="18"/>
          <w:szCs w:val="18"/>
        </w:rPr>
        <w:t xml:space="preserve">). </w:t>
      </w:r>
    </w:p>
    <w:p w:rsidR="001E7934" w:rsidRDefault="001E7934" w:rsidP="00171D31"/>
    <w:p w:rsidR="001E7934" w:rsidRPr="001E7934" w:rsidRDefault="001E7934" w:rsidP="001E7934"/>
    <w:p w:rsidR="001E7934" w:rsidRPr="001E7934" w:rsidRDefault="001E7934" w:rsidP="001E7934"/>
    <w:p w:rsidR="001E7934" w:rsidRDefault="001E7934" w:rsidP="001E7934"/>
    <w:p w:rsidR="001E7934" w:rsidRDefault="001E7934" w:rsidP="001E7934"/>
    <w:p w:rsidR="00646B94" w:rsidRPr="001E7934" w:rsidRDefault="00646B94" w:rsidP="001E7934">
      <w:pPr>
        <w:jc w:val="center"/>
      </w:pPr>
    </w:p>
    <w:p w:rsidR="00646B94" w:rsidRDefault="00FA7B75" w:rsidP="002D21B2">
      <w:pPr>
        <w:jc w:val="center"/>
      </w:pPr>
      <w:r w:rsidRPr="007B459F">
        <w:rPr>
          <w:rFonts w:ascii="Open Sans" w:hAnsi="Open Sans" w:cs="Open Sans"/>
          <w:noProof/>
          <w:color w:val="317D86"/>
          <w:sz w:val="32"/>
        </w:rPr>
        <mc:AlternateContent>
          <mc:Choice Requires="wps">
            <w:drawing>
              <wp:anchor distT="0" distB="0" distL="0" distR="0" simplePos="0" relativeHeight="251717632" behindDoc="0" locked="0" layoutInCell="1" allowOverlap="0" wp14:anchorId="750EA340" wp14:editId="4D99B8B9">
                <wp:simplePos x="0" y="0"/>
                <wp:positionH relativeFrom="page">
                  <wp:posOffset>219075</wp:posOffset>
                </wp:positionH>
                <wp:positionV relativeFrom="line">
                  <wp:posOffset>6985</wp:posOffset>
                </wp:positionV>
                <wp:extent cx="2105025" cy="4829175"/>
                <wp:effectExtent l="0" t="0" r="9525" b="9525"/>
                <wp:wrapSquare wrapText="bothSides"/>
                <wp:docPr id="28" name="Textfeld 28"/>
                <wp:cNvGraphicFramePr/>
                <a:graphic xmlns:a="http://schemas.openxmlformats.org/drawingml/2006/main">
                  <a:graphicData uri="http://schemas.microsoft.com/office/word/2010/wordprocessingShape">
                    <wps:wsp>
                      <wps:cNvSpPr txBox="1"/>
                      <wps:spPr>
                        <a:xfrm>
                          <a:off x="0" y="0"/>
                          <a:ext cx="2105025" cy="4829175"/>
                        </a:xfrm>
                        <a:prstGeom prst="rect">
                          <a:avLst/>
                        </a:prstGeom>
                        <a:solidFill>
                          <a:sysClr val="window" lastClr="FFFFFF"/>
                        </a:solidFill>
                        <a:ln w="6350">
                          <a:noFill/>
                        </a:ln>
                        <a:effectLst/>
                      </wps:spPr>
                      <wps:txbx>
                        <w:txbxContent>
                          <w:p w:rsidR="00F61AFE" w:rsidRDefault="00F61AFE" w:rsidP="00401DEF">
                            <w:pPr>
                              <w:pStyle w:val="IntensivesZitat"/>
                              <w:spacing w:after="0"/>
                              <w:contextualSpacing w:val="0"/>
                              <w:rPr>
                                <w:rFonts w:ascii="Open Sans" w:hAnsi="Open Sans" w:cs="Open Sans"/>
                                <w:color w:val="80807F"/>
                                <w:sz w:val="24"/>
                                <w:lang w:bidi="de-DE"/>
                              </w:rPr>
                            </w:pPr>
                            <w:r>
                              <w:rPr>
                                <w:rFonts w:ascii="Open Sans" w:hAnsi="Open Sans" w:cs="Open Sans"/>
                                <w:color w:val="80807F"/>
                                <w:sz w:val="24"/>
                                <w:lang w:bidi="de-DE"/>
                              </w:rPr>
                              <w:t>Menü „Einstellungen“ in der TinkerPlots Zufallsmaschine</w:t>
                            </w:r>
                          </w:p>
                          <w:p w:rsidR="00F61AFE" w:rsidRDefault="00F61AFE" w:rsidP="00401DEF">
                            <w:pPr>
                              <w:pStyle w:val="IntensivesZitat"/>
                              <w:spacing w:after="0"/>
                              <w:contextualSpacing w:val="0"/>
                              <w:rPr>
                                <w:rFonts w:ascii="Open Sans" w:hAnsi="Open Sans" w:cs="Open Sans"/>
                                <w:b w:val="0"/>
                                <w:color w:val="80807F"/>
                                <w:sz w:val="16"/>
                                <w:lang w:bidi="de-DE"/>
                              </w:rPr>
                            </w:pPr>
                            <w:r>
                              <w:rPr>
                                <w:rFonts w:ascii="Open Sans" w:hAnsi="Open Sans" w:cs="Open Sans"/>
                                <w:b w:val="0"/>
                                <w:color w:val="80807F"/>
                                <w:sz w:val="16"/>
                                <w:lang w:bidi="de-DE"/>
                              </w:rPr>
                              <w:t>Um z.B. die Augensumme von zwei Würfeln automatisch berechnen zu lassen, wählt man unter „Einstellungen“ (siehe  in der Zufallsmaschine rechts oben) die Option „Ergebnismerkmale“ aus. Es erscheint dann folgendes Optionsmenü</w:t>
                            </w:r>
                          </w:p>
                          <w:p w:rsidR="00F61AFE" w:rsidRDefault="00F61AFE" w:rsidP="00401DEF">
                            <w:pPr>
                              <w:pStyle w:val="IntensivesZitat"/>
                              <w:spacing w:after="0"/>
                              <w:contextualSpacing w:val="0"/>
                              <w:rPr>
                                <w:rFonts w:ascii="Open Sans" w:hAnsi="Open Sans" w:cs="Open Sans"/>
                                <w:b w:val="0"/>
                                <w:color w:val="80807F"/>
                                <w:sz w:val="16"/>
                                <w:lang w:bidi="de-DE"/>
                              </w:rPr>
                            </w:pPr>
                            <w:r>
                              <w:rPr>
                                <w:noProof/>
                              </w:rPr>
                              <w:drawing>
                                <wp:inline distT="0" distB="0" distL="0" distR="0" wp14:anchorId="2A72CDA9" wp14:editId="1148A796">
                                  <wp:extent cx="1492318" cy="1228725"/>
                                  <wp:effectExtent l="0" t="0" r="0" b="0"/>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1495425" cy="1231284"/>
                                          </a:xfrm>
                                          <a:prstGeom prst="rect">
                                            <a:avLst/>
                                          </a:prstGeom>
                                        </pic:spPr>
                                      </pic:pic>
                                    </a:graphicData>
                                  </a:graphic>
                                </wp:inline>
                              </w:drawing>
                            </w:r>
                          </w:p>
                          <w:p w:rsidR="00F61AFE" w:rsidRDefault="00F61AFE" w:rsidP="00401DEF">
                            <w:pPr>
                              <w:pStyle w:val="IntensivesZitat"/>
                              <w:spacing w:after="0"/>
                              <w:contextualSpacing w:val="0"/>
                              <w:rPr>
                                <w:rFonts w:ascii="Open Sans" w:hAnsi="Open Sans" w:cs="Open Sans"/>
                                <w:b w:val="0"/>
                                <w:color w:val="80807F"/>
                                <w:sz w:val="16"/>
                                <w:lang w:bidi="de-DE"/>
                              </w:rPr>
                            </w:pPr>
                            <w:r>
                              <w:rPr>
                                <w:rFonts w:ascii="Open Sans" w:hAnsi="Open Sans" w:cs="Open Sans"/>
                                <w:b w:val="0"/>
                                <w:color w:val="80807F"/>
                                <w:sz w:val="16"/>
                                <w:lang w:bidi="de-DE"/>
                              </w:rPr>
                              <w:t>Mit der Auswahl „Summe von Gesamt“ berechnet TinkerPlots automatisch die Augensumme.</w:t>
                            </w:r>
                          </w:p>
                          <w:p w:rsidR="00F61AFE" w:rsidRPr="00DC280B" w:rsidRDefault="00F61AFE" w:rsidP="00401DEF">
                            <w:pPr>
                              <w:pStyle w:val="IntensivesZitat"/>
                              <w:spacing w:after="0"/>
                              <w:contextualSpacing w:val="0"/>
                              <w:rPr>
                                <w:rFonts w:ascii="Open Sans" w:hAnsi="Open Sans" w:cs="Open Sans"/>
                                <w:b w:val="0"/>
                                <w:color w:val="80807F"/>
                                <w:sz w:val="16"/>
                                <w:lang w:bidi="de-DE"/>
                              </w:rPr>
                            </w:pPr>
                          </w:p>
                        </w:txbxContent>
                      </wps:txbx>
                      <wps:bodyPr rot="0" spcFirstLastPara="0" vertOverflow="overflow" horzOverflow="overflow" vert="horz" wrap="square" lIns="457200" tIns="0" rIns="146304" bIns="2286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0EA340" id="Textfeld 28" o:spid="_x0000_s1033" type="#_x0000_t202" style="position:absolute;left:0;text-align:left;margin-left:17.25pt;margin-top:.55pt;width:165.75pt;height:380.25pt;z-index:251717632;visibility:visible;mso-wrap-style:square;mso-width-percent:0;mso-height-percent:0;mso-wrap-distance-left:0;mso-wrap-distance-top:0;mso-wrap-distance-right:0;mso-wrap-distance-bottom:0;mso-position-horizontal:absolute;mso-position-horizontal-relative:page;mso-position-vertical:absolute;mso-position-vertical-relative:lin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" o:allowoverlap="f" fillcolor="window" stroked="f" strokeweight=".5pt">
                <v:textbox inset="36pt,0,11.52pt,18pt">
                  <w:txbxContent>
                    <w:p w:rsidR="00F61AFE" w:rsidRDefault="00F61AFE" w:rsidP="00401DEF">
                      <w:pPr>
                        <w:pStyle w:val="IntensivesZitat"/>
                        <w:spacing w:after="0"/>
                        <w:contextualSpacing w:val="0"/>
                        <w:rPr>
                          <w:rFonts w:ascii="Open Sans" w:hAnsi="Open Sans" w:cs="Open Sans"/>
                          <w:color w:val="80807F"/>
                          <w:sz w:val="24"/>
                          <w:lang w:bidi="de-DE"/>
                        </w:rPr>
                      </w:pPr>
                      <w:r>
                        <w:rPr>
                          <w:rFonts w:ascii="Open Sans" w:hAnsi="Open Sans" w:cs="Open Sans"/>
                          <w:color w:val="80807F"/>
                          <w:sz w:val="24"/>
                          <w:lang w:bidi="de-DE"/>
                        </w:rPr>
                        <w:t>Menü „Einstellungen“ in der TinkerPlots Zufallsmaschine</w:t>
                      </w:r>
                    </w:p>
                    <w:p w:rsidR="00F61AFE" w:rsidRDefault="00F61AFE" w:rsidP="00401DEF">
                      <w:pPr>
                        <w:pStyle w:val="IntensivesZitat"/>
                        <w:spacing w:after="0"/>
                        <w:contextualSpacing w:val="0"/>
                        <w:rPr>
                          <w:rFonts w:ascii="Open Sans" w:hAnsi="Open Sans" w:cs="Open Sans"/>
                          <w:b w:val="0"/>
                          <w:color w:val="80807F"/>
                          <w:sz w:val="16"/>
                          <w:lang w:bidi="de-DE"/>
                        </w:rPr>
                      </w:pPr>
                      <w:r>
                        <w:rPr>
                          <w:rFonts w:ascii="Open Sans" w:hAnsi="Open Sans" w:cs="Open Sans"/>
                          <w:b w:val="0"/>
                          <w:color w:val="80807F"/>
                          <w:sz w:val="16"/>
                          <w:lang w:bidi="de-DE"/>
                        </w:rPr>
                        <w:t>Um z.B. die Augensumme von zwei Würfeln automatisch berechnen zu lassen, wählt man unter „Einstellungen“ (siehe  in der Zufallsmaschine rechts oben) die Option „Ergebnismerkmale“ aus. Es erscheint dann folgendes Optionsmenü</w:t>
                      </w:r>
                    </w:p>
                    <w:p w:rsidR="00F61AFE" w:rsidRDefault="00F61AFE" w:rsidP="00401DEF">
                      <w:pPr>
                        <w:pStyle w:val="IntensivesZitat"/>
                        <w:spacing w:after="0"/>
                        <w:contextualSpacing w:val="0"/>
                        <w:rPr>
                          <w:rFonts w:ascii="Open Sans" w:hAnsi="Open Sans" w:cs="Open Sans"/>
                          <w:b w:val="0"/>
                          <w:color w:val="80807F"/>
                          <w:sz w:val="16"/>
                          <w:lang w:bidi="de-DE"/>
                        </w:rPr>
                      </w:pPr>
                      <w:r>
                        <w:rPr>
                          <w:noProof/>
                        </w:rPr>
                        <w:drawing>
                          <wp:inline distT="0" distB="0" distL="0" distR="0" wp14:anchorId="2A72CDA9" wp14:editId="1148A796">
                            <wp:extent cx="1492318" cy="1228725"/>
                            <wp:effectExtent l="0" t="0" r="0" b="0"/>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1495425" cy="1231284"/>
                                    </a:xfrm>
                                    <a:prstGeom prst="rect">
                                      <a:avLst/>
                                    </a:prstGeom>
                                  </pic:spPr>
                                </pic:pic>
                              </a:graphicData>
                            </a:graphic>
                          </wp:inline>
                        </w:drawing>
                      </w:r>
                    </w:p>
                    <w:p w:rsidR="00F61AFE" w:rsidRDefault="00F61AFE" w:rsidP="00401DEF">
                      <w:pPr>
                        <w:pStyle w:val="IntensivesZitat"/>
                        <w:spacing w:after="0"/>
                        <w:contextualSpacing w:val="0"/>
                        <w:rPr>
                          <w:rFonts w:ascii="Open Sans" w:hAnsi="Open Sans" w:cs="Open Sans"/>
                          <w:b w:val="0"/>
                          <w:color w:val="80807F"/>
                          <w:sz w:val="16"/>
                          <w:lang w:bidi="de-DE"/>
                        </w:rPr>
                      </w:pPr>
                      <w:r>
                        <w:rPr>
                          <w:rFonts w:ascii="Open Sans" w:hAnsi="Open Sans" w:cs="Open Sans"/>
                          <w:b w:val="0"/>
                          <w:color w:val="80807F"/>
                          <w:sz w:val="16"/>
                          <w:lang w:bidi="de-DE"/>
                        </w:rPr>
                        <w:t>Mit der Auswahl „Summe von Gesamt“ berechnet TinkerPlots automatisch die Augensumme.</w:t>
                      </w:r>
                    </w:p>
                    <w:p w:rsidR="00F61AFE" w:rsidRPr="00DC280B" w:rsidRDefault="00F61AFE" w:rsidP="00401DEF">
                      <w:pPr>
                        <w:pStyle w:val="IntensivesZitat"/>
                        <w:spacing w:after="0"/>
                        <w:contextualSpacing w:val="0"/>
                        <w:rPr>
                          <w:rFonts w:ascii="Open Sans" w:hAnsi="Open Sans" w:cs="Open Sans"/>
                          <w:b w:val="0"/>
                          <w:color w:val="80807F"/>
                          <w:sz w:val="16"/>
                          <w:lang w:bidi="de-DE"/>
                        </w:rPr>
                      </w:pPr>
                    </w:p>
                  </w:txbxContent>
                </v:textbox>
                <w10:wrap type="square" anchorx="page" anchory="line"/>
              </v:shape>
            </w:pict>
          </mc:Fallback>
        </mc:AlternateContent>
      </w:r>
      <w:r w:rsidR="00646B94">
        <w:rPr>
          <w:noProof/>
        </w:rPr>
        <w:drawing>
          <wp:inline distT="0" distB="0" distL="0" distR="0" wp14:anchorId="1D506F65" wp14:editId="31CE3588">
            <wp:extent cx="4286250" cy="2771775"/>
            <wp:effectExtent l="0" t="0" r="0" b="9525"/>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4286250" cy="2771775"/>
                    </a:xfrm>
                    <a:prstGeom prst="rect">
                      <a:avLst/>
                    </a:prstGeom>
                  </pic:spPr>
                </pic:pic>
              </a:graphicData>
            </a:graphic>
          </wp:inline>
        </w:drawing>
      </w:r>
    </w:p>
    <w:p w:rsidR="002D21B2" w:rsidRPr="00785BD2" w:rsidRDefault="002D21B2" w:rsidP="002D21B2">
      <w:pPr>
        <w:jc w:val="center"/>
        <w:rPr>
          <w:rFonts w:ascii="Open Sans" w:hAnsi="Open Sans" w:cs="Open Sans"/>
          <w:sz w:val="18"/>
          <w:szCs w:val="18"/>
        </w:rPr>
      </w:pPr>
      <w:r>
        <w:rPr>
          <w:rFonts w:ascii="Open Sans" w:hAnsi="Open Sans" w:cs="Open Sans"/>
          <w:i/>
          <w:color w:val="auto"/>
          <w:sz w:val="18"/>
        </w:rPr>
        <w:t xml:space="preserve">Abb. 10. TinkerPlots Ergebnistabelle zum doppelten Würfelwurf (n=1000) </w:t>
      </w:r>
    </w:p>
    <w:p w:rsidR="002D21B2" w:rsidRDefault="002D21B2" w:rsidP="002D21B2">
      <w:pPr>
        <w:jc w:val="center"/>
      </w:pPr>
    </w:p>
    <w:p w:rsidR="00171D31" w:rsidRPr="002D21B2" w:rsidRDefault="002D21B2" w:rsidP="00171D31">
      <w:r>
        <w:rPr>
          <w:rFonts w:ascii="Open Sans" w:hAnsi="Open Sans" w:cs="Open Sans"/>
          <w:sz w:val="18"/>
          <w:szCs w:val="18"/>
        </w:rPr>
        <w:t>A</w:t>
      </w:r>
      <w:r w:rsidRPr="00785BD2">
        <w:rPr>
          <w:rFonts w:ascii="Open Sans" w:hAnsi="Open Sans" w:cs="Open Sans"/>
          <w:sz w:val="18"/>
          <w:szCs w:val="18"/>
        </w:rPr>
        <w:t xml:space="preserve">us der Tabelle </w:t>
      </w:r>
      <w:r>
        <w:rPr>
          <w:rFonts w:ascii="Open Sans" w:hAnsi="Open Sans" w:cs="Open Sans"/>
          <w:sz w:val="18"/>
          <w:szCs w:val="18"/>
        </w:rPr>
        <w:t xml:space="preserve">in (Abb. 10) können wir </w:t>
      </w:r>
      <w:r w:rsidRPr="00785BD2">
        <w:rPr>
          <w:rFonts w:ascii="Open Sans" w:hAnsi="Open Sans" w:cs="Open Sans"/>
          <w:sz w:val="18"/>
          <w:szCs w:val="18"/>
        </w:rPr>
        <w:t>entnehmen, dass der 999. Versuch da</w:t>
      </w:r>
      <w:r w:rsidR="001D5945">
        <w:rPr>
          <w:rFonts w:ascii="Open Sans" w:hAnsi="Open Sans" w:cs="Open Sans"/>
          <w:sz w:val="18"/>
          <w:szCs w:val="18"/>
        </w:rPr>
        <w:t xml:space="preserve">s Ergebnis (5;1) und </w:t>
      </w:r>
      <w:r w:rsidR="004E7889">
        <w:rPr>
          <w:rFonts w:ascii="Open Sans" w:hAnsi="Open Sans" w:cs="Open Sans"/>
          <w:sz w:val="18"/>
          <w:szCs w:val="18"/>
        </w:rPr>
        <w:t xml:space="preserve">somit </w:t>
      </w:r>
      <w:r w:rsidR="001D5945">
        <w:rPr>
          <w:rFonts w:ascii="Open Sans" w:hAnsi="Open Sans" w:cs="Open Sans"/>
          <w:sz w:val="18"/>
          <w:szCs w:val="18"/>
        </w:rPr>
        <w:t>die Summe 6</w:t>
      </w:r>
      <w:r w:rsidRPr="00785BD2">
        <w:rPr>
          <w:rFonts w:ascii="Open Sans" w:hAnsi="Open Sans" w:cs="Open Sans"/>
          <w:sz w:val="18"/>
          <w:szCs w:val="18"/>
        </w:rPr>
        <w:t xml:space="preserve"> und der</w:t>
      </w:r>
      <w:r w:rsidR="001D5945">
        <w:rPr>
          <w:rFonts w:ascii="Open Sans" w:hAnsi="Open Sans" w:cs="Open Sans"/>
          <w:sz w:val="18"/>
          <w:szCs w:val="18"/>
        </w:rPr>
        <w:t xml:space="preserve"> 1000ste Versuch das Ergebnis (6;5) und </w:t>
      </w:r>
      <w:r w:rsidR="004E7889">
        <w:rPr>
          <w:rFonts w:ascii="Open Sans" w:hAnsi="Open Sans" w:cs="Open Sans"/>
          <w:sz w:val="18"/>
          <w:szCs w:val="18"/>
        </w:rPr>
        <w:t xml:space="preserve">somit </w:t>
      </w:r>
      <w:r w:rsidR="001D5945">
        <w:rPr>
          <w:rFonts w:ascii="Open Sans" w:hAnsi="Open Sans" w:cs="Open Sans"/>
          <w:sz w:val="18"/>
          <w:szCs w:val="18"/>
        </w:rPr>
        <w:t>die Summe 11</w:t>
      </w:r>
      <w:r w:rsidR="004E7889">
        <w:rPr>
          <w:rFonts w:ascii="Open Sans" w:hAnsi="Open Sans" w:cs="Open Sans"/>
          <w:sz w:val="18"/>
          <w:szCs w:val="18"/>
        </w:rPr>
        <w:t xml:space="preserve"> </w:t>
      </w:r>
      <w:r w:rsidR="004E7889" w:rsidRPr="00785BD2">
        <w:rPr>
          <w:rFonts w:ascii="Open Sans" w:hAnsi="Open Sans" w:cs="Open Sans"/>
          <w:sz w:val="18"/>
          <w:szCs w:val="18"/>
        </w:rPr>
        <w:t>hat</w:t>
      </w:r>
      <w:r w:rsidRPr="00785BD2">
        <w:rPr>
          <w:rFonts w:ascii="Open Sans" w:hAnsi="Open Sans" w:cs="Open Sans"/>
          <w:sz w:val="18"/>
          <w:szCs w:val="18"/>
        </w:rPr>
        <w:t>.</w:t>
      </w:r>
      <w:r>
        <w:t xml:space="preserve"> </w:t>
      </w:r>
      <w:r w:rsidR="001D5945">
        <w:rPr>
          <w:rFonts w:ascii="Open Sans" w:hAnsi="Open Sans" w:cs="Open Sans"/>
          <w:sz w:val="18"/>
          <w:szCs w:val="18"/>
        </w:rPr>
        <w:t>Im</w:t>
      </w:r>
      <w:r w:rsidR="00171D31" w:rsidRPr="002D21B2">
        <w:rPr>
          <w:rFonts w:ascii="Open Sans" w:hAnsi="Open Sans" w:cs="Open Sans"/>
          <w:sz w:val="18"/>
          <w:szCs w:val="18"/>
        </w:rPr>
        <w:t xml:space="preserve"> nächsten Schritt </w:t>
      </w:r>
      <w:r w:rsidR="007C65EC" w:rsidRPr="002D21B2">
        <w:rPr>
          <w:rFonts w:ascii="Open Sans" w:hAnsi="Open Sans" w:cs="Open Sans"/>
          <w:sz w:val="18"/>
          <w:szCs w:val="18"/>
        </w:rPr>
        <w:t>lassen sich die</w:t>
      </w:r>
      <w:r w:rsidR="00171D31" w:rsidRPr="002D21B2">
        <w:rPr>
          <w:rFonts w:ascii="Open Sans" w:hAnsi="Open Sans" w:cs="Open Sans"/>
          <w:sz w:val="18"/>
          <w:szCs w:val="18"/>
        </w:rPr>
        <w:t xml:space="preserve"> Ergebnisse </w:t>
      </w:r>
      <w:r w:rsidR="007C65EC" w:rsidRPr="002D21B2">
        <w:rPr>
          <w:rFonts w:ascii="Open Sans" w:hAnsi="Open Sans" w:cs="Open Sans"/>
          <w:sz w:val="18"/>
          <w:szCs w:val="18"/>
        </w:rPr>
        <w:t>dann wieder in Form eines gestapelten Punktdiagrams</w:t>
      </w:r>
      <w:r w:rsidR="00171D31" w:rsidRPr="002D21B2">
        <w:rPr>
          <w:rFonts w:ascii="Open Sans" w:hAnsi="Open Sans" w:cs="Open Sans"/>
          <w:sz w:val="18"/>
          <w:szCs w:val="18"/>
        </w:rPr>
        <w:t xml:space="preserve"> </w:t>
      </w:r>
      <w:r w:rsidR="007C65EC" w:rsidRPr="002D21B2">
        <w:rPr>
          <w:rFonts w:ascii="Open Sans" w:hAnsi="Open Sans" w:cs="Open Sans"/>
          <w:sz w:val="18"/>
          <w:szCs w:val="18"/>
        </w:rPr>
        <w:t xml:space="preserve">darstellen </w:t>
      </w:r>
      <w:r w:rsidR="00171D31" w:rsidRPr="002D21B2">
        <w:rPr>
          <w:rFonts w:ascii="Open Sans" w:hAnsi="Open Sans" w:cs="Open Sans"/>
          <w:sz w:val="18"/>
          <w:szCs w:val="18"/>
        </w:rPr>
        <w:t>(siehe Ab</w:t>
      </w:r>
      <w:r w:rsidR="001146D7">
        <w:rPr>
          <w:rFonts w:ascii="Open Sans" w:hAnsi="Open Sans" w:cs="Open Sans"/>
          <w:sz w:val="18"/>
          <w:szCs w:val="18"/>
        </w:rPr>
        <w:t>b.</w:t>
      </w:r>
      <w:r w:rsidR="00171D31" w:rsidRPr="002D21B2">
        <w:rPr>
          <w:rFonts w:ascii="Open Sans" w:hAnsi="Open Sans" w:cs="Open Sans"/>
          <w:sz w:val="18"/>
          <w:szCs w:val="18"/>
        </w:rPr>
        <w:t xml:space="preserve"> </w:t>
      </w:r>
      <w:r>
        <w:rPr>
          <w:rFonts w:ascii="Open Sans" w:hAnsi="Open Sans" w:cs="Open Sans"/>
          <w:sz w:val="18"/>
          <w:szCs w:val="18"/>
        </w:rPr>
        <w:t>11</w:t>
      </w:r>
      <w:r w:rsidR="00171D31" w:rsidRPr="002D21B2">
        <w:rPr>
          <w:rFonts w:ascii="Open Sans" w:hAnsi="Open Sans" w:cs="Open Sans"/>
          <w:sz w:val="18"/>
          <w:szCs w:val="18"/>
        </w:rPr>
        <w:t>).</w:t>
      </w:r>
    </w:p>
    <w:p w:rsidR="00171D31" w:rsidRDefault="00171D31" w:rsidP="00171D31"/>
    <w:p w:rsidR="00646B94" w:rsidRDefault="00646B94" w:rsidP="00171D31">
      <w:r>
        <w:rPr>
          <w:noProof/>
        </w:rPr>
        <w:drawing>
          <wp:inline distT="0" distB="0" distL="0" distR="0" wp14:anchorId="4EE872F4" wp14:editId="468EDE98">
            <wp:extent cx="4817745" cy="2099504"/>
            <wp:effectExtent l="0" t="0" r="1905"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4817745" cy="2099504"/>
                    </a:xfrm>
                    <a:prstGeom prst="rect">
                      <a:avLst/>
                    </a:prstGeom>
                  </pic:spPr>
                </pic:pic>
              </a:graphicData>
            </a:graphic>
          </wp:inline>
        </w:drawing>
      </w:r>
    </w:p>
    <w:p w:rsidR="002D21B2" w:rsidRDefault="002D21B2" w:rsidP="002D21B2">
      <w:pPr>
        <w:jc w:val="center"/>
      </w:pPr>
      <w:r>
        <w:rPr>
          <w:rFonts w:ascii="Open Sans" w:hAnsi="Open Sans" w:cs="Open Sans"/>
          <w:i/>
          <w:color w:val="auto"/>
          <w:sz w:val="18"/>
        </w:rPr>
        <w:t>Abb. 11. Auswertung des doppelten Würfelwurfs im Graph als gestapeltes Punktediagramm (n=1000)</w:t>
      </w:r>
    </w:p>
    <w:p w:rsidR="00646B94" w:rsidRDefault="00646B94" w:rsidP="00171D31"/>
    <w:p w:rsidR="003976AC" w:rsidRDefault="00171D31" w:rsidP="00171D31">
      <w:pPr>
        <w:rPr>
          <w:rFonts w:ascii="Open Sans" w:hAnsi="Open Sans" w:cs="Open Sans"/>
          <w:sz w:val="18"/>
          <w:szCs w:val="18"/>
        </w:rPr>
      </w:pPr>
      <w:r w:rsidRPr="002D21B2">
        <w:rPr>
          <w:rFonts w:ascii="Open Sans" w:hAnsi="Open Sans" w:cs="Open Sans"/>
          <w:sz w:val="18"/>
          <w:szCs w:val="18"/>
        </w:rPr>
        <w:t xml:space="preserve">Wir sehen </w:t>
      </w:r>
      <w:r w:rsidR="002D21B2" w:rsidRPr="002D21B2">
        <w:rPr>
          <w:rFonts w:ascii="Open Sans" w:hAnsi="Open Sans" w:cs="Open Sans"/>
          <w:sz w:val="18"/>
          <w:szCs w:val="18"/>
        </w:rPr>
        <w:t>in dem Diagramm in Abb. 11</w:t>
      </w:r>
      <w:r w:rsidRPr="002D21B2">
        <w:rPr>
          <w:rFonts w:ascii="Open Sans" w:hAnsi="Open Sans" w:cs="Open Sans"/>
          <w:sz w:val="18"/>
          <w:szCs w:val="18"/>
        </w:rPr>
        <w:t xml:space="preserve">, dass die Summe "6" </w:t>
      </w:r>
      <w:r w:rsidR="002D21B2" w:rsidRPr="002D21B2">
        <w:rPr>
          <w:rFonts w:ascii="Open Sans" w:hAnsi="Open Sans" w:cs="Open Sans"/>
          <w:sz w:val="18"/>
          <w:szCs w:val="18"/>
        </w:rPr>
        <w:t>deutlich häufiger als die Summe "11</w:t>
      </w:r>
      <w:r w:rsidRPr="002D21B2">
        <w:rPr>
          <w:rFonts w:ascii="Open Sans" w:hAnsi="Open Sans" w:cs="Open Sans"/>
          <w:sz w:val="18"/>
          <w:szCs w:val="18"/>
        </w:rPr>
        <w:t>" auftaucht, weil</w:t>
      </w:r>
      <w:r w:rsidR="002D21B2" w:rsidRPr="002D21B2">
        <w:rPr>
          <w:rFonts w:ascii="Open Sans" w:hAnsi="Open Sans" w:cs="Open Sans"/>
          <w:sz w:val="18"/>
          <w:szCs w:val="18"/>
        </w:rPr>
        <w:t xml:space="preserve"> in 146</w:t>
      </w:r>
      <w:r w:rsidRPr="002D21B2">
        <w:rPr>
          <w:rFonts w:ascii="Open Sans" w:hAnsi="Open Sans" w:cs="Open Sans"/>
          <w:sz w:val="18"/>
          <w:szCs w:val="18"/>
        </w:rPr>
        <w:t xml:space="preserve"> von 1000 </w:t>
      </w:r>
      <w:r w:rsidR="007C65EC" w:rsidRPr="002D21B2">
        <w:rPr>
          <w:rFonts w:ascii="Open Sans" w:hAnsi="Open Sans" w:cs="Open Sans"/>
          <w:sz w:val="18"/>
          <w:szCs w:val="18"/>
        </w:rPr>
        <w:t xml:space="preserve">Versuchen die "6" </w:t>
      </w:r>
      <w:r w:rsidR="002D21B2" w:rsidRPr="002D21B2">
        <w:rPr>
          <w:rFonts w:ascii="Open Sans" w:hAnsi="Open Sans" w:cs="Open Sans"/>
          <w:sz w:val="18"/>
          <w:szCs w:val="18"/>
        </w:rPr>
        <w:t>und nur in 68</w:t>
      </w:r>
      <w:r w:rsidR="007C65EC" w:rsidRPr="002D21B2">
        <w:rPr>
          <w:rFonts w:ascii="Open Sans" w:hAnsi="Open Sans" w:cs="Open Sans"/>
          <w:sz w:val="18"/>
          <w:szCs w:val="18"/>
        </w:rPr>
        <w:t xml:space="preserve"> von 1000 Versuchen</w:t>
      </w:r>
      <w:r w:rsidRPr="002D21B2">
        <w:rPr>
          <w:rFonts w:ascii="Open Sans" w:hAnsi="Open Sans" w:cs="Open Sans"/>
          <w:sz w:val="18"/>
          <w:szCs w:val="18"/>
        </w:rPr>
        <w:t xml:space="preserve"> </w:t>
      </w:r>
      <w:r w:rsidR="007C65EC" w:rsidRPr="002D21B2">
        <w:rPr>
          <w:rFonts w:ascii="Open Sans" w:hAnsi="Open Sans" w:cs="Open Sans"/>
          <w:sz w:val="18"/>
          <w:szCs w:val="18"/>
        </w:rPr>
        <w:t>die</w:t>
      </w:r>
      <w:r w:rsidRPr="002D21B2">
        <w:rPr>
          <w:rFonts w:ascii="Open Sans" w:hAnsi="Open Sans" w:cs="Open Sans"/>
          <w:sz w:val="18"/>
          <w:szCs w:val="18"/>
        </w:rPr>
        <w:t xml:space="preserve"> "11" auf</w:t>
      </w:r>
      <w:r w:rsidR="002D21B2" w:rsidRPr="002D21B2">
        <w:rPr>
          <w:rFonts w:ascii="Open Sans" w:hAnsi="Open Sans" w:cs="Open Sans"/>
          <w:sz w:val="18"/>
          <w:szCs w:val="18"/>
        </w:rPr>
        <w:t>ge</w:t>
      </w:r>
      <w:r w:rsidRPr="002D21B2">
        <w:rPr>
          <w:rFonts w:ascii="Open Sans" w:hAnsi="Open Sans" w:cs="Open Sans"/>
          <w:sz w:val="18"/>
          <w:szCs w:val="18"/>
        </w:rPr>
        <w:t>tauch</w:t>
      </w:r>
      <w:r w:rsidR="002D21B2" w:rsidRPr="002D21B2">
        <w:rPr>
          <w:rFonts w:ascii="Open Sans" w:hAnsi="Open Sans" w:cs="Open Sans"/>
          <w:sz w:val="18"/>
          <w:szCs w:val="18"/>
        </w:rPr>
        <w:t>t ist</w:t>
      </w:r>
      <w:r w:rsidRPr="002D21B2">
        <w:rPr>
          <w:rFonts w:ascii="Open Sans" w:hAnsi="Open Sans" w:cs="Open Sans"/>
          <w:sz w:val="18"/>
          <w:szCs w:val="18"/>
        </w:rPr>
        <w:t xml:space="preserve">. </w:t>
      </w:r>
      <w:r w:rsidR="002D21B2" w:rsidRPr="002D21B2">
        <w:rPr>
          <w:rFonts w:ascii="Open Sans" w:hAnsi="Open Sans" w:cs="Open Sans"/>
          <w:sz w:val="18"/>
          <w:szCs w:val="18"/>
        </w:rPr>
        <w:t xml:space="preserve">In dieser Form können vergleichende </w:t>
      </w:r>
      <w:r w:rsidR="002D21B2" w:rsidRPr="002D21B2">
        <w:rPr>
          <w:rFonts w:ascii="Open Sans" w:hAnsi="Open Sans" w:cs="Open Sans"/>
          <w:sz w:val="18"/>
          <w:szCs w:val="18"/>
        </w:rPr>
        <w:lastRenderedPageBreak/>
        <w:t>Wahrscheinlichkeitsbeurteilungen vorgenommen werden, ohne den Anteilsbegriff nutzen zu müssen.</w:t>
      </w:r>
      <w:r w:rsidR="00930C7F">
        <w:rPr>
          <w:rStyle w:val="Funotenzeichen"/>
          <w:rFonts w:ascii="Open Sans" w:hAnsi="Open Sans" w:cs="Open Sans"/>
          <w:sz w:val="18"/>
          <w:szCs w:val="18"/>
        </w:rPr>
        <w:footnoteReference w:id="2"/>
      </w:r>
      <w:r w:rsidR="002D21B2" w:rsidRPr="002D21B2">
        <w:rPr>
          <w:rFonts w:ascii="Open Sans" w:hAnsi="Open Sans" w:cs="Open Sans"/>
          <w:sz w:val="18"/>
          <w:szCs w:val="18"/>
        </w:rPr>
        <w:t xml:space="preserve"> </w:t>
      </w:r>
      <w:r w:rsidRPr="002D21B2">
        <w:rPr>
          <w:rFonts w:ascii="Open Sans" w:hAnsi="Open Sans" w:cs="Open Sans"/>
          <w:sz w:val="18"/>
          <w:szCs w:val="18"/>
        </w:rPr>
        <w:t xml:space="preserve">Aus diesem Vergleich der absoluten Häufigkeiten kann </w:t>
      </w:r>
      <w:r w:rsidR="002D21B2" w:rsidRPr="002D21B2">
        <w:rPr>
          <w:rFonts w:ascii="Open Sans" w:hAnsi="Open Sans" w:cs="Open Sans"/>
          <w:sz w:val="18"/>
          <w:szCs w:val="18"/>
        </w:rPr>
        <w:t>eine erste Folgerung sein</w:t>
      </w:r>
      <w:r w:rsidRPr="002D21B2">
        <w:rPr>
          <w:rFonts w:ascii="Open Sans" w:hAnsi="Open Sans" w:cs="Open Sans"/>
          <w:sz w:val="18"/>
          <w:szCs w:val="18"/>
        </w:rPr>
        <w:t xml:space="preserve">, dass </w:t>
      </w:r>
      <w:r w:rsidR="004E7889">
        <w:rPr>
          <w:rFonts w:ascii="Open Sans" w:hAnsi="Open Sans" w:cs="Open Sans"/>
          <w:sz w:val="18"/>
          <w:szCs w:val="18"/>
        </w:rPr>
        <w:t>ein Auftreten der</w:t>
      </w:r>
      <w:r w:rsidR="004E7889" w:rsidRPr="002D21B2">
        <w:rPr>
          <w:rFonts w:ascii="Open Sans" w:hAnsi="Open Sans" w:cs="Open Sans"/>
          <w:sz w:val="18"/>
          <w:szCs w:val="18"/>
        </w:rPr>
        <w:t xml:space="preserve"> </w:t>
      </w:r>
      <w:r w:rsidRPr="002D21B2">
        <w:rPr>
          <w:rFonts w:ascii="Open Sans" w:hAnsi="Open Sans" w:cs="Open Sans"/>
          <w:sz w:val="18"/>
          <w:szCs w:val="18"/>
        </w:rPr>
        <w:t xml:space="preserve">Summe "6" wahrscheinlicher </w:t>
      </w:r>
      <w:r w:rsidR="002D21B2" w:rsidRPr="002D21B2">
        <w:rPr>
          <w:rFonts w:ascii="Open Sans" w:hAnsi="Open Sans" w:cs="Open Sans"/>
          <w:sz w:val="18"/>
          <w:szCs w:val="18"/>
        </w:rPr>
        <w:t xml:space="preserve">zu sein scheint als </w:t>
      </w:r>
      <w:r w:rsidR="004E7889">
        <w:rPr>
          <w:rFonts w:ascii="Open Sans" w:hAnsi="Open Sans" w:cs="Open Sans"/>
          <w:sz w:val="18"/>
          <w:szCs w:val="18"/>
        </w:rPr>
        <w:t>das der</w:t>
      </w:r>
      <w:r w:rsidR="004E7889" w:rsidRPr="002D21B2">
        <w:rPr>
          <w:rFonts w:ascii="Open Sans" w:hAnsi="Open Sans" w:cs="Open Sans"/>
          <w:sz w:val="18"/>
          <w:szCs w:val="18"/>
        </w:rPr>
        <w:t xml:space="preserve"> </w:t>
      </w:r>
      <w:r w:rsidR="002D21B2" w:rsidRPr="002D21B2">
        <w:rPr>
          <w:rFonts w:ascii="Open Sans" w:hAnsi="Open Sans" w:cs="Open Sans"/>
          <w:sz w:val="18"/>
          <w:szCs w:val="18"/>
        </w:rPr>
        <w:t>Summe "11" – es bietet sich an</w:t>
      </w:r>
      <w:r w:rsidR="001D5945">
        <w:rPr>
          <w:rFonts w:ascii="Open Sans" w:hAnsi="Open Sans" w:cs="Open Sans"/>
          <w:sz w:val="18"/>
          <w:szCs w:val="18"/>
        </w:rPr>
        <w:t>,</w:t>
      </w:r>
      <w:r w:rsidR="002D21B2" w:rsidRPr="002D21B2">
        <w:rPr>
          <w:rFonts w:ascii="Open Sans" w:hAnsi="Open Sans" w:cs="Open Sans"/>
          <w:sz w:val="18"/>
          <w:szCs w:val="18"/>
        </w:rPr>
        <w:t xml:space="preserve"> die Durchführung noch einige Mal</w:t>
      </w:r>
      <w:r w:rsidR="001146D7">
        <w:rPr>
          <w:rFonts w:ascii="Open Sans" w:hAnsi="Open Sans" w:cs="Open Sans"/>
          <w:sz w:val="18"/>
          <w:szCs w:val="18"/>
        </w:rPr>
        <w:t>e</w:t>
      </w:r>
      <w:r w:rsidR="002D21B2" w:rsidRPr="002D21B2">
        <w:rPr>
          <w:rFonts w:ascii="Open Sans" w:hAnsi="Open Sans" w:cs="Open Sans"/>
          <w:sz w:val="18"/>
          <w:szCs w:val="18"/>
        </w:rPr>
        <w:t xml:space="preserve"> zu wiederholen und vielleicht auch mit 10.000 Durchgängen zu realisieren, um ein noch s</w:t>
      </w:r>
      <w:r w:rsidR="003976AC">
        <w:rPr>
          <w:rFonts w:ascii="Open Sans" w:hAnsi="Open Sans" w:cs="Open Sans"/>
          <w:sz w:val="18"/>
          <w:szCs w:val="18"/>
        </w:rPr>
        <w:t>tabileres Ergebnis zu erhalten (siehe Abb. 12).</w:t>
      </w:r>
      <w:r w:rsidR="001D5945">
        <w:rPr>
          <w:rFonts w:ascii="Open Sans" w:hAnsi="Open Sans" w:cs="Open Sans"/>
          <w:sz w:val="18"/>
          <w:szCs w:val="18"/>
        </w:rPr>
        <w:t xml:space="preserve"> Hier ist die Augensumme </w:t>
      </w:r>
      <w:r w:rsidR="001146D7">
        <w:rPr>
          <w:rFonts w:ascii="Open Sans" w:hAnsi="Open Sans" w:cs="Open Sans"/>
          <w:sz w:val="18"/>
          <w:szCs w:val="18"/>
        </w:rPr>
        <w:t>„</w:t>
      </w:r>
      <w:r w:rsidR="001D5945">
        <w:rPr>
          <w:rFonts w:ascii="Open Sans" w:hAnsi="Open Sans" w:cs="Open Sans"/>
          <w:sz w:val="18"/>
          <w:szCs w:val="18"/>
        </w:rPr>
        <w:t>6</w:t>
      </w:r>
      <w:r w:rsidR="001146D7">
        <w:rPr>
          <w:rFonts w:ascii="Open Sans" w:hAnsi="Open Sans" w:cs="Open Sans"/>
          <w:sz w:val="18"/>
          <w:szCs w:val="18"/>
        </w:rPr>
        <w:t>“</w:t>
      </w:r>
      <w:r w:rsidR="001D5945">
        <w:rPr>
          <w:rFonts w:ascii="Open Sans" w:hAnsi="Open Sans" w:cs="Open Sans"/>
          <w:sz w:val="18"/>
          <w:szCs w:val="18"/>
        </w:rPr>
        <w:t xml:space="preserve"> in 1387 von 10000 Versuchen somit deutlich doppelt so häufig</w:t>
      </w:r>
      <w:r w:rsidR="001D6FC1">
        <w:rPr>
          <w:rFonts w:ascii="Open Sans" w:hAnsi="Open Sans" w:cs="Open Sans"/>
          <w:sz w:val="18"/>
          <w:szCs w:val="18"/>
        </w:rPr>
        <w:t xml:space="preserve"> aufgetreten wie die Augensumme </w:t>
      </w:r>
      <w:r w:rsidR="001146D7">
        <w:rPr>
          <w:rFonts w:ascii="Open Sans" w:hAnsi="Open Sans" w:cs="Open Sans"/>
          <w:sz w:val="18"/>
          <w:szCs w:val="18"/>
        </w:rPr>
        <w:t>„</w:t>
      </w:r>
      <w:r w:rsidR="001D5945">
        <w:rPr>
          <w:rFonts w:ascii="Open Sans" w:hAnsi="Open Sans" w:cs="Open Sans"/>
          <w:sz w:val="18"/>
          <w:szCs w:val="18"/>
        </w:rPr>
        <w:t>11</w:t>
      </w:r>
      <w:r w:rsidR="001146D7">
        <w:rPr>
          <w:rFonts w:ascii="Open Sans" w:hAnsi="Open Sans" w:cs="Open Sans"/>
          <w:sz w:val="18"/>
          <w:szCs w:val="18"/>
        </w:rPr>
        <w:t>“</w:t>
      </w:r>
      <w:r w:rsidR="001D5945">
        <w:rPr>
          <w:rFonts w:ascii="Open Sans" w:hAnsi="Open Sans" w:cs="Open Sans"/>
          <w:sz w:val="18"/>
          <w:szCs w:val="18"/>
        </w:rPr>
        <w:t>, die in 596 von 10000 Versuchen gewürfelt worden ist.</w:t>
      </w:r>
    </w:p>
    <w:p w:rsidR="003976AC" w:rsidRDefault="003976AC" w:rsidP="00171D31">
      <w:pPr>
        <w:rPr>
          <w:rFonts w:ascii="Open Sans" w:hAnsi="Open Sans" w:cs="Open Sans"/>
          <w:sz w:val="18"/>
          <w:szCs w:val="18"/>
        </w:rPr>
      </w:pPr>
    </w:p>
    <w:p w:rsidR="003976AC" w:rsidRDefault="003976AC" w:rsidP="00171D31">
      <w:pPr>
        <w:rPr>
          <w:rFonts w:ascii="Open Sans" w:hAnsi="Open Sans" w:cs="Open Sans"/>
          <w:sz w:val="18"/>
          <w:szCs w:val="18"/>
        </w:rPr>
      </w:pPr>
    </w:p>
    <w:p w:rsidR="003976AC" w:rsidRDefault="00392169" w:rsidP="00171D31">
      <w:pPr>
        <w:rPr>
          <w:rFonts w:ascii="Open Sans" w:hAnsi="Open Sans" w:cs="Open Sans"/>
          <w:sz w:val="18"/>
          <w:szCs w:val="18"/>
        </w:rPr>
      </w:pPr>
      <w:r w:rsidRPr="007B459F">
        <w:rPr>
          <w:rFonts w:ascii="Open Sans" w:hAnsi="Open Sans" w:cs="Open Sans"/>
          <w:noProof/>
          <w:color w:val="317D86"/>
          <w:sz w:val="32"/>
        </w:rPr>
        <w:lastRenderedPageBreak/>
        <mc:AlternateContent>
          <mc:Choice Requires="wps">
            <w:drawing>
              <wp:anchor distT="0" distB="0" distL="0" distR="0" simplePos="0" relativeHeight="251715584" behindDoc="0" locked="0" layoutInCell="1" allowOverlap="0" wp14:anchorId="71FE52E5" wp14:editId="44BF07B0">
                <wp:simplePos x="0" y="0"/>
                <wp:positionH relativeFrom="page">
                  <wp:posOffset>266700</wp:posOffset>
                </wp:positionH>
                <wp:positionV relativeFrom="line">
                  <wp:posOffset>443865</wp:posOffset>
                </wp:positionV>
                <wp:extent cx="2105025" cy="4800600"/>
                <wp:effectExtent l="0" t="0" r="9525" b="0"/>
                <wp:wrapSquare wrapText="bothSides"/>
                <wp:docPr id="16" name="Textfeld 16"/>
                <wp:cNvGraphicFramePr/>
                <a:graphic xmlns:a="http://schemas.openxmlformats.org/drawingml/2006/main">
                  <a:graphicData uri="http://schemas.microsoft.com/office/word/2010/wordprocessingShape">
                    <wps:wsp>
                      <wps:cNvSpPr txBox="1"/>
                      <wps:spPr>
                        <a:xfrm>
                          <a:off x="0" y="0"/>
                          <a:ext cx="2105025" cy="4800600"/>
                        </a:xfrm>
                        <a:prstGeom prst="rect">
                          <a:avLst/>
                        </a:prstGeom>
                        <a:solidFill>
                          <a:sysClr val="window" lastClr="FFFFFF"/>
                        </a:solidFill>
                        <a:ln w="6350">
                          <a:noFill/>
                        </a:ln>
                        <a:effectLst/>
                      </wps:spPr>
                      <wps:txbx>
                        <w:txbxContent>
                          <w:p w:rsidR="00F61AFE" w:rsidRDefault="00F61AFE" w:rsidP="00392169">
                            <w:pPr>
                              <w:pStyle w:val="IntensivesZitat"/>
                              <w:rPr>
                                <w:rFonts w:ascii="Open Sans" w:hAnsi="Open Sans" w:cs="Open Sans"/>
                                <w:color w:val="80807F"/>
                                <w:sz w:val="24"/>
                                <w:lang w:bidi="de-DE"/>
                              </w:rPr>
                            </w:pPr>
                            <w:r>
                              <w:rPr>
                                <w:rFonts w:ascii="Open Sans" w:hAnsi="Open Sans" w:cs="Open Sans"/>
                                <w:color w:val="80807F"/>
                                <w:sz w:val="24"/>
                                <w:lang w:bidi="de-DE"/>
                              </w:rPr>
                              <w:t xml:space="preserve">Theoretischer Wahrscheinlichkeitsbegriff </w:t>
                            </w:r>
                          </w:p>
                          <w:p w:rsidR="00F61AFE" w:rsidRPr="00392169" w:rsidRDefault="00F61AFE" w:rsidP="00392169">
                            <w:pPr>
                              <w:pStyle w:val="IntensivesZitat"/>
                              <w:rPr>
                                <w:rFonts w:ascii="Open Sans" w:hAnsi="Open Sans" w:cs="Open Sans"/>
                                <w:b w:val="0"/>
                                <w:color w:val="80807F"/>
                                <w:sz w:val="16"/>
                                <w:lang w:bidi="de-DE"/>
                              </w:rPr>
                            </w:pPr>
                            <w:r w:rsidRPr="00392169">
                              <w:rPr>
                                <w:rFonts w:ascii="Open Sans" w:hAnsi="Open Sans" w:cs="Open Sans"/>
                                <w:b w:val="0"/>
                                <w:color w:val="80807F"/>
                                <w:sz w:val="16"/>
                                <w:lang w:bidi="de-DE"/>
                              </w:rPr>
                              <w:t xml:space="preserve">Wenn ein </w:t>
                            </w:r>
                            <w:r>
                              <w:rPr>
                                <w:rFonts w:ascii="Open Sans" w:hAnsi="Open Sans" w:cs="Open Sans"/>
                                <w:b w:val="0"/>
                                <w:color w:val="80807F"/>
                                <w:sz w:val="16"/>
                                <w:lang w:bidi="de-DE"/>
                              </w:rPr>
                              <w:t>Zufallsexperiment</w:t>
                            </w:r>
                            <w:r w:rsidRPr="00392169">
                              <w:rPr>
                                <w:rFonts w:ascii="Open Sans" w:hAnsi="Open Sans" w:cs="Open Sans"/>
                                <w:b w:val="0"/>
                                <w:color w:val="80807F"/>
                                <w:sz w:val="16"/>
                                <w:lang w:bidi="de-DE"/>
                              </w:rPr>
                              <w:t xml:space="preserve"> </w:t>
                            </w:r>
                            <w:r>
                              <w:rPr>
                                <w:rFonts w:ascii="Open Sans" w:hAnsi="Open Sans" w:cs="Open Sans"/>
                                <w:b w:val="0"/>
                                <w:color w:val="80807F"/>
                                <w:sz w:val="16"/>
                                <w:lang w:bidi="de-DE"/>
                              </w:rPr>
                              <w:t>m</w:t>
                            </w:r>
                            <w:r w:rsidRPr="00392169">
                              <w:rPr>
                                <w:rFonts w:ascii="Open Sans" w:hAnsi="Open Sans" w:cs="Open Sans"/>
                                <w:b w:val="0"/>
                                <w:color w:val="80807F"/>
                                <w:sz w:val="16"/>
                                <w:lang w:bidi="de-DE"/>
                              </w:rPr>
                              <w:t xml:space="preserve"> mögliche </w:t>
                            </w:r>
                            <w:r w:rsidRPr="00392169">
                              <w:rPr>
                                <w:rFonts w:ascii="Open Sans" w:hAnsi="Open Sans" w:cs="Open Sans"/>
                                <w:b w:val="0"/>
                                <w:color w:val="80807F"/>
                                <w:sz w:val="16"/>
                                <w:u w:val="single"/>
                                <w:lang w:bidi="de-DE"/>
                              </w:rPr>
                              <w:t>gleich wahrscheinliche</w:t>
                            </w:r>
                            <w:r w:rsidRPr="00392169">
                              <w:rPr>
                                <w:rFonts w:ascii="Open Sans" w:hAnsi="Open Sans" w:cs="Open Sans"/>
                                <w:b w:val="0"/>
                                <w:color w:val="80807F"/>
                                <w:sz w:val="16"/>
                                <w:lang w:bidi="de-DE"/>
                              </w:rPr>
                              <w:t xml:space="preserve"> Ergebnisse</w:t>
                            </w:r>
                          </w:p>
                          <w:p w:rsidR="00F61AFE" w:rsidRPr="00392169" w:rsidRDefault="00F61AFE" w:rsidP="00392169">
                            <w:pPr>
                              <w:pStyle w:val="IntensivesZitat"/>
                              <w:rPr>
                                <w:rFonts w:ascii="Open Sans" w:hAnsi="Open Sans" w:cs="Open Sans"/>
                                <w:b w:val="0"/>
                                <w:color w:val="80807F"/>
                                <w:sz w:val="16"/>
                                <w:lang w:bidi="de-DE"/>
                              </w:rPr>
                            </w:pPr>
                            <w:r w:rsidRPr="00392169">
                              <w:rPr>
                                <w:rFonts w:ascii="Open Sans" w:hAnsi="Open Sans" w:cs="Open Sans"/>
                                <w:b w:val="0"/>
                                <w:color w:val="80807F"/>
                                <w:sz w:val="16"/>
                                <w:lang w:bidi="de-DE"/>
                              </w:rPr>
                              <w:t>hat und eine Aussage A über</w:t>
                            </w:r>
                            <w:r>
                              <w:rPr>
                                <w:rFonts w:ascii="Open Sans" w:hAnsi="Open Sans" w:cs="Open Sans"/>
                                <w:b w:val="0"/>
                                <w:color w:val="80807F"/>
                                <w:sz w:val="16"/>
                                <w:lang w:bidi="de-DE"/>
                              </w:rPr>
                              <w:t xml:space="preserve"> Ergebnisse dieses Vorgangs für g (günstige) </w:t>
                            </w:r>
                            <w:r w:rsidRPr="00392169">
                              <w:rPr>
                                <w:rFonts w:ascii="Open Sans" w:hAnsi="Open Sans" w:cs="Open Sans"/>
                                <w:b w:val="0"/>
                                <w:color w:val="80807F"/>
                                <w:sz w:val="16"/>
                                <w:lang w:bidi="de-DE"/>
                              </w:rPr>
                              <w:t>Ergebnisse</w:t>
                            </w:r>
                          </w:p>
                          <w:p w:rsidR="00F61AFE" w:rsidRDefault="00F61AFE" w:rsidP="00392169">
                            <w:pPr>
                              <w:pStyle w:val="IntensivesZitat"/>
                              <w:rPr>
                                <w:rFonts w:ascii="Open Sans" w:hAnsi="Open Sans" w:cs="Open Sans"/>
                                <w:b w:val="0"/>
                                <w:color w:val="80807F"/>
                                <w:sz w:val="16"/>
                                <w:lang w:bidi="de-DE"/>
                              </w:rPr>
                            </w:pPr>
                            <w:r w:rsidRPr="00392169">
                              <w:rPr>
                                <w:rFonts w:ascii="Open Sans" w:hAnsi="Open Sans" w:cs="Open Sans"/>
                                <w:b w:val="0"/>
                                <w:color w:val="80807F"/>
                                <w:sz w:val="16"/>
                                <w:lang w:bidi="de-DE"/>
                              </w:rPr>
                              <w:t xml:space="preserve">zutrifft, </w:t>
                            </w:r>
                            <w:r>
                              <w:rPr>
                                <w:rFonts w:ascii="Open Sans" w:hAnsi="Open Sans" w:cs="Open Sans"/>
                                <w:b w:val="0"/>
                                <w:color w:val="80807F"/>
                                <w:sz w:val="16"/>
                                <w:lang w:bidi="de-DE"/>
                              </w:rPr>
                              <w:t>so lässt sich die Wahrscheinlichkeit für das Eintreten des Ereignisses A als Quotient aus g (Anzahl der günstigen Ergebnisse) und m (Anzahl der möglichen Ergebnisse) berechnen.</w:t>
                            </w:r>
                          </w:p>
                          <w:p w:rsidR="00F61AFE" w:rsidRPr="00392169" w:rsidRDefault="00F61AFE" w:rsidP="00392169">
                            <w:pPr>
                              <w:pStyle w:val="IntensivesZitat"/>
                              <w:rPr>
                                <w:rFonts w:ascii="Open Sans" w:hAnsi="Open Sans" w:cs="Open Sans"/>
                                <w:b w:val="0"/>
                                <w:color w:val="80807F"/>
                                <w:sz w:val="16"/>
                                <w:lang w:bidi="de-DE"/>
                              </w:rPr>
                            </w:pPr>
                            <w:r>
                              <w:rPr>
                                <w:rFonts w:ascii="Open Sans" w:hAnsi="Open Sans" w:cs="Open Sans"/>
                                <w:b w:val="0"/>
                                <w:color w:val="80807F"/>
                                <w:sz w:val="16"/>
                                <w:lang w:bidi="de-DE"/>
                              </w:rPr>
                              <w:t>P(A) = g/m</w:t>
                            </w:r>
                          </w:p>
                          <w:p w:rsidR="00F61AFE" w:rsidRDefault="00F61AFE" w:rsidP="00392169">
                            <w:pPr>
                              <w:pStyle w:val="IntensivesZitat"/>
                              <w:rPr>
                                <w:rFonts w:ascii="Open Sans" w:hAnsi="Open Sans" w:cs="Open Sans"/>
                                <w:b w:val="0"/>
                                <w:color w:val="80807F"/>
                                <w:sz w:val="16"/>
                                <w:lang w:bidi="de-DE"/>
                              </w:rPr>
                            </w:pPr>
                          </w:p>
                          <w:p w:rsidR="00F61AFE" w:rsidRPr="00DC280B" w:rsidRDefault="00F61AFE" w:rsidP="00392169">
                            <w:pPr>
                              <w:pStyle w:val="IntensivesZitat"/>
                              <w:rPr>
                                <w:rFonts w:ascii="Open Sans" w:hAnsi="Open Sans" w:cs="Open Sans"/>
                                <w:b w:val="0"/>
                                <w:color w:val="80807F"/>
                                <w:sz w:val="16"/>
                                <w:lang w:bidi="de-DE"/>
                              </w:rPr>
                            </w:pPr>
                            <w:r>
                              <w:rPr>
                                <w:rFonts w:ascii="Open Sans" w:hAnsi="Open Sans" w:cs="Open Sans"/>
                                <w:b w:val="0"/>
                                <w:color w:val="80807F"/>
                                <w:sz w:val="16"/>
                                <w:lang w:bidi="de-DE"/>
                              </w:rPr>
                              <w:t>Wichtig ist, dass dieser Ansatz nur dann tragfähig ist, wenn die möglichen Ergebnisse gleichwahrscheinlich sind.</w:t>
                            </w:r>
                          </w:p>
                        </w:txbxContent>
                      </wps:txbx>
                      <wps:bodyPr rot="0" spcFirstLastPara="0" vertOverflow="overflow" horzOverflow="overflow" vert="horz" wrap="square" lIns="457200" tIns="0" rIns="146304" bIns="2286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FE52E5" id="Textfeld 16" o:spid="_x0000_s1034" type="#_x0000_t202" style="position:absolute;margin-left:21pt;margin-top:34.95pt;width:165.75pt;height:378pt;z-index:251715584;visibility:visible;mso-wrap-style:square;mso-width-percent:0;mso-height-percent:0;mso-wrap-distance-left:0;mso-wrap-distance-top:0;mso-wrap-distance-right:0;mso-wrap-distance-bottom:0;mso-position-horizontal:absolute;mso-position-horizontal-relative:page;mso-position-vertical:absolute;mso-position-vertical-relative:lin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" o:allowoverlap="f" fillcolor="window" stroked="f" strokeweight=".5pt">
                <v:textbox inset="36pt,0,11.52pt,18pt">
                  <w:txbxContent>
                    <w:p w:rsidR="00F61AFE" w:rsidRDefault="00F61AFE" w:rsidP="00392169">
                      <w:pPr>
                        <w:pStyle w:val="IntensivesZitat"/>
                        <w:rPr>
                          <w:rFonts w:ascii="Open Sans" w:hAnsi="Open Sans" w:cs="Open Sans"/>
                          <w:color w:val="80807F"/>
                          <w:sz w:val="24"/>
                          <w:lang w:bidi="de-DE"/>
                        </w:rPr>
                      </w:pPr>
                      <w:r>
                        <w:rPr>
                          <w:rFonts w:ascii="Open Sans" w:hAnsi="Open Sans" w:cs="Open Sans"/>
                          <w:color w:val="80807F"/>
                          <w:sz w:val="24"/>
                          <w:lang w:bidi="de-DE"/>
                        </w:rPr>
                        <w:t xml:space="preserve">Theoretischer Wahrscheinlichkeitsbegriff </w:t>
                      </w:r>
                    </w:p>
                    <w:p w:rsidR="00F61AFE" w:rsidRPr="00392169" w:rsidRDefault="00F61AFE" w:rsidP="00392169">
                      <w:pPr>
                        <w:pStyle w:val="IntensivesZitat"/>
                        <w:rPr>
                          <w:rFonts w:ascii="Open Sans" w:hAnsi="Open Sans" w:cs="Open Sans"/>
                          <w:b w:val="0"/>
                          <w:color w:val="80807F"/>
                          <w:sz w:val="16"/>
                          <w:lang w:bidi="de-DE"/>
                        </w:rPr>
                      </w:pPr>
                      <w:r w:rsidRPr="00392169">
                        <w:rPr>
                          <w:rFonts w:ascii="Open Sans" w:hAnsi="Open Sans" w:cs="Open Sans"/>
                          <w:b w:val="0"/>
                          <w:color w:val="80807F"/>
                          <w:sz w:val="16"/>
                          <w:lang w:bidi="de-DE"/>
                        </w:rPr>
                        <w:t xml:space="preserve">Wenn ein </w:t>
                      </w:r>
                      <w:r>
                        <w:rPr>
                          <w:rFonts w:ascii="Open Sans" w:hAnsi="Open Sans" w:cs="Open Sans"/>
                          <w:b w:val="0"/>
                          <w:color w:val="80807F"/>
                          <w:sz w:val="16"/>
                          <w:lang w:bidi="de-DE"/>
                        </w:rPr>
                        <w:t>Zufallsexperiment</w:t>
                      </w:r>
                      <w:r w:rsidRPr="00392169">
                        <w:rPr>
                          <w:rFonts w:ascii="Open Sans" w:hAnsi="Open Sans" w:cs="Open Sans"/>
                          <w:b w:val="0"/>
                          <w:color w:val="80807F"/>
                          <w:sz w:val="16"/>
                          <w:lang w:bidi="de-DE"/>
                        </w:rPr>
                        <w:t xml:space="preserve"> </w:t>
                      </w:r>
                      <w:r>
                        <w:rPr>
                          <w:rFonts w:ascii="Open Sans" w:hAnsi="Open Sans" w:cs="Open Sans"/>
                          <w:b w:val="0"/>
                          <w:color w:val="80807F"/>
                          <w:sz w:val="16"/>
                          <w:lang w:bidi="de-DE"/>
                        </w:rPr>
                        <w:t>m</w:t>
                      </w:r>
                      <w:r w:rsidRPr="00392169">
                        <w:rPr>
                          <w:rFonts w:ascii="Open Sans" w:hAnsi="Open Sans" w:cs="Open Sans"/>
                          <w:b w:val="0"/>
                          <w:color w:val="80807F"/>
                          <w:sz w:val="16"/>
                          <w:lang w:bidi="de-DE"/>
                        </w:rPr>
                        <w:t xml:space="preserve"> mögliche </w:t>
                      </w:r>
                      <w:r w:rsidRPr="00392169">
                        <w:rPr>
                          <w:rFonts w:ascii="Open Sans" w:hAnsi="Open Sans" w:cs="Open Sans"/>
                          <w:b w:val="0"/>
                          <w:color w:val="80807F"/>
                          <w:sz w:val="16"/>
                          <w:u w:val="single"/>
                          <w:lang w:bidi="de-DE"/>
                        </w:rPr>
                        <w:t>gleich wahrscheinliche</w:t>
                      </w:r>
                      <w:r w:rsidRPr="00392169">
                        <w:rPr>
                          <w:rFonts w:ascii="Open Sans" w:hAnsi="Open Sans" w:cs="Open Sans"/>
                          <w:b w:val="0"/>
                          <w:color w:val="80807F"/>
                          <w:sz w:val="16"/>
                          <w:lang w:bidi="de-DE"/>
                        </w:rPr>
                        <w:t xml:space="preserve"> Ergebnisse</w:t>
                      </w:r>
                    </w:p>
                    <w:p w:rsidR="00F61AFE" w:rsidRPr="00392169" w:rsidRDefault="00F61AFE" w:rsidP="00392169">
                      <w:pPr>
                        <w:pStyle w:val="IntensivesZitat"/>
                        <w:rPr>
                          <w:rFonts w:ascii="Open Sans" w:hAnsi="Open Sans" w:cs="Open Sans"/>
                          <w:b w:val="0"/>
                          <w:color w:val="80807F"/>
                          <w:sz w:val="16"/>
                          <w:lang w:bidi="de-DE"/>
                        </w:rPr>
                      </w:pPr>
                      <w:r w:rsidRPr="00392169">
                        <w:rPr>
                          <w:rFonts w:ascii="Open Sans" w:hAnsi="Open Sans" w:cs="Open Sans"/>
                          <w:b w:val="0"/>
                          <w:color w:val="80807F"/>
                          <w:sz w:val="16"/>
                          <w:lang w:bidi="de-DE"/>
                        </w:rPr>
                        <w:t>hat und eine Aussage A über</w:t>
                      </w:r>
                      <w:r>
                        <w:rPr>
                          <w:rFonts w:ascii="Open Sans" w:hAnsi="Open Sans" w:cs="Open Sans"/>
                          <w:b w:val="0"/>
                          <w:color w:val="80807F"/>
                          <w:sz w:val="16"/>
                          <w:lang w:bidi="de-DE"/>
                        </w:rPr>
                        <w:t xml:space="preserve"> Ergebnisse dieses Vorgangs für g (günstige) </w:t>
                      </w:r>
                      <w:r w:rsidRPr="00392169">
                        <w:rPr>
                          <w:rFonts w:ascii="Open Sans" w:hAnsi="Open Sans" w:cs="Open Sans"/>
                          <w:b w:val="0"/>
                          <w:color w:val="80807F"/>
                          <w:sz w:val="16"/>
                          <w:lang w:bidi="de-DE"/>
                        </w:rPr>
                        <w:t>Ergebnisse</w:t>
                      </w:r>
                    </w:p>
                    <w:p w:rsidR="00F61AFE" w:rsidRDefault="00F61AFE" w:rsidP="00392169">
                      <w:pPr>
                        <w:pStyle w:val="IntensivesZitat"/>
                        <w:rPr>
                          <w:rFonts w:ascii="Open Sans" w:hAnsi="Open Sans" w:cs="Open Sans"/>
                          <w:b w:val="0"/>
                          <w:color w:val="80807F"/>
                          <w:sz w:val="16"/>
                          <w:lang w:bidi="de-DE"/>
                        </w:rPr>
                      </w:pPr>
                      <w:r w:rsidRPr="00392169">
                        <w:rPr>
                          <w:rFonts w:ascii="Open Sans" w:hAnsi="Open Sans" w:cs="Open Sans"/>
                          <w:b w:val="0"/>
                          <w:color w:val="80807F"/>
                          <w:sz w:val="16"/>
                          <w:lang w:bidi="de-DE"/>
                        </w:rPr>
                        <w:t xml:space="preserve">zutrifft, </w:t>
                      </w:r>
                      <w:r>
                        <w:rPr>
                          <w:rFonts w:ascii="Open Sans" w:hAnsi="Open Sans" w:cs="Open Sans"/>
                          <w:b w:val="0"/>
                          <w:color w:val="80807F"/>
                          <w:sz w:val="16"/>
                          <w:lang w:bidi="de-DE"/>
                        </w:rPr>
                        <w:t>so lässt sich die Wahrscheinlichkeit für das Eintreten des Ereignisses A als Quotient aus g (Anzahl der günstigen Ergebnisse) und m (Anzahl der möglichen Ergebnisse) berechnen.</w:t>
                      </w:r>
                    </w:p>
                    <w:p w:rsidR="00F61AFE" w:rsidRPr="00392169" w:rsidRDefault="00F61AFE" w:rsidP="00392169">
                      <w:pPr>
                        <w:pStyle w:val="IntensivesZitat"/>
                        <w:rPr>
                          <w:rFonts w:ascii="Open Sans" w:hAnsi="Open Sans" w:cs="Open Sans"/>
                          <w:b w:val="0"/>
                          <w:color w:val="80807F"/>
                          <w:sz w:val="16"/>
                          <w:lang w:bidi="de-DE"/>
                        </w:rPr>
                      </w:pPr>
                      <w:r>
                        <w:rPr>
                          <w:rFonts w:ascii="Open Sans" w:hAnsi="Open Sans" w:cs="Open Sans"/>
                          <w:b w:val="0"/>
                          <w:color w:val="80807F"/>
                          <w:sz w:val="16"/>
                          <w:lang w:bidi="de-DE"/>
                        </w:rPr>
                        <w:t>P(A) = g/m</w:t>
                      </w:r>
                    </w:p>
                    <w:p w:rsidR="00F61AFE" w:rsidRDefault="00F61AFE" w:rsidP="00392169">
                      <w:pPr>
                        <w:pStyle w:val="IntensivesZitat"/>
                        <w:rPr>
                          <w:rFonts w:ascii="Open Sans" w:hAnsi="Open Sans" w:cs="Open Sans"/>
                          <w:b w:val="0"/>
                          <w:color w:val="80807F"/>
                          <w:sz w:val="16"/>
                          <w:lang w:bidi="de-DE"/>
                        </w:rPr>
                      </w:pPr>
                    </w:p>
                    <w:p w:rsidR="00F61AFE" w:rsidRPr="00DC280B" w:rsidRDefault="00F61AFE" w:rsidP="00392169">
                      <w:pPr>
                        <w:pStyle w:val="IntensivesZitat"/>
                        <w:rPr>
                          <w:rFonts w:ascii="Open Sans" w:hAnsi="Open Sans" w:cs="Open Sans"/>
                          <w:b w:val="0"/>
                          <w:color w:val="80807F"/>
                          <w:sz w:val="16"/>
                          <w:lang w:bidi="de-DE"/>
                        </w:rPr>
                      </w:pPr>
                      <w:r>
                        <w:rPr>
                          <w:rFonts w:ascii="Open Sans" w:hAnsi="Open Sans" w:cs="Open Sans"/>
                          <w:b w:val="0"/>
                          <w:color w:val="80807F"/>
                          <w:sz w:val="16"/>
                          <w:lang w:bidi="de-DE"/>
                        </w:rPr>
                        <w:t>Wichtig ist, dass dieser Ansatz nur dann tragfähig ist, wenn die möglichen Ergebnisse gleichwahrscheinlich sind.</w:t>
                      </w:r>
                    </w:p>
                  </w:txbxContent>
                </v:textbox>
                <w10:wrap type="square" anchorx="page" anchory="line"/>
              </v:shape>
            </w:pict>
          </mc:Fallback>
        </mc:AlternateContent>
      </w:r>
      <w:r w:rsidR="003976AC">
        <w:rPr>
          <w:noProof/>
        </w:rPr>
        <w:drawing>
          <wp:inline distT="0" distB="0" distL="0" distR="0" wp14:anchorId="6F96C560" wp14:editId="061ED6EF">
            <wp:extent cx="4817745" cy="1966845"/>
            <wp:effectExtent l="0" t="0" r="1905"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4817745" cy="1966845"/>
                    </a:xfrm>
                    <a:prstGeom prst="rect">
                      <a:avLst/>
                    </a:prstGeom>
                  </pic:spPr>
                </pic:pic>
              </a:graphicData>
            </a:graphic>
          </wp:inline>
        </w:drawing>
      </w:r>
    </w:p>
    <w:p w:rsidR="003976AC" w:rsidRDefault="003976AC" w:rsidP="003976AC">
      <w:pPr>
        <w:jc w:val="center"/>
      </w:pPr>
      <w:r>
        <w:rPr>
          <w:rFonts w:ascii="Open Sans" w:hAnsi="Open Sans" w:cs="Open Sans"/>
          <w:i/>
          <w:color w:val="auto"/>
          <w:sz w:val="18"/>
        </w:rPr>
        <w:t>Abb. 12. Auswertung des doppelten Würfelwurfs im Graph als gestapeltes Punktediagramm (n=10000)</w:t>
      </w:r>
    </w:p>
    <w:p w:rsidR="003976AC" w:rsidRDefault="003976AC" w:rsidP="00171D31">
      <w:pPr>
        <w:rPr>
          <w:rFonts w:ascii="Open Sans" w:hAnsi="Open Sans" w:cs="Open Sans"/>
          <w:sz w:val="18"/>
          <w:szCs w:val="18"/>
        </w:rPr>
      </w:pPr>
    </w:p>
    <w:p w:rsidR="00A01D65" w:rsidRPr="002D21B2" w:rsidRDefault="002D21B2" w:rsidP="00171D31">
      <w:pPr>
        <w:rPr>
          <w:rFonts w:ascii="Open Sans" w:hAnsi="Open Sans" w:cs="Open Sans"/>
          <w:sz w:val="18"/>
          <w:szCs w:val="18"/>
        </w:rPr>
      </w:pPr>
      <w:r w:rsidRPr="002D21B2">
        <w:rPr>
          <w:rFonts w:ascii="Open Sans" w:hAnsi="Open Sans" w:cs="Open Sans"/>
          <w:sz w:val="18"/>
          <w:szCs w:val="18"/>
        </w:rPr>
        <w:t xml:space="preserve">Ein </w:t>
      </w:r>
      <w:r w:rsidR="00952B25">
        <w:rPr>
          <w:rFonts w:ascii="Open Sans" w:hAnsi="Open Sans" w:cs="Open Sans"/>
          <w:sz w:val="18"/>
          <w:szCs w:val="18"/>
        </w:rPr>
        <w:t>weiterer Schritt</w:t>
      </w:r>
      <w:r w:rsidRPr="002D21B2">
        <w:rPr>
          <w:rFonts w:ascii="Open Sans" w:hAnsi="Open Sans" w:cs="Open Sans"/>
          <w:sz w:val="18"/>
          <w:szCs w:val="18"/>
        </w:rPr>
        <w:t xml:space="preserve"> wäre nun, die Verteilung der einzelnen Augensummen theoretisch zu erklären. </w:t>
      </w:r>
      <w:r w:rsidR="00171D31" w:rsidRPr="002D21B2">
        <w:rPr>
          <w:rFonts w:ascii="Open Sans" w:hAnsi="Open Sans" w:cs="Open Sans"/>
          <w:sz w:val="18"/>
          <w:szCs w:val="18"/>
        </w:rPr>
        <w:t>Der theoretische</w:t>
      </w:r>
      <w:r w:rsidR="00392169">
        <w:rPr>
          <w:rFonts w:ascii="Open Sans" w:hAnsi="Open Sans" w:cs="Open Sans"/>
          <w:sz w:val="18"/>
          <w:szCs w:val="18"/>
        </w:rPr>
        <w:t xml:space="preserve"> (auch Laplace-Ansatz genannt, siehe linke Infobox)</w:t>
      </w:r>
      <w:r w:rsidR="00171D31" w:rsidRPr="002D21B2">
        <w:rPr>
          <w:rFonts w:ascii="Open Sans" w:hAnsi="Open Sans" w:cs="Open Sans"/>
          <w:sz w:val="18"/>
          <w:szCs w:val="18"/>
        </w:rPr>
        <w:t xml:space="preserve"> Ansatz besteht darin, festzustellen, dass die Summe "6" im Vergleich zur Summe "11" wahrscheinlicher ist, weil die Summe "6" fünf (2+4, 4+2, 1+5, 5+1, 3+3) günstige von 36 Ergebnissen hat und die Summe "11"</w:t>
      </w:r>
      <w:r w:rsidR="00612972">
        <w:rPr>
          <w:rFonts w:ascii="Open Sans" w:hAnsi="Open Sans" w:cs="Open Sans"/>
          <w:sz w:val="18"/>
          <w:szCs w:val="18"/>
        </w:rPr>
        <w:t xml:space="preserve"> nur</w:t>
      </w:r>
      <w:r w:rsidR="00171D31" w:rsidRPr="002D21B2">
        <w:rPr>
          <w:rFonts w:ascii="Open Sans" w:hAnsi="Open Sans" w:cs="Open Sans"/>
          <w:sz w:val="18"/>
          <w:szCs w:val="18"/>
        </w:rPr>
        <w:t xml:space="preserve"> zwei (5+6, 6+5) günstige von 36 Ergebnissen hat. </w:t>
      </w:r>
      <w:r w:rsidR="00C079E2" w:rsidRPr="002D21B2">
        <w:rPr>
          <w:rFonts w:ascii="Open Sans" w:hAnsi="Open Sans" w:cs="Open Sans"/>
          <w:sz w:val="18"/>
          <w:szCs w:val="18"/>
        </w:rPr>
        <w:t>Dieses lässt sich durch Einfärben der Punkte in TinkerPlots darstellen (siehe Abb</w:t>
      </w:r>
      <w:r w:rsidRPr="002D21B2">
        <w:rPr>
          <w:rFonts w:ascii="Open Sans" w:hAnsi="Open Sans" w:cs="Open Sans"/>
          <w:sz w:val="18"/>
          <w:szCs w:val="18"/>
        </w:rPr>
        <w:t>.</w:t>
      </w:r>
      <w:r w:rsidR="00C079E2" w:rsidRPr="002D21B2">
        <w:rPr>
          <w:rFonts w:ascii="Open Sans" w:hAnsi="Open Sans" w:cs="Open Sans"/>
          <w:sz w:val="18"/>
          <w:szCs w:val="18"/>
        </w:rPr>
        <w:t xml:space="preserve"> </w:t>
      </w:r>
      <w:r w:rsidRPr="002D21B2">
        <w:rPr>
          <w:rFonts w:ascii="Open Sans" w:hAnsi="Open Sans" w:cs="Open Sans"/>
          <w:sz w:val="18"/>
          <w:szCs w:val="18"/>
        </w:rPr>
        <w:t>1</w:t>
      </w:r>
      <w:r w:rsidR="004E1A59">
        <w:rPr>
          <w:rFonts w:ascii="Open Sans" w:hAnsi="Open Sans" w:cs="Open Sans"/>
          <w:sz w:val="18"/>
          <w:szCs w:val="18"/>
        </w:rPr>
        <w:t>3</w:t>
      </w:r>
      <w:r w:rsidR="00C079E2" w:rsidRPr="002D21B2">
        <w:rPr>
          <w:rFonts w:ascii="Open Sans" w:hAnsi="Open Sans" w:cs="Open Sans"/>
          <w:sz w:val="18"/>
          <w:szCs w:val="18"/>
        </w:rPr>
        <w:t>).</w:t>
      </w:r>
    </w:p>
    <w:p w:rsidR="00A01D65" w:rsidRDefault="00A01D65" w:rsidP="00171D31"/>
    <w:p w:rsidR="00A01D65" w:rsidRDefault="00A01D65" w:rsidP="00171D31">
      <w:r>
        <w:rPr>
          <w:noProof/>
        </w:rPr>
        <w:lastRenderedPageBreak/>
        <w:drawing>
          <wp:inline distT="0" distB="0" distL="0" distR="0" wp14:anchorId="68284765" wp14:editId="6C47CCD9">
            <wp:extent cx="904875" cy="1908358"/>
            <wp:effectExtent l="0" t="0" r="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904875" cy="1908358"/>
                    </a:xfrm>
                    <a:prstGeom prst="rect">
                      <a:avLst/>
                    </a:prstGeom>
                  </pic:spPr>
                </pic:pic>
              </a:graphicData>
            </a:graphic>
          </wp:inline>
        </w:drawing>
      </w:r>
      <w:r w:rsidR="001775D7">
        <w:rPr>
          <w:noProof/>
        </w:rPr>
        <w:drawing>
          <wp:inline distT="0" distB="0" distL="0" distR="0" wp14:anchorId="198A94E6" wp14:editId="747EFCF7">
            <wp:extent cx="3810528" cy="1462471"/>
            <wp:effectExtent l="0" t="0" r="0" b="4445"/>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3812980" cy="1463412"/>
                    </a:xfrm>
                    <a:prstGeom prst="rect">
                      <a:avLst/>
                    </a:prstGeom>
                  </pic:spPr>
                </pic:pic>
              </a:graphicData>
            </a:graphic>
          </wp:inline>
        </w:drawing>
      </w:r>
    </w:p>
    <w:p w:rsidR="002D21B2" w:rsidRDefault="002D21B2" w:rsidP="002D21B2">
      <w:pPr>
        <w:jc w:val="center"/>
      </w:pPr>
      <w:r w:rsidRPr="004E1A59">
        <w:rPr>
          <w:rFonts w:ascii="Open Sans" w:hAnsi="Open Sans" w:cs="Open Sans"/>
          <w:i/>
          <w:color w:val="auto"/>
          <w:sz w:val="18"/>
        </w:rPr>
        <w:t>Abb. 1</w:t>
      </w:r>
      <w:r w:rsidR="004E1A59" w:rsidRPr="004E1A59">
        <w:rPr>
          <w:rFonts w:ascii="Open Sans" w:hAnsi="Open Sans" w:cs="Open Sans"/>
          <w:i/>
          <w:color w:val="auto"/>
          <w:sz w:val="18"/>
        </w:rPr>
        <w:t>3</w:t>
      </w:r>
      <w:r w:rsidRPr="004E1A59">
        <w:rPr>
          <w:rFonts w:ascii="Open Sans" w:hAnsi="Open Sans" w:cs="Open Sans"/>
          <w:i/>
          <w:color w:val="auto"/>
          <w:sz w:val="18"/>
        </w:rPr>
        <w:t>. Auswertung</w:t>
      </w:r>
      <w:r>
        <w:rPr>
          <w:rFonts w:ascii="Open Sans" w:hAnsi="Open Sans" w:cs="Open Sans"/>
          <w:i/>
          <w:color w:val="auto"/>
          <w:sz w:val="18"/>
        </w:rPr>
        <w:t xml:space="preserve"> des doppelten Würfelwurfs im Graph als gestapeltes Punktediagramm (n=1000) – eingefärbt nach den 36 möglichen Ausgängen</w:t>
      </w:r>
    </w:p>
    <w:p w:rsidR="002D21B2" w:rsidRDefault="002D21B2" w:rsidP="00171D31"/>
    <w:p w:rsidR="00171D31" w:rsidRPr="002D21B2" w:rsidRDefault="00C079E2" w:rsidP="00171D31">
      <w:pPr>
        <w:rPr>
          <w:rFonts w:ascii="Open Sans" w:hAnsi="Open Sans" w:cs="Open Sans"/>
          <w:sz w:val="18"/>
          <w:szCs w:val="18"/>
        </w:rPr>
      </w:pPr>
      <w:r w:rsidRPr="002D21B2">
        <w:rPr>
          <w:rFonts w:ascii="Open Sans" w:hAnsi="Open Sans" w:cs="Open Sans"/>
          <w:sz w:val="18"/>
          <w:szCs w:val="18"/>
        </w:rPr>
        <w:t>In einem weiteren Schritt und mit Blick auf die theoretische Begründung</w:t>
      </w:r>
      <w:r w:rsidR="001D6FC1">
        <w:rPr>
          <w:rFonts w:ascii="Open Sans" w:hAnsi="Open Sans" w:cs="Open Sans"/>
          <w:sz w:val="18"/>
          <w:szCs w:val="18"/>
        </w:rPr>
        <w:t>,</w:t>
      </w:r>
      <w:r w:rsidRPr="002D21B2">
        <w:rPr>
          <w:rFonts w:ascii="Open Sans" w:hAnsi="Open Sans" w:cs="Open Sans"/>
          <w:sz w:val="18"/>
          <w:szCs w:val="18"/>
        </w:rPr>
        <w:t xml:space="preserve"> warum einzelne Summen beim doppelten Würfelwurf wahrscheinlicher sind als andere, können dann die möglichen Zusammensetzungen der einzelnen Summen an der Tafel dokumentiert wer</w:t>
      </w:r>
      <w:r w:rsidR="004E1A59">
        <w:rPr>
          <w:rFonts w:ascii="Open Sans" w:hAnsi="Open Sans" w:cs="Open Sans"/>
          <w:sz w:val="18"/>
          <w:szCs w:val="18"/>
        </w:rPr>
        <w:t>den (Abb. 14</w:t>
      </w:r>
      <w:r w:rsidR="002D21B2">
        <w:rPr>
          <w:rFonts w:ascii="Open Sans" w:hAnsi="Open Sans" w:cs="Open Sans"/>
          <w:sz w:val="18"/>
          <w:szCs w:val="18"/>
        </w:rPr>
        <w:t>).</w:t>
      </w:r>
    </w:p>
    <w:p w:rsidR="00B3487E" w:rsidRPr="002D21B2" w:rsidRDefault="00B3487E" w:rsidP="00171D31">
      <w:pPr>
        <w:rPr>
          <w:rFonts w:ascii="Open Sans" w:hAnsi="Open Sans" w:cs="Open Sans"/>
          <w:sz w:val="18"/>
          <w:szCs w:val="18"/>
        </w:rPr>
      </w:pPr>
    </w:p>
    <w:p w:rsidR="005913B8" w:rsidRDefault="002D21B2" w:rsidP="002D21B2">
      <w:pPr>
        <w:jc w:val="center"/>
      </w:pPr>
      <w:r w:rsidRPr="002D21B2">
        <w:rPr>
          <w:noProof/>
        </w:rPr>
        <w:drawing>
          <wp:inline distT="0" distB="0" distL="0" distR="0" wp14:anchorId="46BB7F86" wp14:editId="221811D2">
            <wp:extent cx="4983457" cy="1863969"/>
            <wp:effectExtent l="0" t="0" r="0" b="3175"/>
            <wp:docPr id="30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rotWithShape="1">
                    <a:blip r:embed="rId38"/>
                    <a:srcRect t="33505"/>
                    <a:stretch/>
                  </pic:blipFill>
                  <pic:spPr bwMode="auto">
                    <a:xfrm>
                      <a:off x="0" y="0"/>
                      <a:ext cx="5004346" cy="1871782"/>
                    </a:xfrm>
                    <a:prstGeom prst="rect">
                      <a:avLst/>
                    </a:prstGeom>
                    <a:noFill/>
                    <a:ln>
                      <a:noFill/>
                    </a:ln>
                    <a:extLst>
                      <a:ext uri="{53640926-AAD7-44D8-BBD7-CCE9431645EC}">
                        <a14:shadowObscured xmlns:a14="http://schemas.microsoft.com/office/drawing/2010/main"/>
                      </a:ext>
                    </a:extLst>
                  </pic:spPr>
                </pic:pic>
              </a:graphicData>
            </a:graphic>
          </wp:inline>
        </w:drawing>
      </w:r>
    </w:p>
    <w:p w:rsidR="002D21B2" w:rsidRDefault="002D21B2" w:rsidP="002D21B2">
      <w:pPr>
        <w:jc w:val="center"/>
      </w:pPr>
      <w:r>
        <w:rPr>
          <w:rFonts w:ascii="Open Sans" w:hAnsi="Open Sans" w:cs="Open Sans"/>
          <w:i/>
          <w:color w:val="auto"/>
          <w:sz w:val="18"/>
        </w:rPr>
        <w:t>Abb. 1</w:t>
      </w:r>
      <w:r w:rsidR="004E1A59">
        <w:rPr>
          <w:rFonts w:ascii="Open Sans" w:hAnsi="Open Sans" w:cs="Open Sans"/>
          <w:i/>
          <w:color w:val="auto"/>
          <w:sz w:val="18"/>
        </w:rPr>
        <w:t>4</w:t>
      </w:r>
      <w:r>
        <w:rPr>
          <w:rFonts w:ascii="Open Sans" w:hAnsi="Open Sans" w:cs="Open Sans"/>
          <w:i/>
          <w:color w:val="auto"/>
          <w:sz w:val="18"/>
        </w:rPr>
        <w:t xml:space="preserve">. </w:t>
      </w:r>
      <w:r w:rsidR="00C70D37">
        <w:rPr>
          <w:rFonts w:ascii="Open Sans" w:hAnsi="Open Sans" w:cs="Open Sans"/>
          <w:i/>
          <w:color w:val="auto"/>
          <w:sz w:val="18"/>
        </w:rPr>
        <w:t xml:space="preserve">Mögliches </w:t>
      </w:r>
      <w:r>
        <w:rPr>
          <w:rFonts w:ascii="Open Sans" w:hAnsi="Open Sans" w:cs="Open Sans"/>
          <w:i/>
          <w:color w:val="auto"/>
          <w:sz w:val="18"/>
        </w:rPr>
        <w:t>Tafelbild zur Verteilung aller Möglichkeiten beim doppelten Würfelwurf</w:t>
      </w:r>
    </w:p>
    <w:p w:rsidR="009400CC" w:rsidRPr="007B459F" w:rsidRDefault="009400CC" w:rsidP="009400CC">
      <w:pPr>
        <w:ind w:left="5040" w:firstLine="720"/>
        <w:rPr>
          <w:rFonts w:ascii="Open Sans" w:hAnsi="Open Sans" w:cs="Open Sans"/>
          <w:sz w:val="18"/>
        </w:rPr>
      </w:pPr>
      <w:r w:rsidRPr="007B459F">
        <w:rPr>
          <w:rFonts w:ascii="Open Sans" w:hAnsi="Open Sans" w:cs="Open Sans"/>
          <w:sz w:val="18"/>
        </w:rPr>
        <w:t xml:space="preserve">   </w:t>
      </w:r>
    </w:p>
    <w:p w:rsidR="001D6FC1" w:rsidRPr="007B459F" w:rsidRDefault="001D6FC1" w:rsidP="001D6FC1">
      <w:pPr>
        <w:pStyle w:val="berschrift2"/>
        <w:rPr>
          <w:rFonts w:ascii="Open Sans" w:hAnsi="Open Sans" w:cs="Open Sans"/>
          <w:color w:val="auto"/>
          <w:sz w:val="22"/>
        </w:rPr>
      </w:pPr>
      <w:bookmarkStart w:id="12" w:name="_Toc57377745"/>
      <w:r>
        <w:rPr>
          <w:rFonts w:ascii="Open Sans" w:hAnsi="Open Sans" w:cs="Open Sans"/>
          <w:color w:val="auto"/>
          <w:sz w:val="22"/>
        </w:rPr>
        <w:t>Verschiedene Bauteile für die Zufallsmaschine in TinkerPlots</w:t>
      </w:r>
      <w:bookmarkEnd w:id="12"/>
    </w:p>
    <w:p w:rsidR="001D6FC1" w:rsidRPr="00F61AFE" w:rsidRDefault="001D6FC1" w:rsidP="001D6FC1">
      <w:pPr>
        <w:rPr>
          <w:rFonts w:ascii="Open Sans" w:hAnsi="Open Sans" w:cs="Open Sans"/>
          <w:sz w:val="18"/>
          <w:szCs w:val="18"/>
        </w:rPr>
      </w:pPr>
      <w:r w:rsidRPr="00F61AFE">
        <w:rPr>
          <w:rFonts w:ascii="Open Sans" w:hAnsi="Open Sans" w:cs="Open Sans"/>
          <w:sz w:val="18"/>
          <w:szCs w:val="18"/>
        </w:rPr>
        <w:t>Es lassen sich verschiedene Bauteile der Zufallsmaschine (Box/Urne, Stapel, Kreisel/Glücksrad, Balken, Kurve, Zähler) für die Modellierung unterschiedlichster Zufallsexperimente auswählen. Im Folgenden stellen wir nur die beiden „Standard“-Bauteile, die Box/Urne und den Kreisel/Glücksrad vor, weil dies die gängigsten Bauteile zur Verwendung in der Primarstufe sind.  Wie bereits oben beschrieben, kann die Box/Urne in der Zufallsmaschine beliebig gefüllt werden. Zum Beispiel lässt sich einfach eine Ziehung aus einer Urne (mit z. B. drei roten und zwei blauen) Kugeln modellieren (Abb. 15).</w:t>
      </w:r>
    </w:p>
    <w:p w:rsidR="001D6FC1" w:rsidRDefault="001D6FC1" w:rsidP="001D6FC1">
      <w:pPr>
        <w:rPr>
          <w:rFonts w:ascii="Open Sans" w:hAnsi="Open Sans" w:cs="Open Sans"/>
          <w:color w:val="auto"/>
          <w:sz w:val="18"/>
        </w:rPr>
      </w:pPr>
    </w:p>
    <w:p w:rsidR="001D6FC1" w:rsidRDefault="001D6FC1" w:rsidP="001D6FC1">
      <w:pPr>
        <w:jc w:val="center"/>
        <w:rPr>
          <w:rFonts w:ascii="Open Sans" w:hAnsi="Open Sans" w:cs="Open Sans"/>
          <w:color w:val="auto"/>
          <w:sz w:val="18"/>
        </w:rPr>
      </w:pPr>
      <w:r>
        <w:rPr>
          <w:noProof/>
        </w:rPr>
        <w:lastRenderedPageBreak/>
        <w:drawing>
          <wp:inline distT="0" distB="0" distL="0" distR="0" wp14:anchorId="1A4962DB" wp14:editId="0C6238BE">
            <wp:extent cx="2390775" cy="2237044"/>
            <wp:effectExtent l="0" t="0" r="0" b="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2391808" cy="2238011"/>
                    </a:xfrm>
                    <a:prstGeom prst="rect">
                      <a:avLst/>
                    </a:prstGeom>
                  </pic:spPr>
                </pic:pic>
              </a:graphicData>
            </a:graphic>
          </wp:inline>
        </w:drawing>
      </w:r>
    </w:p>
    <w:p w:rsidR="001D6FC1" w:rsidRDefault="001D6FC1" w:rsidP="001D6FC1">
      <w:pPr>
        <w:jc w:val="center"/>
        <w:rPr>
          <w:rFonts w:ascii="Open Sans" w:hAnsi="Open Sans" w:cs="Open Sans"/>
          <w:color w:val="auto"/>
          <w:sz w:val="18"/>
        </w:rPr>
      </w:pPr>
      <w:r>
        <w:rPr>
          <w:rFonts w:ascii="Open Sans" w:hAnsi="Open Sans" w:cs="Open Sans"/>
          <w:i/>
          <w:color w:val="auto"/>
          <w:sz w:val="18"/>
        </w:rPr>
        <w:t>Abb. 15. TinkerPlots Zufallsmaschine mit dem Bauteil Box (Urne) für eine Urnenziehung (mit drei roten und zwei blauen Kugeln).</w:t>
      </w:r>
    </w:p>
    <w:p w:rsidR="001D6FC1" w:rsidRDefault="001D6FC1" w:rsidP="001D6FC1">
      <w:pPr>
        <w:rPr>
          <w:rFonts w:ascii="Open Sans" w:hAnsi="Open Sans" w:cs="Open Sans"/>
          <w:color w:val="auto"/>
          <w:sz w:val="18"/>
        </w:rPr>
      </w:pPr>
    </w:p>
    <w:p w:rsidR="001D6FC1" w:rsidRPr="00F61AFE" w:rsidRDefault="001D6FC1" w:rsidP="001D6FC1">
      <w:pPr>
        <w:rPr>
          <w:rFonts w:ascii="Open Sans" w:hAnsi="Open Sans" w:cs="Open Sans"/>
          <w:sz w:val="18"/>
          <w:szCs w:val="18"/>
        </w:rPr>
      </w:pPr>
      <w:r w:rsidRPr="00F61AFE">
        <w:rPr>
          <w:rFonts w:ascii="Open Sans" w:hAnsi="Open Sans" w:cs="Open Sans"/>
          <w:sz w:val="18"/>
          <w:szCs w:val="18"/>
        </w:rPr>
        <w:t xml:space="preserve">Die Urnenziehung erfolgt in TinkerPlots gemäß der Voreinstellung immer mit Zurücklegen. Will man ohne Zurücklegen ziehen, so muss das im Optionsmenü </w:t>
      </w:r>
      <w:r w:rsidRPr="00F61AFE">
        <w:rPr>
          <w:rFonts w:ascii="Open Sans" w:hAnsi="Open Sans" w:cs="Open Sans"/>
          <w:noProof/>
          <w:sz w:val="18"/>
          <w:szCs w:val="18"/>
        </w:rPr>
        <w:drawing>
          <wp:inline distT="0" distB="0" distL="0" distR="0" wp14:anchorId="103EF45A" wp14:editId="5A30D8BE">
            <wp:extent cx="142875" cy="152400"/>
            <wp:effectExtent l="0" t="0" r="9525" b="0"/>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42875" cy="152400"/>
                    </a:xfrm>
                    <a:prstGeom prst="rect">
                      <a:avLst/>
                    </a:prstGeom>
                  </pic:spPr>
                </pic:pic>
              </a:graphicData>
            </a:graphic>
          </wp:inline>
        </w:drawing>
      </w:r>
      <w:r w:rsidRPr="00F61AFE">
        <w:rPr>
          <w:rFonts w:ascii="Open Sans" w:hAnsi="Open Sans" w:cs="Open Sans"/>
          <w:sz w:val="18"/>
          <w:szCs w:val="18"/>
        </w:rPr>
        <w:t xml:space="preserve"> unter dem Menüpunkt „Zurücklegen“ eingestellt werden. Kugeln lassen sich mit den Schaltern  </w:t>
      </w:r>
      <w:r w:rsidRPr="00F61AFE">
        <w:rPr>
          <w:rFonts w:ascii="Open Sans" w:hAnsi="Open Sans" w:cs="Open Sans"/>
          <w:noProof/>
          <w:sz w:val="18"/>
          <w:szCs w:val="18"/>
        </w:rPr>
        <w:drawing>
          <wp:inline distT="0" distB="0" distL="0" distR="0" wp14:anchorId="5AA6A308" wp14:editId="45C949F7">
            <wp:extent cx="314325" cy="171450"/>
            <wp:effectExtent l="0" t="0" r="9525" b="0"/>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314325" cy="171450"/>
                    </a:xfrm>
                    <a:prstGeom prst="rect">
                      <a:avLst/>
                    </a:prstGeom>
                  </pic:spPr>
                </pic:pic>
              </a:graphicData>
            </a:graphic>
          </wp:inline>
        </w:drawing>
      </w:r>
      <w:r w:rsidRPr="00F61AFE">
        <w:rPr>
          <w:rFonts w:ascii="Open Sans" w:hAnsi="Open Sans" w:cs="Open Sans"/>
          <w:sz w:val="18"/>
          <w:szCs w:val="18"/>
        </w:rPr>
        <w:t xml:space="preserve"> hinzufügen und wegnehmen. Will man viele Kugeln, z.B. 49 (wie in Abb. 16) in die Box legen, so kann man über </w:t>
      </w:r>
      <w:r w:rsidRPr="00F61AFE">
        <w:rPr>
          <w:rFonts w:ascii="Open Sans" w:hAnsi="Open Sans" w:cs="Open Sans"/>
          <w:noProof/>
          <w:sz w:val="18"/>
          <w:szCs w:val="18"/>
        </w:rPr>
        <w:drawing>
          <wp:inline distT="0" distB="0" distL="0" distR="0" wp14:anchorId="4A69A210" wp14:editId="517B22CB">
            <wp:extent cx="152400" cy="190500"/>
            <wp:effectExtent l="0" t="0" r="0" b="0"/>
            <wp:docPr id="53" name="Grafi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152400" cy="190500"/>
                    </a:xfrm>
                    <a:prstGeom prst="rect">
                      <a:avLst/>
                    </a:prstGeom>
                  </pic:spPr>
                </pic:pic>
              </a:graphicData>
            </a:graphic>
          </wp:inline>
        </w:drawing>
      </w:r>
      <w:r w:rsidRPr="00F61AFE">
        <w:rPr>
          <w:rFonts w:ascii="Open Sans" w:hAnsi="Open Sans" w:cs="Open Sans"/>
          <w:sz w:val="18"/>
          <w:szCs w:val="18"/>
        </w:rPr>
        <w:t xml:space="preserve"> den Bereich „1-49“ eingeben und so 49 durchnummerierte Kugeln in die Box legen.</w:t>
      </w:r>
    </w:p>
    <w:p w:rsidR="001D6FC1" w:rsidRDefault="001D6FC1" w:rsidP="001D6FC1">
      <w:pPr>
        <w:rPr>
          <w:rFonts w:ascii="Open Sans" w:hAnsi="Open Sans" w:cs="Open Sans"/>
          <w:color w:val="auto"/>
          <w:sz w:val="18"/>
        </w:rPr>
      </w:pPr>
    </w:p>
    <w:p w:rsidR="001D6FC1" w:rsidRDefault="001D6FC1" w:rsidP="001D6FC1">
      <w:pPr>
        <w:jc w:val="center"/>
        <w:rPr>
          <w:rFonts w:ascii="Open Sans" w:hAnsi="Open Sans" w:cs="Open Sans"/>
          <w:color w:val="auto"/>
          <w:sz w:val="18"/>
        </w:rPr>
      </w:pPr>
      <w:r>
        <w:rPr>
          <w:noProof/>
        </w:rPr>
        <w:drawing>
          <wp:inline distT="0" distB="0" distL="0" distR="0" wp14:anchorId="46F3A030" wp14:editId="0B552523">
            <wp:extent cx="3381375" cy="2252249"/>
            <wp:effectExtent l="0" t="0" r="0" b="0"/>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3380377" cy="2251584"/>
                    </a:xfrm>
                    <a:prstGeom prst="rect">
                      <a:avLst/>
                    </a:prstGeom>
                  </pic:spPr>
                </pic:pic>
              </a:graphicData>
            </a:graphic>
          </wp:inline>
        </w:drawing>
      </w:r>
    </w:p>
    <w:p w:rsidR="001D6FC1" w:rsidRDefault="001D6FC1" w:rsidP="001D6FC1">
      <w:pPr>
        <w:jc w:val="center"/>
        <w:rPr>
          <w:rFonts w:ascii="Open Sans" w:hAnsi="Open Sans" w:cs="Open Sans"/>
          <w:color w:val="auto"/>
          <w:sz w:val="18"/>
        </w:rPr>
      </w:pPr>
      <w:r>
        <w:rPr>
          <w:rFonts w:ascii="Open Sans" w:hAnsi="Open Sans" w:cs="Open Sans"/>
          <w:i/>
          <w:color w:val="auto"/>
          <w:sz w:val="18"/>
        </w:rPr>
        <w:t>Abb. 16. TinkerPlots Zufallsmaschine mit dem Bauteil Box (Urne) für eine Urnenziehung mit 49 Kugeln (1-49) – Beispiel für die Simulation „6 aus 49“</w:t>
      </w:r>
    </w:p>
    <w:p w:rsidR="001D6FC1" w:rsidRDefault="001D6FC1" w:rsidP="001D6FC1">
      <w:pPr>
        <w:rPr>
          <w:rFonts w:ascii="Open Sans" w:hAnsi="Open Sans" w:cs="Open Sans"/>
          <w:color w:val="auto"/>
          <w:sz w:val="18"/>
        </w:rPr>
      </w:pPr>
    </w:p>
    <w:p w:rsidR="001D6FC1" w:rsidRPr="00F61AFE" w:rsidRDefault="001D6FC1" w:rsidP="001D6FC1">
      <w:pPr>
        <w:rPr>
          <w:rFonts w:ascii="Open Sans" w:hAnsi="Open Sans" w:cs="Open Sans"/>
          <w:sz w:val="18"/>
          <w:szCs w:val="18"/>
        </w:rPr>
      </w:pPr>
      <w:r w:rsidRPr="00F61AFE">
        <w:rPr>
          <w:rFonts w:ascii="Open Sans" w:hAnsi="Open Sans" w:cs="Open Sans"/>
          <w:sz w:val="18"/>
          <w:szCs w:val="18"/>
        </w:rPr>
        <w:t>Will man die Kugeln der Box individuell beschriften (Abb. 17), z. B. mit den Namen der Schülerinnen und Schüler der Klasse, so lässt sich eine automatische Befüllung der Box z.B. über den Import einer Excel-Liste vornehmen.</w:t>
      </w:r>
    </w:p>
    <w:p w:rsidR="001D6FC1" w:rsidRDefault="001D6FC1" w:rsidP="001D6FC1">
      <w:pPr>
        <w:rPr>
          <w:rFonts w:ascii="Open Sans" w:hAnsi="Open Sans" w:cs="Open Sans"/>
          <w:color w:val="auto"/>
          <w:sz w:val="18"/>
        </w:rPr>
      </w:pPr>
    </w:p>
    <w:p w:rsidR="001D6FC1" w:rsidRDefault="001D6FC1" w:rsidP="001D6FC1">
      <w:pPr>
        <w:jc w:val="center"/>
        <w:rPr>
          <w:rFonts w:ascii="Open Sans" w:hAnsi="Open Sans" w:cs="Open Sans"/>
          <w:color w:val="auto"/>
          <w:sz w:val="18"/>
        </w:rPr>
      </w:pPr>
      <w:r>
        <w:rPr>
          <w:noProof/>
        </w:rPr>
        <w:lastRenderedPageBreak/>
        <w:drawing>
          <wp:inline distT="0" distB="0" distL="0" distR="0" wp14:anchorId="5C7E5F11" wp14:editId="77120795">
            <wp:extent cx="3463898" cy="2809875"/>
            <wp:effectExtent l="0" t="0" r="3810" b="0"/>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3463898" cy="2809875"/>
                    </a:xfrm>
                    <a:prstGeom prst="rect">
                      <a:avLst/>
                    </a:prstGeom>
                  </pic:spPr>
                </pic:pic>
              </a:graphicData>
            </a:graphic>
          </wp:inline>
        </w:drawing>
      </w:r>
    </w:p>
    <w:p w:rsidR="001D6FC1" w:rsidRDefault="001D6FC1" w:rsidP="001D6FC1">
      <w:pPr>
        <w:jc w:val="center"/>
        <w:rPr>
          <w:rFonts w:ascii="Open Sans" w:hAnsi="Open Sans" w:cs="Open Sans"/>
          <w:color w:val="auto"/>
          <w:sz w:val="18"/>
        </w:rPr>
      </w:pPr>
      <w:r>
        <w:rPr>
          <w:rFonts w:ascii="Open Sans" w:hAnsi="Open Sans" w:cs="Open Sans"/>
          <w:i/>
          <w:color w:val="auto"/>
          <w:sz w:val="18"/>
        </w:rPr>
        <w:t>Abb. 17. TinkerPlots Zufallsmaschine mit dem Bauteil Box (Urne) für eine Urnenziehung mit den 24 Kindern der Klasse 4b.</w:t>
      </w:r>
    </w:p>
    <w:p w:rsidR="001D6FC1" w:rsidRDefault="001D6FC1" w:rsidP="001D6FC1">
      <w:pPr>
        <w:jc w:val="center"/>
        <w:rPr>
          <w:rFonts w:ascii="Open Sans" w:hAnsi="Open Sans" w:cs="Open Sans"/>
          <w:color w:val="auto"/>
          <w:sz w:val="18"/>
        </w:rPr>
      </w:pPr>
    </w:p>
    <w:p w:rsidR="001D6FC1" w:rsidRPr="00F61AFE" w:rsidRDefault="001D6FC1" w:rsidP="001D6FC1">
      <w:pPr>
        <w:rPr>
          <w:rFonts w:ascii="Open Sans" w:hAnsi="Open Sans" w:cs="Open Sans"/>
          <w:sz w:val="18"/>
          <w:szCs w:val="18"/>
        </w:rPr>
      </w:pPr>
      <w:r w:rsidRPr="00F61AFE">
        <w:rPr>
          <w:rFonts w:ascii="Open Sans" w:hAnsi="Open Sans" w:cs="Open Sans"/>
          <w:sz w:val="18"/>
          <w:szCs w:val="18"/>
        </w:rPr>
        <w:t>Viele Glückspiele sind als „Drehungen am Glücksrad“ modelliert. Hier bietet das Bauteil „Kreisel“ (Glücksrad) in der Zufallsmaschine vielfältige Möglichkeiten, Zufallsexperimente am Glücksrad zu simulieren (Abb. 18). Dabei können die Anzahl und die Größe der Sektoren beliebig variiert und beschriftet werden.</w:t>
      </w:r>
    </w:p>
    <w:p w:rsidR="001D6FC1" w:rsidRDefault="001D6FC1" w:rsidP="001D6FC1">
      <w:pPr>
        <w:jc w:val="center"/>
        <w:rPr>
          <w:rFonts w:ascii="Open Sans" w:hAnsi="Open Sans" w:cs="Open Sans"/>
          <w:color w:val="auto"/>
          <w:sz w:val="18"/>
        </w:rPr>
      </w:pPr>
      <w:r>
        <w:rPr>
          <w:noProof/>
        </w:rPr>
        <w:drawing>
          <wp:inline distT="0" distB="0" distL="0" distR="0" wp14:anchorId="09B9DB5D" wp14:editId="3A213868">
            <wp:extent cx="2924175" cy="2543844"/>
            <wp:effectExtent l="0" t="0" r="0" b="8890"/>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2925762" cy="2545225"/>
                    </a:xfrm>
                    <a:prstGeom prst="rect">
                      <a:avLst/>
                    </a:prstGeom>
                  </pic:spPr>
                </pic:pic>
              </a:graphicData>
            </a:graphic>
          </wp:inline>
        </w:drawing>
      </w:r>
    </w:p>
    <w:p w:rsidR="001D6FC1" w:rsidRDefault="001D6FC1" w:rsidP="001D6FC1">
      <w:pPr>
        <w:jc w:val="center"/>
        <w:rPr>
          <w:rFonts w:ascii="Open Sans" w:hAnsi="Open Sans" w:cs="Open Sans"/>
          <w:color w:val="auto"/>
          <w:sz w:val="18"/>
        </w:rPr>
      </w:pPr>
      <w:r>
        <w:rPr>
          <w:rFonts w:ascii="Open Sans" w:hAnsi="Open Sans" w:cs="Open Sans"/>
          <w:i/>
          <w:color w:val="auto"/>
          <w:sz w:val="18"/>
        </w:rPr>
        <w:t>Abb. 18. TinkerPlots Zufallsmaschine mit dem Kreisel für einen doppelten Glücksraddreh (n=1000)</w:t>
      </w:r>
    </w:p>
    <w:p w:rsidR="001D6FC1" w:rsidRDefault="001D6FC1" w:rsidP="001D6FC1">
      <w:pPr>
        <w:rPr>
          <w:rFonts w:ascii="Open Sans" w:hAnsi="Open Sans" w:cs="Open Sans"/>
          <w:color w:val="auto"/>
          <w:sz w:val="18"/>
        </w:rPr>
      </w:pPr>
    </w:p>
    <w:p w:rsidR="001D6FC1" w:rsidRPr="00F61AFE" w:rsidRDefault="001D6FC1" w:rsidP="001D6FC1">
      <w:pPr>
        <w:rPr>
          <w:rFonts w:ascii="Open Sans" w:hAnsi="Open Sans" w:cs="Open Sans"/>
          <w:sz w:val="18"/>
          <w:szCs w:val="18"/>
        </w:rPr>
      </w:pPr>
      <w:r w:rsidRPr="00F61AFE">
        <w:rPr>
          <w:rFonts w:ascii="Open Sans" w:hAnsi="Open Sans" w:cs="Open Sans"/>
          <w:sz w:val="18"/>
          <w:szCs w:val="18"/>
        </w:rPr>
        <w:t>Um das Zufallsexperiment „Wer gewinnt?“ (Penava 2019) zu simulieren, lässt sich der entsprechende Würfelwurf (des Würfels mit den Seiten 3x grün, je 1x gelb, rot blau) als Urnenziehung in TinkerPlots (Abb. 19a) oder als Kreisel/Glücksrad (Abb. 19b) modellieren.</w:t>
      </w:r>
    </w:p>
    <w:p w:rsidR="001D6FC1" w:rsidRDefault="001D6FC1" w:rsidP="001D6FC1">
      <w:pPr>
        <w:rPr>
          <w:rFonts w:ascii="Open Sans" w:hAnsi="Open Sans" w:cs="Open Sans"/>
          <w:color w:val="auto"/>
          <w:sz w:val="18"/>
        </w:rPr>
      </w:pPr>
    </w:p>
    <w:p w:rsidR="001D6FC1" w:rsidRDefault="001D6FC1" w:rsidP="001D6FC1">
      <w:pPr>
        <w:rPr>
          <w:noProof/>
        </w:rPr>
      </w:pPr>
      <w:r>
        <w:rPr>
          <w:noProof/>
        </w:rPr>
        <w:lastRenderedPageBreak/>
        <w:drawing>
          <wp:inline distT="0" distB="0" distL="0" distR="0" wp14:anchorId="277DBB69" wp14:editId="1D8B6584">
            <wp:extent cx="2247900" cy="2017800"/>
            <wp:effectExtent l="0" t="0" r="0" b="190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2247900" cy="2017800"/>
                    </a:xfrm>
                    <a:prstGeom prst="rect">
                      <a:avLst/>
                    </a:prstGeom>
                  </pic:spPr>
                </pic:pic>
              </a:graphicData>
            </a:graphic>
          </wp:inline>
        </w:drawing>
      </w:r>
      <w:r w:rsidRPr="00845214">
        <w:rPr>
          <w:noProof/>
        </w:rPr>
        <w:t xml:space="preserve"> </w:t>
      </w:r>
      <w:r>
        <w:rPr>
          <w:noProof/>
        </w:rPr>
        <w:drawing>
          <wp:inline distT="0" distB="0" distL="0" distR="0" wp14:anchorId="07C23F8A" wp14:editId="420C48A8">
            <wp:extent cx="2226572" cy="2009775"/>
            <wp:effectExtent l="0" t="0" r="254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2227282" cy="2010416"/>
                    </a:xfrm>
                    <a:prstGeom prst="rect">
                      <a:avLst/>
                    </a:prstGeom>
                  </pic:spPr>
                </pic:pic>
              </a:graphicData>
            </a:graphic>
          </wp:inline>
        </w:drawing>
      </w:r>
    </w:p>
    <w:p w:rsidR="001D6FC1" w:rsidRDefault="001D6FC1" w:rsidP="001D6FC1">
      <w:pPr>
        <w:jc w:val="center"/>
        <w:rPr>
          <w:rFonts w:ascii="Open Sans" w:hAnsi="Open Sans" w:cs="Open Sans"/>
          <w:color w:val="auto"/>
          <w:sz w:val="18"/>
        </w:rPr>
      </w:pPr>
      <w:r>
        <w:rPr>
          <w:rFonts w:ascii="Open Sans" w:hAnsi="Open Sans" w:cs="Open Sans"/>
          <w:i/>
          <w:color w:val="auto"/>
          <w:sz w:val="18"/>
        </w:rPr>
        <w:t>Abb. 19 TinkerPlots Zufallsmaschine mit dem Bauteil Box (Urne) für eine Urnenziehung mit sechs Kugeln (Abb. 19a) und mit dem Bauteil Kreisel (Glücksrad) und den Sektoren grün, gelb, rot und blau (Abb. 19b)</w:t>
      </w:r>
    </w:p>
    <w:p w:rsidR="001D6FC1" w:rsidRDefault="001D6FC1" w:rsidP="001D6FC1">
      <w:pPr>
        <w:rPr>
          <w:noProof/>
        </w:rPr>
      </w:pPr>
    </w:p>
    <w:p w:rsidR="001D6FC1" w:rsidRPr="00F61AFE" w:rsidRDefault="001D6FC1" w:rsidP="001D6FC1">
      <w:pPr>
        <w:rPr>
          <w:rFonts w:ascii="Open Sans" w:hAnsi="Open Sans" w:cs="Open Sans"/>
          <w:sz w:val="18"/>
          <w:szCs w:val="18"/>
        </w:rPr>
      </w:pPr>
      <w:r w:rsidRPr="00F61AFE">
        <w:rPr>
          <w:rFonts w:ascii="Open Sans" w:hAnsi="Open Sans" w:cs="Open Sans"/>
          <w:sz w:val="18"/>
          <w:szCs w:val="18"/>
        </w:rPr>
        <w:t>Abschließend betrachten wir noch mögliche Verknüpfungen und Verzweigungen von Bauteilen in der Zufallsmaschine. In Abb. 20 ist der doppelte Tetraederwurf in der Zufallsmaschine dargestellt. Wie man sieht, kann man, um die zweifache Ausführung, noch deutlicher zu machen, auch zwei Boxen (Urnen) hintereinander schalten und aus jeder einmal ziehen.</w:t>
      </w:r>
    </w:p>
    <w:p w:rsidR="001D6FC1" w:rsidRDefault="001D6FC1" w:rsidP="001D6FC1">
      <w:pPr>
        <w:jc w:val="center"/>
        <w:rPr>
          <w:rFonts w:ascii="Open Sans" w:hAnsi="Open Sans" w:cs="Open Sans"/>
          <w:color w:val="auto"/>
          <w:sz w:val="18"/>
        </w:rPr>
      </w:pPr>
      <w:r>
        <w:rPr>
          <w:noProof/>
        </w:rPr>
        <w:drawing>
          <wp:inline distT="0" distB="0" distL="0" distR="0" wp14:anchorId="6C4C1F5C" wp14:editId="3F5BED74">
            <wp:extent cx="2800350" cy="2382556"/>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2800350" cy="2382556"/>
                    </a:xfrm>
                    <a:prstGeom prst="rect">
                      <a:avLst/>
                    </a:prstGeom>
                  </pic:spPr>
                </pic:pic>
              </a:graphicData>
            </a:graphic>
          </wp:inline>
        </w:drawing>
      </w:r>
    </w:p>
    <w:p w:rsidR="001D6FC1" w:rsidRDefault="001D6FC1" w:rsidP="001D6FC1">
      <w:pPr>
        <w:jc w:val="center"/>
        <w:rPr>
          <w:rFonts w:ascii="Open Sans" w:hAnsi="Open Sans" w:cs="Open Sans"/>
          <w:color w:val="auto"/>
          <w:sz w:val="18"/>
        </w:rPr>
      </w:pPr>
      <w:r>
        <w:rPr>
          <w:rFonts w:ascii="Open Sans" w:hAnsi="Open Sans" w:cs="Open Sans"/>
          <w:i/>
          <w:color w:val="auto"/>
          <w:sz w:val="18"/>
        </w:rPr>
        <w:t>Abb. 20. TinkerPlots-Zufallsmaschine zum doppelten Tetraederwurf (mit zwei Boxen hintereinandergeschaltet)</w:t>
      </w:r>
    </w:p>
    <w:p w:rsidR="001D6FC1" w:rsidRDefault="001D6FC1" w:rsidP="001D6FC1">
      <w:pPr>
        <w:jc w:val="center"/>
        <w:rPr>
          <w:rFonts w:ascii="Open Sans" w:hAnsi="Open Sans" w:cs="Open Sans"/>
          <w:color w:val="auto"/>
          <w:sz w:val="18"/>
        </w:rPr>
      </w:pPr>
    </w:p>
    <w:p w:rsidR="001D6FC1" w:rsidRPr="00F61AFE" w:rsidRDefault="001D6FC1" w:rsidP="001D6FC1">
      <w:pPr>
        <w:rPr>
          <w:rFonts w:ascii="Open Sans" w:hAnsi="Open Sans" w:cs="Open Sans"/>
          <w:sz w:val="18"/>
          <w:szCs w:val="18"/>
        </w:rPr>
      </w:pPr>
      <w:r w:rsidRPr="00F61AFE">
        <w:rPr>
          <w:rFonts w:ascii="Open Sans" w:hAnsi="Open Sans" w:cs="Open Sans"/>
          <w:sz w:val="18"/>
          <w:szCs w:val="18"/>
        </w:rPr>
        <w:t>Schließlich lassen sich auch Bedingungen und Verzweigungen in der Zufallsmaschine darstellen (Abb. 21). Stellen wir uns zum Beispiel vor, es wird auf der ersten Stufe das Glücksspiel „Wurf eines fairen Würfels“ angeboten – wenn ich eine 5 oder 6 würfele, dann spiele in der zweiten Stufe um den Hauptgewinn (Teddy, siehe Glücksrad rechts unten) – ansonsten (bei einer 1, 2, 3 oder 4 auf der ersten Stufe) geht es nur um den „Trostpreis“ (Tüte Gummibärchen). Ein solches oder ähnliches Zufallsexperiment kann mit der Zufallsmaschine in Abb. 21 realisiert werden.</w:t>
      </w:r>
    </w:p>
    <w:p w:rsidR="001D6FC1" w:rsidRPr="00F61AFE" w:rsidRDefault="001D6FC1" w:rsidP="001D6FC1">
      <w:pPr>
        <w:rPr>
          <w:rFonts w:ascii="Open Sans" w:hAnsi="Open Sans" w:cs="Open Sans"/>
          <w:sz w:val="18"/>
          <w:szCs w:val="18"/>
        </w:rPr>
      </w:pPr>
    </w:p>
    <w:p w:rsidR="001D6FC1" w:rsidRDefault="001D6FC1" w:rsidP="001D6FC1">
      <w:pPr>
        <w:rPr>
          <w:rFonts w:ascii="Open Sans" w:hAnsi="Open Sans" w:cs="Open Sans"/>
          <w:color w:val="auto"/>
          <w:sz w:val="18"/>
        </w:rPr>
      </w:pPr>
      <w:r>
        <w:rPr>
          <w:noProof/>
        </w:rPr>
        <w:lastRenderedPageBreak/>
        <w:drawing>
          <wp:inline distT="0" distB="0" distL="0" distR="0" wp14:anchorId="44B15DAC" wp14:editId="636363DA">
            <wp:extent cx="4817745" cy="3426100"/>
            <wp:effectExtent l="0" t="0" r="1905" b="3175"/>
            <wp:docPr id="56" name="Grafi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4817745" cy="3426100"/>
                    </a:xfrm>
                    <a:prstGeom prst="rect">
                      <a:avLst/>
                    </a:prstGeom>
                  </pic:spPr>
                </pic:pic>
              </a:graphicData>
            </a:graphic>
          </wp:inline>
        </w:drawing>
      </w:r>
    </w:p>
    <w:p w:rsidR="001D6FC1" w:rsidRDefault="001D6FC1" w:rsidP="001D6FC1">
      <w:pPr>
        <w:jc w:val="center"/>
        <w:rPr>
          <w:rFonts w:ascii="Open Sans" w:hAnsi="Open Sans" w:cs="Open Sans"/>
          <w:color w:val="auto"/>
          <w:sz w:val="18"/>
        </w:rPr>
      </w:pPr>
      <w:r>
        <w:rPr>
          <w:rFonts w:ascii="Open Sans" w:hAnsi="Open Sans" w:cs="Open Sans"/>
          <w:i/>
          <w:color w:val="auto"/>
          <w:sz w:val="18"/>
        </w:rPr>
        <w:t>Abb. 21. Beispiel für eine Verzweigung der Bauteile in der TinkerPlots-Zufallsmaschine</w:t>
      </w:r>
    </w:p>
    <w:p w:rsidR="005433AC" w:rsidRDefault="005433AC" w:rsidP="009400CC">
      <w:pPr>
        <w:pStyle w:val="berschrift2"/>
        <w:rPr>
          <w:rFonts w:ascii="Open Sans" w:hAnsi="Open Sans" w:cs="Open Sans"/>
          <w:color w:val="auto"/>
          <w:sz w:val="22"/>
        </w:rPr>
      </w:pPr>
    </w:p>
    <w:p w:rsidR="009400CC" w:rsidRPr="007B459F" w:rsidRDefault="00B3487E" w:rsidP="009400CC">
      <w:pPr>
        <w:pStyle w:val="berschrift2"/>
        <w:rPr>
          <w:rFonts w:ascii="Open Sans" w:hAnsi="Open Sans" w:cs="Open Sans"/>
          <w:color w:val="auto"/>
          <w:sz w:val="22"/>
        </w:rPr>
      </w:pPr>
      <w:bookmarkStart w:id="13" w:name="_Toc57377746"/>
      <w:r>
        <w:rPr>
          <w:rFonts w:ascii="Open Sans" w:hAnsi="Open Sans" w:cs="Open Sans"/>
          <w:color w:val="auto"/>
          <w:sz w:val="22"/>
        </w:rPr>
        <w:t>Eine mögliche Unterrichtssequenz</w:t>
      </w:r>
      <w:bookmarkEnd w:id="13"/>
    </w:p>
    <w:p w:rsidR="00B3487E" w:rsidRPr="00F61AFE" w:rsidRDefault="001775D7" w:rsidP="009400CC">
      <w:pPr>
        <w:rPr>
          <w:rFonts w:ascii="Open Sans" w:hAnsi="Open Sans" w:cs="Open Sans"/>
          <w:sz w:val="18"/>
          <w:szCs w:val="18"/>
        </w:rPr>
      </w:pPr>
      <w:r w:rsidRPr="00F61AFE">
        <w:rPr>
          <w:rFonts w:ascii="Open Sans" w:hAnsi="Open Sans" w:cs="Open Sans"/>
          <w:sz w:val="18"/>
          <w:szCs w:val="18"/>
        </w:rPr>
        <w:t>Eine mögliche Unterrichtssequenz zum Einsatz und zur Einführung des Simulierens von Zufallsexperimenten mit der Software TinkerPlots sollte aus ungefähr sieben Unterrichtsstunden bestehen</w:t>
      </w:r>
      <w:r w:rsidR="00784FE6" w:rsidRPr="00F61AFE">
        <w:rPr>
          <w:rFonts w:ascii="Open Sans" w:hAnsi="Open Sans" w:cs="Open Sans"/>
          <w:sz w:val="18"/>
          <w:szCs w:val="18"/>
        </w:rPr>
        <w:t xml:space="preserve"> (siehe Tabelle 1)</w:t>
      </w:r>
      <w:r w:rsidRPr="00F61AFE">
        <w:rPr>
          <w:rFonts w:ascii="Open Sans" w:hAnsi="Open Sans" w:cs="Open Sans"/>
          <w:sz w:val="18"/>
          <w:szCs w:val="18"/>
        </w:rPr>
        <w:t xml:space="preserve"> und kann dabei wie </w:t>
      </w:r>
      <w:r w:rsidR="00612972" w:rsidRPr="00F61AFE">
        <w:rPr>
          <w:rFonts w:ascii="Open Sans" w:hAnsi="Open Sans" w:cs="Open Sans"/>
          <w:sz w:val="18"/>
          <w:szCs w:val="18"/>
        </w:rPr>
        <w:t>in Tabelle 1 dargestellt</w:t>
      </w:r>
      <w:r w:rsidRPr="00F61AFE">
        <w:rPr>
          <w:rFonts w:ascii="Open Sans" w:hAnsi="Open Sans" w:cs="Open Sans"/>
          <w:sz w:val="18"/>
          <w:szCs w:val="18"/>
        </w:rPr>
        <w:t xml:space="preserve"> aussehen.</w:t>
      </w:r>
      <w:r w:rsidR="00CC3F2F" w:rsidRPr="00F61AFE">
        <w:rPr>
          <w:rFonts w:ascii="Open Sans" w:hAnsi="Open Sans" w:cs="Open Sans"/>
          <w:sz w:val="18"/>
          <w:szCs w:val="18"/>
        </w:rPr>
        <w:t xml:space="preserve"> Unsere Erfahrungen beruhen dabei auf Unterrichtsexperimente</w:t>
      </w:r>
      <w:r w:rsidR="00952B25" w:rsidRPr="00F61AFE">
        <w:rPr>
          <w:rFonts w:ascii="Open Sans" w:hAnsi="Open Sans" w:cs="Open Sans"/>
          <w:sz w:val="18"/>
          <w:szCs w:val="18"/>
        </w:rPr>
        <w:t>n</w:t>
      </w:r>
      <w:r w:rsidR="00CC3F2F" w:rsidRPr="00F61AFE">
        <w:rPr>
          <w:rFonts w:ascii="Open Sans" w:hAnsi="Open Sans" w:cs="Open Sans"/>
          <w:sz w:val="18"/>
          <w:szCs w:val="18"/>
        </w:rPr>
        <w:t>, die im Rahmen von Bachelor- und Masterarbeiten durchgeführt worden sind (Jackes-Schulte, 2016; Plückebaum, 2018).</w:t>
      </w:r>
    </w:p>
    <w:p w:rsidR="001775D7" w:rsidRDefault="001775D7" w:rsidP="009400CC">
      <w:pPr>
        <w:rPr>
          <w:rFonts w:ascii="Open Sans" w:hAnsi="Open Sans" w:cs="Open Sans"/>
          <w:color w:val="auto"/>
          <w:sz w:val="18"/>
        </w:rPr>
      </w:pPr>
    </w:p>
    <w:p w:rsidR="00CC3F2F" w:rsidRDefault="00CC3F2F" w:rsidP="00CC3F2F">
      <w:pPr>
        <w:jc w:val="center"/>
        <w:rPr>
          <w:rFonts w:ascii="Open Sans" w:hAnsi="Open Sans" w:cs="Open Sans"/>
          <w:color w:val="auto"/>
          <w:sz w:val="18"/>
        </w:rPr>
      </w:pPr>
      <w:r>
        <w:rPr>
          <w:rFonts w:ascii="Open Sans" w:hAnsi="Open Sans" w:cs="Open Sans"/>
          <w:i/>
          <w:color w:val="auto"/>
          <w:sz w:val="18"/>
        </w:rPr>
        <w:t>Tabelle 1. Mögliche Unterrichtssequenz zur Einführung der Simulation von Zufallsexperimenten mit der Software TinkerPlots im Mathematikunterricht der Primarstufe</w:t>
      </w:r>
    </w:p>
    <w:tbl>
      <w:tblPr>
        <w:tblStyle w:val="Tabellenraster"/>
        <w:tblW w:w="0" w:type="auto"/>
        <w:tblInd w:w="250" w:type="dxa"/>
        <w:tblLayout w:type="fixed"/>
        <w:tblLook w:val="04A0" w:firstRow="1" w:lastRow="0" w:firstColumn="1" w:lastColumn="0" w:noHBand="0" w:noVBand="1"/>
      </w:tblPr>
      <w:tblGrid>
        <w:gridCol w:w="851"/>
        <w:gridCol w:w="2268"/>
        <w:gridCol w:w="4358"/>
      </w:tblGrid>
      <w:tr w:rsidR="001775D7" w:rsidTr="00CC3F2F">
        <w:tc>
          <w:tcPr>
            <w:tcW w:w="851" w:type="dxa"/>
          </w:tcPr>
          <w:p w:rsidR="001775D7" w:rsidRPr="00090DE3" w:rsidRDefault="001775D7" w:rsidP="009400CC">
            <w:pPr>
              <w:rPr>
                <w:rFonts w:ascii="Open Sans" w:hAnsi="Open Sans" w:cs="Open Sans"/>
                <w:color w:val="000000" w:themeColor="text1"/>
                <w:sz w:val="18"/>
              </w:rPr>
            </w:pPr>
            <w:r w:rsidRPr="00090DE3">
              <w:rPr>
                <w:rFonts w:ascii="Open Sans" w:hAnsi="Open Sans" w:cs="Open Sans"/>
                <w:color w:val="000000" w:themeColor="text1"/>
                <w:sz w:val="18"/>
              </w:rPr>
              <w:t>Unterrichtsstunde</w:t>
            </w:r>
          </w:p>
        </w:tc>
        <w:tc>
          <w:tcPr>
            <w:tcW w:w="2268" w:type="dxa"/>
          </w:tcPr>
          <w:p w:rsidR="001775D7" w:rsidRPr="00090DE3" w:rsidRDefault="001775D7" w:rsidP="009400CC">
            <w:pPr>
              <w:rPr>
                <w:rFonts w:ascii="Open Sans" w:hAnsi="Open Sans" w:cs="Open Sans"/>
                <w:color w:val="000000" w:themeColor="text1"/>
                <w:sz w:val="18"/>
              </w:rPr>
            </w:pPr>
            <w:r w:rsidRPr="00090DE3">
              <w:rPr>
                <w:rFonts w:ascii="Open Sans" w:hAnsi="Open Sans" w:cs="Open Sans"/>
                <w:color w:val="000000" w:themeColor="text1"/>
                <w:sz w:val="18"/>
              </w:rPr>
              <w:t>Thema</w:t>
            </w:r>
          </w:p>
        </w:tc>
        <w:tc>
          <w:tcPr>
            <w:tcW w:w="4358" w:type="dxa"/>
          </w:tcPr>
          <w:p w:rsidR="001775D7" w:rsidRPr="00090DE3" w:rsidRDefault="001775D7" w:rsidP="009400CC">
            <w:pPr>
              <w:rPr>
                <w:rFonts w:ascii="Open Sans" w:hAnsi="Open Sans" w:cs="Open Sans"/>
                <w:color w:val="000000" w:themeColor="text1"/>
                <w:sz w:val="18"/>
              </w:rPr>
            </w:pPr>
            <w:r w:rsidRPr="00090DE3">
              <w:rPr>
                <w:rFonts w:ascii="Open Sans" w:hAnsi="Open Sans" w:cs="Open Sans"/>
                <w:color w:val="000000" w:themeColor="text1"/>
                <w:sz w:val="18"/>
              </w:rPr>
              <w:t>Inhalt</w:t>
            </w:r>
          </w:p>
        </w:tc>
      </w:tr>
      <w:tr w:rsidR="001775D7" w:rsidTr="00CC3F2F">
        <w:tc>
          <w:tcPr>
            <w:tcW w:w="851" w:type="dxa"/>
          </w:tcPr>
          <w:p w:rsidR="001775D7" w:rsidRPr="00090DE3" w:rsidRDefault="001775D7" w:rsidP="009400CC">
            <w:pPr>
              <w:rPr>
                <w:rFonts w:ascii="Open Sans" w:hAnsi="Open Sans" w:cs="Open Sans"/>
                <w:color w:val="000000" w:themeColor="text1"/>
                <w:sz w:val="18"/>
              </w:rPr>
            </w:pPr>
            <w:r w:rsidRPr="00090DE3">
              <w:rPr>
                <w:rFonts w:ascii="Open Sans" w:hAnsi="Open Sans" w:cs="Open Sans"/>
                <w:color w:val="000000" w:themeColor="text1"/>
                <w:sz w:val="18"/>
              </w:rPr>
              <w:t>1</w:t>
            </w:r>
          </w:p>
        </w:tc>
        <w:tc>
          <w:tcPr>
            <w:tcW w:w="2268" w:type="dxa"/>
          </w:tcPr>
          <w:p w:rsidR="001775D7" w:rsidRPr="00090DE3" w:rsidRDefault="001775D7" w:rsidP="009400CC">
            <w:pPr>
              <w:rPr>
                <w:rFonts w:ascii="Open Sans" w:hAnsi="Open Sans" w:cs="Open Sans"/>
                <w:color w:val="000000" w:themeColor="text1"/>
                <w:sz w:val="18"/>
              </w:rPr>
            </w:pPr>
            <w:r w:rsidRPr="00090DE3">
              <w:rPr>
                <w:rFonts w:ascii="Open Sans" w:hAnsi="Open Sans" w:cs="Open Sans"/>
                <w:color w:val="000000" w:themeColor="text1"/>
                <w:sz w:val="18"/>
              </w:rPr>
              <w:t>Statistische Darstellungen (Säulen- und Punktdiagramme) lesen</w:t>
            </w:r>
            <w:r w:rsidR="00CC3F2F" w:rsidRPr="00090DE3">
              <w:rPr>
                <w:rFonts w:ascii="Open Sans" w:hAnsi="Open Sans" w:cs="Open Sans"/>
                <w:color w:val="000000" w:themeColor="text1"/>
                <w:sz w:val="18"/>
              </w:rPr>
              <w:t xml:space="preserve"> und interpretieren</w:t>
            </w:r>
          </w:p>
        </w:tc>
        <w:tc>
          <w:tcPr>
            <w:tcW w:w="4358" w:type="dxa"/>
          </w:tcPr>
          <w:p w:rsidR="001775D7" w:rsidRPr="00090DE3" w:rsidRDefault="001775D7" w:rsidP="00CC3F2F">
            <w:pPr>
              <w:rPr>
                <w:rFonts w:ascii="Open Sans" w:hAnsi="Open Sans" w:cs="Open Sans"/>
                <w:color w:val="000000" w:themeColor="text1"/>
                <w:sz w:val="18"/>
              </w:rPr>
            </w:pPr>
            <w:r w:rsidRPr="00090DE3">
              <w:rPr>
                <w:rFonts w:ascii="Open Sans" w:hAnsi="Open Sans" w:cs="Open Sans"/>
                <w:color w:val="000000" w:themeColor="text1"/>
                <w:sz w:val="18"/>
              </w:rPr>
              <w:t>Die Schülerinnen und Schüler lernen das Lesen und Interpretieren von</w:t>
            </w:r>
            <w:r w:rsidR="00090DE3">
              <w:rPr>
                <w:rFonts w:ascii="Open Sans" w:hAnsi="Open Sans" w:cs="Open Sans"/>
                <w:color w:val="000000" w:themeColor="text1"/>
                <w:sz w:val="18"/>
              </w:rPr>
              <w:t xml:space="preserve"> Daten in</w:t>
            </w:r>
            <w:r w:rsidRPr="00090DE3">
              <w:rPr>
                <w:rFonts w:ascii="Open Sans" w:hAnsi="Open Sans" w:cs="Open Sans"/>
                <w:color w:val="000000" w:themeColor="text1"/>
                <w:sz w:val="18"/>
              </w:rPr>
              <w:t xml:space="preserve"> </w:t>
            </w:r>
            <w:r w:rsidR="00CC3F2F" w:rsidRPr="00090DE3">
              <w:rPr>
                <w:rFonts w:ascii="Open Sans" w:hAnsi="Open Sans" w:cs="Open Sans"/>
                <w:color w:val="000000" w:themeColor="text1"/>
                <w:sz w:val="18"/>
              </w:rPr>
              <w:t>Säulen</w:t>
            </w:r>
            <w:r w:rsidRPr="00090DE3">
              <w:rPr>
                <w:rFonts w:ascii="Open Sans" w:hAnsi="Open Sans" w:cs="Open Sans"/>
                <w:color w:val="000000" w:themeColor="text1"/>
                <w:sz w:val="18"/>
              </w:rPr>
              <w:t xml:space="preserve">- und </w:t>
            </w:r>
            <w:r w:rsidR="00CC3F2F" w:rsidRPr="00090DE3">
              <w:rPr>
                <w:rFonts w:ascii="Open Sans" w:hAnsi="Open Sans" w:cs="Open Sans"/>
                <w:color w:val="000000" w:themeColor="text1"/>
                <w:sz w:val="18"/>
              </w:rPr>
              <w:t>Kreis</w:t>
            </w:r>
            <w:r w:rsidRPr="00090DE3">
              <w:rPr>
                <w:rFonts w:ascii="Open Sans" w:hAnsi="Open Sans" w:cs="Open Sans"/>
                <w:color w:val="000000" w:themeColor="text1"/>
                <w:sz w:val="18"/>
              </w:rPr>
              <w:t>diagrammen</w:t>
            </w:r>
            <w:r w:rsidR="00090DE3">
              <w:rPr>
                <w:rFonts w:ascii="Open Sans" w:hAnsi="Open Sans" w:cs="Open Sans"/>
                <w:color w:val="000000" w:themeColor="text1"/>
                <w:sz w:val="18"/>
              </w:rPr>
              <w:t>.</w:t>
            </w:r>
            <w:r w:rsidRPr="00090DE3">
              <w:rPr>
                <w:rFonts w:ascii="Open Sans" w:hAnsi="Open Sans" w:cs="Open Sans"/>
                <w:color w:val="000000" w:themeColor="text1"/>
                <w:sz w:val="18"/>
              </w:rPr>
              <w:t xml:space="preserve"> </w:t>
            </w:r>
          </w:p>
        </w:tc>
      </w:tr>
      <w:tr w:rsidR="001775D7" w:rsidTr="00CC3F2F">
        <w:tc>
          <w:tcPr>
            <w:tcW w:w="851" w:type="dxa"/>
          </w:tcPr>
          <w:p w:rsidR="001775D7" w:rsidRPr="00090DE3" w:rsidRDefault="001775D7" w:rsidP="009400CC">
            <w:pPr>
              <w:rPr>
                <w:rFonts w:ascii="Open Sans" w:hAnsi="Open Sans" w:cs="Open Sans"/>
                <w:color w:val="000000" w:themeColor="text1"/>
                <w:sz w:val="18"/>
              </w:rPr>
            </w:pPr>
            <w:r w:rsidRPr="00090DE3">
              <w:rPr>
                <w:rFonts w:ascii="Open Sans" w:hAnsi="Open Sans" w:cs="Open Sans"/>
                <w:color w:val="000000" w:themeColor="text1"/>
                <w:sz w:val="18"/>
              </w:rPr>
              <w:t>2</w:t>
            </w:r>
          </w:p>
        </w:tc>
        <w:tc>
          <w:tcPr>
            <w:tcW w:w="2268" w:type="dxa"/>
          </w:tcPr>
          <w:p w:rsidR="001775D7" w:rsidRPr="00090DE3" w:rsidRDefault="001775D7" w:rsidP="009400CC">
            <w:pPr>
              <w:rPr>
                <w:rFonts w:ascii="Open Sans" w:hAnsi="Open Sans" w:cs="Open Sans"/>
                <w:color w:val="000000" w:themeColor="text1"/>
                <w:sz w:val="18"/>
              </w:rPr>
            </w:pPr>
            <w:r w:rsidRPr="00090DE3">
              <w:rPr>
                <w:rFonts w:ascii="Open Sans" w:hAnsi="Open Sans" w:cs="Open Sans"/>
                <w:color w:val="000000" w:themeColor="text1"/>
                <w:sz w:val="18"/>
              </w:rPr>
              <w:t>Subjektive Interpretation der Wahrscheinlichkeit von Ereignissen</w:t>
            </w:r>
          </w:p>
        </w:tc>
        <w:tc>
          <w:tcPr>
            <w:tcW w:w="4358" w:type="dxa"/>
          </w:tcPr>
          <w:p w:rsidR="001775D7" w:rsidRPr="00090DE3" w:rsidRDefault="001775D7" w:rsidP="00CC3F2F">
            <w:pPr>
              <w:rPr>
                <w:rFonts w:ascii="Open Sans" w:hAnsi="Open Sans" w:cs="Open Sans"/>
                <w:color w:val="000000" w:themeColor="text1"/>
                <w:sz w:val="18"/>
              </w:rPr>
            </w:pPr>
            <w:r w:rsidRPr="00090DE3">
              <w:rPr>
                <w:rFonts w:ascii="Open Sans" w:hAnsi="Open Sans" w:cs="Open Sans"/>
                <w:color w:val="000000" w:themeColor="text1"/>
                <w:sz w:val="18"/>
              </w:rPr>
              <w:t>Die Schülerinnen und Schüler schätzen und vergleichen die Wahrscheinlichkeit von Ereignissen, indem</w:t>
            </w:r>
            <w:r w:rsidR="00612972" w:rsidRPr="00090DE3">
              <w:rPr>
                <w:rFonts w:ascii="Open Sans" w:hAnsi="Open Sans" w:cs="Open Sans"/>
                <w:color w:val="000000" w:themeColor="text1"/>
                <w:sz w:val="18"/>
              </w:rPr>
              <w:t xml:space="preserve"> sie</w:t>
            </w:r>
            <w:r w:rsidRPr="00090DE3">
              <w:rPr>
                <w:rFonts w:ascii="Open Sans" w:hAnsi="Open Sans" w:cs="Open Sans"/>
                <w:color w:val="000000" w:themeColor="text1"/>
                <w:sz w:val="18"/>
              </w:rPr>
              <w:t xml:space="preserve"> </w:t>
            </w:r>
            <w:r w:rsidR="00CC3F2F" w:rsidRPr="00090DE3">
              <w:rPr>
                <w:rFonts w:ascii="Open Sans" w:hAnsi="Open Sans" w:cs="Open Sans"/>
                <w:color w:val="000000" w:themeColor="text1"/>
                <w:sz w:val="18"/>
              </w:rPr>
              <w:t>Klassifikationen</w:t>
            </w:r>
            <w:r w:rsidRPr="00090DE3">
              <w:rPr>
                <w:rFonts w:ascii="Open Sans" w:hAnsi="Open Sans" w:cs="Open Sans"/>
                <w:color w:val="000000" w:themeColor="text1"/>
                <w:sz w:val="18"/>
              </w:rPr>
              <w:t xml:space="preserve"> in "sicher", "möglich" und "unmöglich" </w:t>
            </w:r>
            <w:r w:rsidR="00CC3F2F" w:rsidRPr="00090DE3">
              <w:rPr>
                <w:rFonts w:ascii="Open Sans" w:hAnsi="Open Sans" w:cs="Open Sans"/>
                <w:color w:val="000000" w:themeColor="text1"/>
                <w:sz w:val="18"/>
              </w:rPr>
              <w:t>vornehmen</w:t>
            </w:r>
            <w:r w:rsidRPr="00090DE3">
              <w:rPr>
                <w:rFonts w:ascii="Open Sans" w:hAnsi="Open Sans" w:cs="Open Sans"/>
                <w:color w:val="000000" w:themeColor="text1"/>
                <w:sz w:val="18"/>
              </w:rPr>
              <w:t>.</w:t>
            </w:r>
          </w:p>
        </w:tc>
      </w:tr>
      <w:tr w:rsidR="001775D7" w:rsidTr="00CC3F2F">
        <w:tc>
          <w:tcPr>
            <w:tcW w:w="851" w:type="dxa"/>
          </w:tcPr>
          <w:p w:rsidR="001775D7" w:rsidRPr="00090DE3" w:rsidRDefault="001775D7" w:rsidP="009400CC">
            <w:pPr>
              <w:rPr>
                <w:rFonts w:ascii="Open Sans" w:hAnsi="Open Sans" w:cs="Open Sans"/>
                <w:color w:val="000000" w:themeColor="text1"/>
                <w:sz w:val="18"/>
              </w:rPr>
            </w:pPr>
            <w:r w:rsidRPr="00090DE3">
              <w:rPr>
                <w:rFonts w:ascii="Open Sans" w:hAnsi="Open Sans" w:cs="Open Sans"/>
                <w:color w:val="000000" w:themeColor="text1"/>
                <w:sz w:val="18"/>
              </w:rPr>
              <w:t>3</w:t>
            </w:r>
          </w:p>
        </w:tc>
        <w:tc>
          <w:tcPr>
            <w:tcW w:w="2268" w:type="dxa"/>
          </w:tcPr>
          <w:p w:rsidR="001775D7" w:rsidRPr="00090DE3" w:rsidRDefault="00CC3F2F" w:rsidP="00CC3F2F">
            <w:pPr>
              <w:rPr>
                <w:rFonts w:ascii="Open Sans" w:hAnsi="Open Sans" w:cs="Open Sans"/>
                <w:color w:val="000000" w:themeColor="text1"/>
                <w:sz w:val="18"/>
              </w:rPr>
            </w:pPr>
            <w:r w:rsidRPr="00090DE3">
              <w:rPr>
                <w:rFonts w:ascii="Open Sans" w:hAnsi="Open Sans" w:cs="Open Sans"/>
                <w:color w:val="000000" w:themeColor="text1"/>
                <w:sz w:val="18"/>
              </w:rPr>
              <w:t>Händisches Experimentieren: Einfacher Würfelwurf</w:t>
            </w:r>
          </w:p>
        </w:tc>
        <w:tc>
          <w:tcPr>
            <w:tcW w:w="4358" w:type="dxa"/>
          </w:tcPr>
          <w:p w:rsidR="001775D7" w:rsidRPr="00090DE3" w:rsidRDefault="001775D7" w:rsidP="00612972">
            <w:pPr>
              <w:rPr>
                <w:rFonts w:ascii="Open Sans" w:hAnsi="Open Sans" w:cs="Open Sans"/>
                <w:color w:val="000000" w:themeColor="text1"/>
                <w:sz w:val="18"/>
              </w:rPr>
            </w:pPr>
            <w:r w:rsidRPr="00090DE3">
              <w:rPr>
                <w:rFonts w:ascii="Open Sans" w:hAnsi="Open Sans" w:cs="Open Sans"/>
                <w:color w:val="000000" w:themeColor="text1"/>
                <w:sz w:val="18"/>
              </w:rPr>
              <w:t xml:space="preserve">Die Schülerinnen und Schüler führen das </w:t>
            </w:r>
            <w:r w:rsidR="00612972" w:rsidRPr="00090DE3">
              <w:rPr>
                <w:rFonts w:ascii="Open Sans" w:hAnsi="Open Sans" w:cs="Open Sans"/>
                <w:color w:val="000000" w:themeColor="text1"/>
                <w:sz w:val="18"/>
              </w:rPr>
              <w:t>händische</w:t>
            </w:r>
            <w:r w:rsidRPr="00090DE3">
              <w:rPr>
                <w:rFonts w:ascii="Open Sans" w:hAnsi="Open Sans" w:cs="Open Sans"/>
                <w:color w:val="000000" w:themeColor="text1"/>
                <w:sz w:val="18"/>
              </w:rPr>
              <w:t xml:space="preserve"> Experiment "</w:t>
            </w:r>
            <w:r w:rsidR="00CC3F2F" w:rsidRPr="00090DE3">
              <w:rPr>
                <w:rFonts w:ascii="Open Sans" w:hAnsi="Open Sans" w:cs="Open Sans"/>
                <w:color w:val="000000" w:themeColor="text1"/>
                <w:sz w:val="18"/>
              </w:rPr>
              <w:t>einfacher Würfelwurf</w:t>
            </w:r>
            <w:r w:rsidRPr="00090DE3">
              <w:rPr>
                <w:rFonts w:ascii="Open Sans" w:hAnsi="Open Sans" w:cs="Open Sans"/>
                <w:color w:val="000000" w:themeColor="text1"/>
                <w:sz w:val="18"/>
              </w:rPr>
              <w:t xml:space="preserve">" durch und sammeln durch viele Wiederholungen Daten, um die Erkenntnis zu </w:t>
            </w:r>
            <w:r w:rsidR="00612972" w:rsidRPr="00090DE3">
              <w:rPr>
                <w:rFonts w:ascii="Open Sans" w:hAnsi="Open Sans" w:cs="Open Sans"/>
                <w:color w:val="000000" w:themeColor="text1"/>
                <w:sz w:val="18"/>
              </w:rPr>
              <w:t>erlangen</w:t>
            </w:r>
            <w:r w:rsidRPr="00090DE3">
              <w:rPr>
                <w:rFonts w:ascii="Open Sans" w:hAnsi="Open Sans" w:cs="Open Sans"/>
                <w:color w:val="000000" w:themeColor="text1"/>
                <w:sz w:val="18"/>
              </w:rPr>
              <w:t>, dass die Wahrscheinlichkeit</w:t>
            </w:r>
            <w:r w:rsidR="00CC3F2F" w:rsidRPr="00090DE3">
              <w:rPr>
                <w:rFonts w:ascii="Open Sans" w:hAnsi="Open Sans" w:cs="Open Sans"/>
                <w:color w:val="000000" w:themeColor="text1"/>
                <w:sz w:val="18"/>
              </w:rPr>
              <w:t xml:space="preserve"> </w:t>
            </w:r>
            <w:r w:rsidR="00612972" w:rsidRPr="00090DE3">
              <w:rPr>
                <w:rFonts w:ascii="Open Sans" w:hAnsi="Open Sans" w:cs="Open Sans"/>
                <w:color w:val="000000" w:themeColor="text1"/>
                <w:sz w:val="18"/>
              </w:rPr>
              <w:t xml:space="preserve">für jede Augenzahl </w:t>
            </w:r>
            <w:r w:rsidR="00CC3F2F" w:rsidRPr="00090DE3">
              <w:rPr>
                <w:rFonts w:ascii="Open Sans" w:hAnsi="Open Sans" w:cs="Open Sans"/>
                <w:color w:val="000000" w:themeColor="text1"/>
                <w:sz w:val="18"/>
              </w:rPr>
              <w:t>beim fairen Würfel</w:t>
            </w:r>
            <w:r w:rsidRPr="00090DE3">
              <w:rPr>
                <w:rFonts w:ascii="Open Sans" w:hAnsi="Open Sans" w:cs="Open Sans"/>
                <w:color w:val="000000" w:themeColor="text1"/>
                <w:sz w:val="18"/>
              </w:rPr>
              <w:t xml:space="preserve"> gleich ist.</w:t>
            </w:r>
          </w:p>
        </w:tc>
      </w:tr>
      <w:tr w:rsidR="001775D7" w:rsidTr="00CC3F2F">
        <w:tc>
          <w:tcPr>
            <w:tcW w:w="851" w:type="dxa"/>
          </w:tcPr>
          <w:p w:rsidR="001775D7" w:rsidRPr="00090DE3" w:rsidRDefault="001775D7" w:rsidP="009400CC">
            <w:pPr>
              <w:rPr>
                <w:rFonts w:ascii="Open Sans" w:hAnsi="Open Sans" w:cs="Open Sans"/>
                <w:color w:val="000000" w:themeColor="text1"/>
                <w:sz w:val="18"/>
              </w:rPr>
            </w:pPr>
            <w:r w:rsidRPr="00090DE3">
              <w:rPr>
                <w:rFonts w:ascii="Open Sans" w:hAnsi="Open Sans" w:cs="Open Sans"/>
                <w:color w:val="000000" w:themeColor="text1"/>
                <w:sz w:val="18"/>
              </w:rPr>
              <w:lastRenderedPageBreak/>
              <w:t>4</w:t>
            </w:r>
          </w:p>
        </w:tc>
        <w:tc>
          <w:tcPr>
            <w:tcW w:w="2268" w:type="dxa"/>
          </w:tcPr>
          <w:p w:rsidR="001775D7" w:rsidRPr="00090DE3" w:rsidRDefault="001775D7" w:rsidP="009400CC">
            <w:pPr>
              <w:rPr>
                <w:rFonts w:ascii="Open Sans" w:hAnsi="Open Sans" w:cs="Open Sans"/>
                <w:color w:val="000000" w:themeColor="text1"/>
                <w:sz w:val="18"/>
              </w:rPr>
            </w:pPr>
            <w:r w:rsidRPr="00090DE3">
              <w:rPr>
                <w:rFonts w:ascii="Open Sans" w:hAnsi="Open Sans" w:cs="Open Sans"/>
                <w:color w:val="000000" w:themeColor="text1"/>
                <w:sz w:val="18"/>
              </w:rPr>
              <w:t>Einführung in TinkerPlots und eine erste Erfahrung mit dem Gesetz der großen Zahlen</w:t>
            </w:r>
          </w:p>
        </w:tc>
        <w:tc>
          <w:tcPr>
            <w:tcW w:w="4358" w:type="dxa"/>
          </w:tcPr>
          <w:p w:rsidR="001775D7" w:rsidRPr="00090DE3" w:rsidRDefault="001775D7" w:rsidP="00CC3F2F">
            <w:pPr>
              <w:rPr>
                <w:rFonts w:ascii="Open Sans" w:hAnsi="Open Sans" w:cs="Open Sans"/>
                <w:color w:val="000000" w:themeColor="text1"/>
                <w:sz w:val="18"/>
              </w:rPr>
            </w:pPr>
            <w:r w:rsidRPr="00090DE3">
              <w:rPr>
                <w:rFonts w:ascii="Open Sans" w:hAnsi="Open Sans" w:cs="Open Sans"/>
                <w:color w:val="000000" w:themeColor="text1"/>
                <w:sz w:val="18"/>
              </w:rPr>
              <w:t xml:space="preserve">Die Schülerinnen und Schüler </w:t>
            </w:r>
            <w:r w:rsidR="00CC3F2F" w:rsidRPr="00090DE3">
              <w:rPr>
                <w:rFonts w:ascii="Open Sans" w:hAnsi="Open Sans" w:cs="Open Sans"/>
                <w:color w:val="000000" w:themeColor="text1"/>
                <w:sz w:val="18"/>
              </w:rPr>
              <w:t>lernen die</w:t>
            </w:r>
            <w:r w:rsidRPr="00090DE3">
              <w:rPr>
                <w:rFonts w:ascii="Open Sans" w:hAnsi="Open Sans" w:cs="Open Sans"/>
                <w:color w:val="000000" w:themeColor="text1"/>
                <w:sz w:val="18"/>
              </w:rPr>
              <w:t xml:space="preserve"> TinkerPlots-</w:t>
            </w:r>
            <w:r w:rsidR="00CC3F2F" w:rsidRPr="00090DE3">
              <w:rPr>
                <w:rFonts w:ascii="Open Sans" w:hAnsi="Open Sans" w:cs="Open Sans"/>
                <w:color w:val="000000" w:themeColor="text1"/>
                <w:sz w:val="18"/>
              </w:rPr>
              <w:t>Zufallsmaschine</w:t>
            </w:r>
            <w:r w:rsidRPr="00090DE3">
              <w:rPr>
                <w:rFonts w:ascii="Open Sans" w:hAnsi="Open Sans" w:cs="Open Sans"/>
                <w:color w:val="000000" w:themeColor="text1"/>
                <w:sz w:val="18"/>
              </w:rPr>
              <w:t xml:space="preserve"> </w:t>
            </w:r>
            <w:r w:rsidR="00CC3F2F" w:rsidRPr="00090DE3">
              <w:rPr>
                <w:rFonts w:ascii="Open Sans" w:hAnsi="Open Sans" w:cs="Open Sans"/>
                <w:color w:val="000000" w:themeColor="text1"/>
                <w:sz w:val="18"/>
              </w:rPr>
              <w:t>kennen</w:t>
            </w:r>
            <w:r w:rsidRPr="00090DE3">
              <w:rPr>
                <w:rFonts w:ascii="Open Sans" w:hAnsi="Open Sans" w:cs="Open Sans"/>
                <w:color w:val="000000" w:themeColor="text1"/>
                <w:sz w:val="18"/>
              </w:rPr>
              <w:t xml:space="preserve"> und machen erste Erfahrungen mit dem empirischen Gesetz der großen Zahlen, indem sie den Wurf einer</w:t>
            </w:r>
            <w:r w:rsidR="00CC3F2F" w:rsidRPr="00090DE3">
              <w:rPr>
                <w:rFonts w:ascii="Open Sans" w:hAnsi="Open Sans" w:cs="Open Sans"/>
                <w:color w:val="000000" w:themeColor="text1"/>
                <w:sz w:val="18"/>
              </w:rPr>
              <w:t xml:space="preserve"> fairen</w:t>
            </w:r>
            <w:r w:rsidRPr="00090DE3">
              <w:rPr>
                <w:rFonts w:ascii="Open Sans" w:hAnsi="Open Sans" w:cs="Open Sans"/>
                <w:color w:val="000000" w:themeColor="text1"/>
                <w:sz w:val="18"/>
              </w:rPr>
              <w:t xml:space="preserve"> Münze</w:t>
            </w:r>
            <w:r w:rsidR="00CC3F2F" w:rsidRPr="00090DE3">
              <w:rPr>
                <w:rFonts w:ascii="Open Sans" w:hAnsi="Open Sans" w:cs="Open Sans"/>
                <w:color w:val="000000" w:themeColor="text1"/>
                <w:sz w:val="18"/>
              </w:rPr>
              <w:t xml:space="preserve"> mit T</w:t>
            </w:r>
            <w:r w:rsidR="00612972" w:rsidRPr="00090DE3">
              <w:rPr>
                <w:rFonts w:ascii="Open Sans" w:hAnsi="Open Sans" w:cs="Open Sans"/>
                <w:color w:val="000000" w:themeColor="text1"/>
                <w:sz w:val="18"/>
              </w:rPr>
              <w:t>inker</w:t>
            </w:r>
            <w:r w:rsidR="00CC3F2F" w:rsidRPr="00090DE3">
              <w:rPr>
                <w:rFonts w:ascii="Open Sans" w:hAnsi="Open Sans" w:cs="Open Sans"/>
                <w:color w:val="000000" w:themeColor="text1"/>
                <w:sz w:val="18"/>
              </w:rPr>
              <w:t>P</w:t>
            </w:r>
            <w:r w:rsidR="00612972" w:rsidRPr="00090DE3">
              <w:rPr>
                <w:rFonts w:ascii="Open Sans" w:hAnsi="Open Sans" w:cs="Open Sans"/>
                <w:color w:val="000000" w:themeColor="text1"/>
                <w:sz w:val="18"/>
              </w:rPr>
              <w:t>lots</w:t>
            </w:r>
            <w:r w:rsidRPr="00090DE3">
              <w:rPr>
                <w:rFonts w:ascii="Open Sans" w:hAnsi="Open Sans" w:cs="Open Sans"/>
                <w:color w:val="000000" w:themeColor="text1"/>
                <w:sz w:val="18"/>
              </w:rPr>
              <w:t xml:space="preserve"> simulieren. In einem nächsten Schritt </w:t>
            </w:r>
            <w:r w:rsidR="00CC3F2F" w:rsidRPr="00090DE3">
              <w:rPr>
                <w:rFonts w:ascii="Open Sans" w:hAnsi="Open Sans" w:cs="Open Sans"/>
                <w:color w:val="000000" w:themeColor="text1"/>
                <w:sz w:val="18"/>
              </w:rPr>
              <w:t>werden</w:t>
            </w:r>
            <w:r w:rsidRPr="00090DE3">
              <w:rPr>
                <w:rFonts w:ascii="Open Sans" w:hAnsi="Open Sans" w:cs="Open Sans"/>
                <w:color w:val="000000" w:themeColor="text1"/>
                <w:sz w:val="18"/>
              </w:rPr>
              <w:t xml:space="preserve"> theoretische Überlegungen angestellt, um Erklärungen für die auf der Grundlage der gesammelten Daten vorgenommenen Schätzungen zu finden.</w:t>
            </w:r>
          </w:p>
        </w:tc>
      </w:tr>
      <w:tr w:rsidR="001775D7" w:rsidTr="00CC3F2F">
        <w:tc>
          <w:tcPr>
            <w:tcW w:w="851" w:type="dxa"/>
          </w:tcPr>
          <w:p w:rsidR="001775D7" w:rsidRPr="00090DE3" w:rsidRDefault="001775D7" w:rsidP="009400CC">
            <w:pPr>
              <w:rPr>
                <w:rFonts w:ascii="Open Sans" w:hAnsi="Open Sans" w:cs="Open Sans"/>
                <w:color w:val="000000" w:themeColor="text1"/>
                <w:sz w:val="18"/>
              </w:rPr>
            </w:pPr>
            <w:r w:rsidRPr="00090DE3">
              <w:rPr>
                <w:rFonts w:ascii="Open Sans" w:hAnsi="Open Sans" w:cs="Open Sans"/>
                <w:color w:val="000000" w:themeColor="text1"/>
                <w:sz w:val="18"/>
              </w:rPr>
              <w:t>5</w:t>
            </w:r>
          </w:p>
        </w:tc>
        <w:tc>
          <w:tcPr>
            <w:tcW w:w="2268" w:type="dxa"/>
          </w:tcPr>
          <w:p w:rsidR="001775D7" w:rsidRPr="00090DE3" w:rsidRDefault="001775D7" w:rsidP="009400CC">
            <w:pPr>
              <w:rPr>
                <w:rFonts w:ascii="Open Sans" w:hAnsi="Open Sans" w:cs="Open Sans"/>
                <w:color w:val="000000" w:themeColor="text1"/>
                <w:sz w:val="18"/>
              </w:rPr>
            </w:pPr>
            <w:r w:rsidRPr="00090DE3">
              <w:rPr>
                <w:rFonts w:ascii="Open Sans" w:hAnsi="Open Sans" w:cs="Open Sans"/>
                <w:color w:val="000000" w:themeColor="text1"/>
                <w:sz w:val="18"/>
              </w:rPr>
              <w:t>Händisches Experimentieren: Doppelter Würfelwurf</w:t>
            </w:r>
          </w:p>
        </w:tc>
        <w:tc>
          <w:tcPr>
            <w:tcW w:w="4358" w:type="dxa"/>
          </w:tcPr>
          <w:p w:rsidR="001775D7" w:rsidRPr="00090DE3" w:rsidRDefault="001775D7" w:rsidP="00CC3F2F">
            <w:pPr>
              <w:rPr>
                <w:rFonts w:ascii="Open Sans" w:hAnsi="Open Sans" w:cs="Open Sans"/>
                <w:color w:val="000000" w:themeColor="text1"/>
                <w:sz w:val="18"/>
              </w:rPr>
            </w:pPr>
            <w:r w:rsidRPr="00090DE3">
              <w:rPr>
                <w:rFonts w:ascii="Open Sans" w:hAnsi="Open Sans" w:cs="Open Sans"/>
                <w:color w:val="000000" w:themeColor="text1"/>
                <w:sz w:val="18"/>
              </w:rPr>
              <w:t>Die Schülerinnen und Schüler führen das praktische Experiment "</w:t>
            </w:r>
            <w:r w:rsidR="00CC3F2F" w:rsidRPr="00090DE3">
              <w:rPr>
                <w:rFonts w:ascii="Open Sans" w:hAnsi="Open Sans" w:cs="Open Sans"/>
                <w:color w:val="000000" w:themeColor="text1"/>
                <w:sz w:val="18"/>
              </w:rPr>
              <w:t xml:space="preserve">doppelter Würfelwurf" durch </w:t>
            </w:r>
            <w:r w:rsidR="00090DE3">
              <w:rPr>
                <w:rFonts w:ascii="Open Sans" w:hAnsi="Open Sans" w:cs="Open Sans"/>
                <w:color w:val="000000" w:themeColor="text1"/>
                <w:sz w:val="18"/>
              </w:rPr>
              <w:t xml:space="preserve">und </w:t>
            </w:r>
            <w:r w:rsidRPr="00090DE3">
              <w:rPr>
                <w:rFonts w:ascii="Open Sans" w:hAnsi="Open Sans" w:cs="Open Sans"/>
                <w:color w:val="000000" w:themeColor="text1"/>
                <w:sz w:val="18"/>
              </w:rPr>
              <w:t>sam</w:t>
            </w:r>
            <w:r w:rsidR="00CC3F2F" w:rsidRPr="00090DE3">
              <w:rPr>
                <w:rFonts w:ascii="Open Sans" w:hAnsi="Open Sans" w:cs="Open Sans"/>
                <w:color w:val="000000" w:themeColor="text1"/>
                <w:sz w:val="18"/>
              </w:rPr>
              <w:t>meln Daten</w:t>
            </w:r>
            <w:r w:rsidRPr="00090DE3">
              <w:rPr>
                <w:rFonts w:ascii="Open Sans" w:hAnsi="Open Sans" w:cs="Open Sans"/>
                <w:color w:val="000000" w:themeColor="text1"/>
                <w:sz w:val="18"/>
              </w:rPr>
              <w:t xml:space="preserve">, um Aussagen über die Wahrscheinlichkeit </w:t>
            </w:r>
            <w:r w:rsidR="00CC3F2F" w:rsidRPr="00090DE3">
              <w:rPr>
                <w:rFonts w:ascii="Open Sans" w:hAnsi="Open Sans" w:cs="Open Sans"/>
                <w:color w:val="000000" w:themeColor="text1"/>
                <w:sz w:val="18"/>
              </w:rPr>
              <w:t>des Auftretens der einzelnen Augensummen zu treffen.</w:t>
            </w:r>
          </w:p>
        </w:tc>
      </w:tr>
      <w:tr w:rsidR="001775D7" w:rsidTr="00CC3F2F">
        <w:tc>
          <w:tcPr>
            <w:tcW w:w="851" w:type="dxa"/>
          </w:tcPr>
          <w:p w:rsidR="001775D7" w:rsidRPr="00090DE3" w:rsidRDefault="001775D7" w:rsidP="009400CC">
            <w:pPr>
              <w:rPr>
                <w:rFonts w:ascii="Open Sans" w:hAnsi="Open Sans" w:cs="Open Sans"/>
                <w:color w:val="000000" w:themeColor="text1"/>
                <w:sz w:val="18"/>
              </w:rPr>
            </w:pPr>
            <w:r w:rsidRPr="00090DE3">
              <w:rPr>
                <w:rFonts w:ascii="Open Sans" w:hAnsi="Open Sans" w:cs="Open Sans"/>
                <w:color w:val="000000" w:themeColor="text1"/>
                <w:sz w:val="18"/>
              </w:rPr>
              <w:t>6-7</w:t>
            </w:r>
          </w:p>
        </w:tc>
        <w:tc>
          <w:tcPr>
            <w:tcW w:w="2268" w:type="dxa"/>
          </w:tcPr>
          <w:p w:rsidR="001775D7" w:rsidRPr="00090DE3" w:rsidRDefault="001775D7" w:rsidP="00CC3F2F">
            <w:pPr>
              <w:rPr>
                <w:rFonts w:ascii="Open Sans" w:hAnsi="Open Sans" w:cs="Open Sans"/>
                <w:color w:val="000000" w:themeColor="text1"/>
                <w:sz w:val="18"/>
              </w:rPr>
            </w:pPr>
            <w:r w:rsidRPr="00090DE3">
              <w:rPr>
                <w:rFonts w:ascii="Open Sans" w:hAnsi="Open Sans" w:cs="Open Sans"/>
                <w:color w:val="000000" w:themeColor="text1"/>
                <w:sz w:val="18"/>
              </w:rPr>
              <w:t xml:space="preserve">Simulation mit TinkerPlots: </w:t>
            </w:r>
            <w:r w:rsidR="00CC3F2F" w:rsidRPr="00090DE3">
              <w:rPr>
                <w:rFonts w:ascii="Open Sans" w:hAnsi="Open Sans" w:cs="Open Sans"/>
                <w:color w:val="000000" w:themeColor="text1"/>
                <w:sz w:val="18"/>
              </w:rPr>
              <w:t>D</w:t>
            </w:r>
            <w:r w:rsidRPr="00090DE3">
              <w:rPr>
                <w:rFonts w:ascii="Open Sans" w:hAnsi="Open Sans" w:cs="Open Sans"/>
                <w:color w:val="000000" w:themeColor="text1"/>
                <w:sz w:val="18"/>
              </w:rPr>
              <w:t>op</w:t>
            </w:r>
            <w:r w:rsidR="00CC3F2F" w:rsidRPr="00090DE3">
              <w:rPr>
                <w:rFonts w:ascii="Open Sans" w:hAnsi="Open Sans" w:cs="Open Sans"/>
                <w:color w:val="000000" w:themeColor="text1"/>
                <w:sz w:val="18"/>
              </w:rPr>
              <w:t>pelter</w:t>
            </w:r>
            <w:r w:rsidRPr="00090DE3">
              <w:rPr>
                <w:rFonts w:ascii="Open Sans" w:hAnsi="Open Sans" w:cs="Open Sans"/>
                <w:color w:val="000000" w:themeColor="text1"/>
                <w:sz w:val="18"/>
              </w:rPr>
              <w:t xml:space="preserve"> Würfelwurf</w:t>
            </w:r>
          </w:p>
        </w:tc>
        <w:tc>
          <w:tcPr>
            <w:tcW w:w="4358" w:type="dxa"/>
          </w:tcPr>
          <w:p w:rsidR="001775D7" w:rsidRPr="00090DE3" w:rsidRDefault="001775D7" w:rsidP="00612972">
            <w:pPr>
              <w:rPr>
                <w:rFonts w:ascii="Open Sans" w:hAnsi="Open Sans" w:cs="Open Sans"/>
                <w:color w:val="000000" w:themeColor="text1"/>
                <w:sz w:val="18"/>
              </w:rPr>
            </w:pPr>
            <w:r w:rsidRPr="00090DE3">
              <w:rPr>
                <w:rFonts w:ascii="Open Sans" w:hAnsi="Open Sans" w:cs="Open Sans"/>
                <w:color w:val="000000" w:themeColor="text1"/>
                <w:sz w:val="18"/>
              </w:rPr>
              <w:t>Die Schülerinnen und Schüler führen die TinkerPlots-Simulation "</w:t>
            </w:r>
            <w:r w:rsidR="00CC3F2F" w:rsidRPr="00090DE3">
              <w:rPr>
                <w:rFonts w:ascii="Open Sans" w:hAnsi="Open Sans" w:cs="Open Sans"/>
                <w:color w:val="000000" w:themeColor="text1"/>
                <w:sz w:val="18"/>
              </w:rPr>
              <w:t>Doppelter Würfelwurf</w:t>
            </w:r>
            <w:r w:rsidRPr="00090DE3">
              <w:rPr>
                <w:rFonts w:ascii="Open Sans" w:hAnsi="Open Sans" w:cs="Open Sans"/>
                <w:color w:val="000000" w:themeColor="text1"/>
                <w:sz w:val="18"/>
              </w:rPr>
              <w:t xml:space="preserve">" durch und sammeln Daten (Summe jedes Würfels) durch viele Wiederholungen, um Aussagen </w:t>
            </w:r>
            <w:r w:rsidR="00CC3F2F" w:rsidRPr="00090DE3">
              <w:rPr>
                <w:rFonts w:ascii="Open Sans" w:hAnsi="Open Sans" w:cs="Open Sans"/>
                <w:color w:val="000000" w:themeColor="text1"/>
                <w:sz w:val="18"/>
              </w:rPr>
              <w:t xml:space="preserve">über die Wahrscheinlichkeit des Auftretens der einzelnen Augensummen zu treffen – dabei werden die Ergebnisse mit den händischen Ergebnissen aus Stunde 5 verglichen. </w:t>
            </w:r>
            <w:r w:rsidRPr="00090DE3">
              <w:rPr>
                <w:rFonts w:ascii="Open Sans" w:hAnsi="Open Sans" w:cs="Open Sans"/>
                <w:color w:val="000000" w:themeColor="text1"/>
                <w:sz w:val="18"/>
              </w:rPr>
              <w:t xml:space="preserve">In einem </w:t>
            </w:r>
            <w:r w:rsidR="00CC3F2F" w:rsidRPr="00090DE3">
              <w:rPr>
                <w:rFonts w:ascii="Open Sans" w:hAnsi="Open Sans" w:cs="Open Sans"/>
                <w:color w:val="000000" w:themeColor="text1"/>
                <w:sz w:val="18"/>
              </w:rPr>
              <w:t>letzten</w:t>
            </w:r>
            <w:r w:rsidRPr="00090DE3">
              <w:rPr>
                <w:rFonts w:ascii="Open Sans" w:hAnsi="Open Sans" w:cs="Open Sans"/>
                <w:color w:val="000000" w:themeColor="text1"/>
                <w:sz w:val="18"/>
              </w:rPr>
              <w:t xml:space="preserve"> Schritt </w:t>
            </w:r>
            <w:r w:rsidR="00CC3F2F" w:rsidRPr="00090DE3">
              <w:rPr>
                <w:rFonts w:ascii="Open Sans" w:hAnsi="Open Sans" w:cs="Open Sans"/>
                <w:color w:val="000000" w:themeColor="text1"/>
                <w:sz w:val="18"/>
              </w:rPr>
              <w:t>werden dann t</w:t>
            </w:r>
            <w:r w:rsidRPr="00090DE3">
              <w:rPr>
                <w:rFonts w:ascii="Open Sans" w:hAnsi="Open Sans" w:cs="Open Sans"/>
                <w:color w:val="000000" w:themeColor="text1"/>
                <w:sz w:val="18"/>
              </w:rPr>
              <w:t>heoretische</w:t>
            </w:r>
            <w:r w:rsidR="00612972" w:rsidRPr="00090DE3">
              <w:rPr>
                <w:rFonts w:ascii="Open Sans" w:hAnsi="Open Sans" w:cs="Open Sans"/>
                <w:color w:val="000000" w:themeColor="text1"/>
                <w:sz w:val="18"/>
              </w:rPr>
              <w:t xml:space="preserve"> (kombinatorische)</w:t>
            </w:r>
            <w:r w:rsidRPr="00090DE3">
              <w:rPr>
                <w:rFonts w:ascii="Open Sans" w:hAnsi="Open Sans" w:cs="Open Sans"/>
                <w:color w:val="000000" w:themeColor="text1"/>
                <w:sz w:val="18"/>
              </w:rPr>
              <w:t xml:space="preserve"> Überlegungen angestellt, um </w:t>
            </w:r>
            <w:r w:rsidR="00612972" w:rsidRPr="00090DE3">
              <w:rPr>
                <w:rFonts w:ascii="Open Sans" w:hAnsi="Open Sans" w:cs="Open Sans"/>
                <w:color w:val="000000" w:themeColor="text1"/>
                <w:sz w:val="18"/>
              </w:rPr>
              <w:t xml:space="preserve">die </w:t>
            </w:r>
            <w:r w:rsidR="00784FE6" w:rsidRPr="00090DE3">
              <w:rPr>
                <w:rFonts w:ascii="Open Sans" w:hAnsi="Open Sans" w:cs="Open Sans"/>
                <w:color w:val="000000" w:themeColor="text1"/>
                <w:sz w:val="18"/>
              </w:rPr>
              <w:t>unterschiedlichen Wahrscheinlichkeiten beim Auftreten der einzelnen Augensummen kombinatorisch zu begründen.</w:t>
            </w:r>
          </w:p>
        </w:tc>
      </w:tr>
    </w:tbl>
    <w:p w:rsidR="00C079E2" w:rsidRPr="007B459F" w:rsidRDefault="00C079E2" w:rsidP="00C079E2">
      <w:pPr>
        <w:pStyle w:val="berschrift2"/>
        <w:rPr>
          <w:rFonts w:ascii="Open Sans" w:hAnsi="Open Sans" w:cs="Open Sans"/>
          <w:color w:val="auto"/>
          <w:sz w:val="22"/>
        </w:rPr>
      </w:pPr>
      <w:bookmarkStart w:id="14" w:name="_Datensätze_sammeln"/>
      <w:bookmarkStart w:id="15" w:name="_Erste_Erfahrungen_mit"/>
      <w:bookmarkStart w:id="16" w:name="_Toc57377747"/>
      <w:bookmarkEnd w:id="14"/>
      <w:bookmarkEnd w:id="15"/>
      <w:r>
        <w:rPr>
          <w:rFonts w:ascii="Open Sans" w:hAnsi="Open Sans" w:cs="Open Sans"/>
          <w:color w:val="auto"/>
          <w:sz w:val="22"/>
        </w:rPr>
        <w:t>Fordern mit TinkerPlots</w:t>
      </w:r>
      <w:bookmarkEnd w:id="16"/>
    </w:p>
    <w:p w:rsidR="00E45C97" w:rsidRPr="00F61AFE" w:rsidRDefault="00C079E2" w:rsidP="00C079E2">
      <w:pPr>
        <w:rPr>
          <w:rFonts w:ascii="Open Sans" w:hAnsi="Open Sans" w:cs="Open Sans"/>
          <w:sz w:val="18"/>
          <w:szCs w:val="18"/>
        </w:rPr>
      </w:pPr>
      <w:r w:rsidRPr="00F61AFE">
        <w:rPr>
          <w:rFonts w:ascii="Open Sans" w:hAnsi="Open Sans" w:cs="Open Sans"/>
          <w:sz w:val="18"/>
          <w:szCs w:val="18"/>
        </w:rPr>
        <w:t xml:space="preserve">Das Simulieren von Zufallsexperimenten ist ein komplexes Thema für den Mathematikunterricht der Primarstufe, es bietet aber </w:t>
      </w:r>
      <w:r w:rsidR="00132210" w:rsidRPr="00F61AFE">
        <w:rPr>
          <w:rFonts w:ascii="Open Sans" w:hAnsi="Open Sans" w:cs="Open Sans"/>
          <w:sz w:val="18"/>
          <w:szCs w:val="18"/>
        </w:rPr>
        <w:t>dahingehend auch das Potential l</w:t>
      </w:r>
      <w:r w:rsidRPr="00F61AFE">
        <w:rPr>
          <w:rFonts w:ascii="Open Sans" w:hAnsi="Open Sans" w:cs="Open Sans"/>
          <w:sz w:val="18"/>
          <w:szCs w:val="18"/>
        </w:rPr>
        <w:t>eistungsstarke Schülerinnen und Schüler zu fordern. Während der doppelte Würfelwurf mit dem Fokus auf die Verteilung der Augensummen</w:t>
      </w:r>
      <w:r w:rsidR="00C76E89" w:rsidRPr="00F61AFE">
        <w:rPr>
          <w:rFonts w:ascii="Open Sans" w:hAnsi="Open Sans" w:cs="Open Sans"/>
          <w:sz w:val="18"/>
          <w:szCs w:val="18"/>
        </w:rPr>
        <w:t xml:space="preserve"> schon fast zum </w:t>
      </w:r>
      <w:r w:rsidR="00132210" w:rsidRPr="00F61AFE">
        <w:rPr>
          <w:rFonts w:ascii="Open Sans" w:hAnsi="Open Sans" w:cs="Open Sans"/>
          <w:sz w:val="18"/>
          <w:szCs w:val="18"/>
        </w:rPr>
        <w:t>„</w:t>
      </w:r>
      <w:r w:rsidR="00C76E89" w:rsidRPr="00F61AFE">
        <w:rPr>
          <w:rFonts w:ascii="Open Sans" w:hAnsi="Open Sans" w:cs="Open Sans"/>
          <w:sz w:val="18"/>
          <w:szCs w:val="18"/>
        </w:rPr>
        <w:t>Standardrepertoire</w:t>
      </w:r>
      <w:r w:rsidR="00132210" w:rsidRPr="00F61AFE">
        <w:rPr>
          <w:rFonts w:ascii="Open Sans" w:hAnsi="Open Sans" w:cs="Open Sans"/>
          <w:sz w:val="18"/>
          <w:szCs w:val="18"/>
        </w:rPr>
        <w:t>“</w:t>
      </w:r>
      <w:r w:rsidR="00C76E89" w:rsidRPr="00F61AFE">
        <w:rPr>
          <w:rFonts w:ascii="Open Sans" w:hAnsi="Open Sans" w:cs="Open Sans"/>
          <w:sz w:val="18"/>
          <w:szCs w:val="18"/>
        </w:rPr>
        <w:t xml:space="preserve"> gehört</w:t>
      </w:r>
      <w:r w:rsidR="001775D7" w:rsidRPr="00F61AFE">
        <w:rPr>
          <w:rFonts w:ascii="Open Sans" w:hAnsi="Open Sans" w:cs="Open Sans"/>
          <w:sz w:val="18"/>
          <w:szCs w:val="18"/>
        </w:rPr>
        <w:t>, kann eine einfache Variation wie z.</w:t>
      </w:r>
      <w:r w:rsidR="001D6FC1" w:rsidRPr="00F61AFE">
        <w:rPr>
          <w:rFonts w:ascii="Open Sans" w:hAnsi="Open Sans" w:cs="Open Sans"/>
          <w:sz w:val="18"/>
          <w:szCs w:val="18"/>
        </w:rPr>
        <w:t xml:space="preserve"> </w:t>
      </w:r>
      <w:r w:rsidR="001775D7" w:rsidRPr="00F61AFE">
        <w:rPr>
          <w:rFonts w:ascii="Open Sans" w:hAnsi="Open Sans" w:cs="Open Sans"/>
          <w:sz w:val="18"/>
          <w:szCs w:val="18"/>
        </w:rPr>
        <w:t xml:space="preserve">B. das Betrachten der Augendifferenzen für eine weitere Steigerung des Anspruchs </w:t>
      </w:r>
      <w:r w:rsidR="00132210" w:rsidRPr="00F61AFE">
        <w:rPr>
          <w:rFonts w:ascii="Open Sans" w:hAnsi="Open Sans" w:cs="Open Sans"/>
          <w:sz w:val="18"/>
          <w:szCs w:val="18"/>
        </w:rPr>
        <w:t>führen</w:t>
      </w:r>
      <w:r w:rsidR="001775D7" w:rsidRPr="00F61AFE">
        <w:rPr>
          <w:rFonts w:ascii="Open Sans" w:hAnsi="Open Sans" w:cs="Open Sans"/>
          <w:sz w:val="18"/>
          <w:szCs w:val="18"/>
        </w:rPr>
        <w:t>.</w:t>
      </w:r>
      <w:r w:rsidR="00132210" w:rsidRPr="00F61AFE">
        <w:rPr>
          <w:rFonts w:ascii="Open Sans" w:hAnsi="Open Sans" w:cs="Open Sans"/>
          <w:sz w:val="18"/>
          <w:szCs w:val="18"/>
        </w:rPr>
        <w:t xml:space="preserve"> Eine Schwierigkeit, wie das Berechnen des Absolutbetrags</w:t>
      </w:r>
      <w:r w:rsidR="00455AF1" w:rsidRPr="00F61AFE">
        <w:rPr>
          <w:rFonts w:ascii="Open Sans" w:hAnsi="Open Sans" w:cs="Open Sans"/>
          <w:sz w:val="18"/>
          <w:szCs w:val="18"/>
        </w:rPr>
        <w:t xml:space="preserve"> zweier Augenzahlen</w:t>
      </w:r>
      <w:r w:rsidR="00132210" w:rsidRPr="00F61AFE">
        <w:rPr>
          <w:rFonts w:ascii="Open Sans" w:hAnsi="Open Sans" w:cs="Open Sans"/>
          <w:sz w:val="18"/>
          <w:szCs w:val="18"/>
        </w:rPr>
        <w:t>, kann durch die Vorbereitung einer entsprechenden Formel seitens der Lehr</w:t>
      </w:r>
      <w:r w:rsidR="00455AF1" w:rsidRPr="00F61AFE">
        <w:rPr>
          <w:rFonts w:ascii="Open Sans" w:hAnsi="Open Sans" w:cs="Open Sans"/>
          <w:sz w:val="18"/>
          <w:szCs w:val="18"/>
        </w:rPr>
        <w:t xml:space="preserve">kraft abgefedert werden (siehe Formel in der Tabelle, Abb. </w:t>
      </w:r>
      <w:r w:rsidR="004E1A59" w:rsidRPr="00F61AFE">
        <w:rPr>
          <w:rFonts w:ascii="Open Sans" w:hAnsi="Open Sans" w:cs="Open Sans"/>
          <w:sz w:val="18"/>
          <w:szCs w:val="18"/>
        </w:rPr>
        <w:t>22</w:t>
      </w:r>
      <w:r w:rsidR="00455AF1" w:rsidRPr="00F61AFE">
        <w:rPr>
          <w:rFonts w:ascii="Open Sans" w:hAnsi="Open Sans" w:cs="Open Sans"/>
          <w:sz w:val="18"/>
          <w:szCs w:val="18"/>
        </w:rPr>
        <w:t>b)</w:t>
      </w:r>
      <w:r w:rsidR="00D3596D" w:rsidRPr="00F61AFE">
        <w:rPr>
          <w:rFonts w:ascii="Open Sans" w:hAnsi="Open Sans" w:cs="Open Sans"/>
          <w:sz w:val="18"/>
          <w:szCs w:val="18"/>
        </w:rPr>
        <w:t>.</w:t>
      </w:r>
      <w:r w:rsidR="00F372B0" w:rsidRPr="00F61AFE">
        <w:rPr>
          <w:rFonts w:ascii="Open Sans" w:hAnsi="Open Sans" w:cs="Open Sans"/>
          <w:sz w:val="18"/>
          <w:szCs w:val="18"/>
        </w:rPr>
        <w:t xml:space="preserve"> </w:t>
      </w:r>
    </w:p>
    <w:p w:rsidR="001775D7" w:rsidRPr="00F61AFE" w:rsidRDefault="00F372B0" w:rsidP="00C079E2">
      <w:pPr>
        <w:rPr>
          <w:rFonts w:ascii="Open Sans" w:hAnsi="Open Sans" w:cs="Open Sans"/>
          <w:sz w:val="18"/>
          <w:szCs w:val="18"/>
        </w:rPr>
      </w:pPr>
      <w:r w:rsidRPr="00F61AFE">
        <w:rPr>
          <w:rFonts w:ascii="Open Sans" w:hAnsi="Open Sans" w:cs="Open Sans"/>
          <w:sz w:val="18"/>
          <w:szCs w:val="18"/>
        </w:rPr>
        <w:t>Weiterhin muss im Unterrichtsgespräch gemeinsam erarbeitet werden, dass es sechs verschiedene Differenzen (0, 1, 2, 3, 4, 5) gibt und</w:t>
      </w:r>
      <w:r w:rsidR="00907DE1" w:rsidRPr="00F61AFE">
        <w:rPr>
          <w:rFonts w:ascii="Open Sans" w:hAnsi="Open Sans" w:cs="Open Sans"/>
          <w:sz w:val="18"/>
          <w:szCs w:val="18"/>
        </w:rPr>
        <w:t xml:space="preserve"> beispielsweise</w:t>
      </w:r>
      <w:r w:rsidRPr="00F61AFE">
        <w:rPr>
          <w:rFonts w:ascii="Open Sans" w:hAnsi="Open Sans" w:cs="Open Sans"/>
          <w:sz w:val="18"/>
          <w:szCs w:val="18"/>
        </w:rPr>
        <w:t xml:space="preserve"> die Ergebnisse (1,3) sowie (3,1) dieselbe Differenz haben, nämlich 2. Der Clou der Aufgabe ist, dass die Verteilung der möglichen Augendifferenzen (0, 1, 2, 3, 4 und 5) auf dem ersten Blick nicht so offensichtlich ist, wie z.B. teilweise schon bei der Augensumme.</w:t>
      </w:r>
    </w:p>
    <w:p w:rsidR="001775D7" w:rsidRDefault="001775D7" w:rsidP="00C079E2">
      <w:pPr>
        <w:rPr>
          <w:rFonts w:ascii="Open Sans" w:hAnsi="Open Sans" w:cs="Open Sans"/>
          <w:color w:val="auto"/>
          <w:sz w:val="18"/>
        </w:rPr>
      </w:pPr>
    </w:p>
    <w:p w:rsidR="009E7889" w:rsidRDefault="009E7889" w:rsidP="00C079E2">
      <w:pPr>
        <w:rPr>
          <w:rFonts w:ascii="Open Sans" w:hAnsi="Open Sans" w:cs="Open Sans"/>
          <w:color w:val="auto"/>
          <w:sz w:val="18"/>
        </w:rPr>
      </w:pPr>
      <w:r>
        <w:rPr>
          <w:noProof/>
        </w:rPr>
        <w:drawing>
          <wp:inline distT="0" distB="0" distL="0" distR="0" wp14:anchorId="0B90811C" wp14:editId="41B5D096">
            <wp:extent cx="4817745" cy="1215961"/>
            <wp:effectExtent l="0" t="0" r="1905" b="3810"/>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4817745" cy="1215961"/>
                    </a:xfrm>
                    <a:prstGeom prst="rect">
                      <a:avLst/>
                    </a:prstGeom>
                  </pic:spPr>
                </pic:pic>
              </a:graphicData>
            </a:graphic>
          </wp:inline>
        </w:drawing>
      </w:r>
    </w:p>
    <w:p w:rsidR="00455AF1" w:rsidRDefault="00455AF1" w:rsidP="00455AF1">
      <w:pPr>
        <w:jc w:val="center"/>
        <w:rPr>
          <w:rFonts w:ascii="Open Sans" w:hAnsi="Open Sans" w:cs="Open Sans"/>
          <w:color w:val="auto"/>
          <w:sz w:val="18"/>
        </w:rPr>
      </w:pPr>
      <w:r>
        <w:rPr>
          <w:rFonts w:ascii="Open Sans" w:hAnsi="Open Sans" w:cs="Open Sans"/>
          <w:i/>
          <w:color w:val="auto"/>
          <w:sz w:val="18"/>
        </w:rPr>
        <w:lastRenderedPageBreak/>
        <w:t xml:space="preserve">Abb. </w:t>
      </w:r>
      <w:r w:rsidR="004E1A59">
        <w:rPr>
          <w:rFonts w:ascii="Open Sans" w:hAnsi="Open Sans" w:cs="Open Sans"/>
          <w:i/>
          <w:color w:val="auto"/>
          <w:sz w:val="18"/>
        </w:rPr>
        <w:t>22</w:t>
      </w:r>
      <w:r>
        <w:rPr>
          <w:rFonts w:ascii="Open Sans" w:hAnsi="Open Sans" w:cs="Open Sans"/>
          <w:i/>
          <w:color w:val="auto"/>
          <w:sz w:val="18"/>
        </w:rPr>
        <w:t xml:space="preserve">. TinkerPlots Zufallsmaschine zum doppelten </w:t>
      </w:r>
      <w:r w:rsidR="00D3596D">
        <w:rPr>
          <w:rFonts w:ascii="Open Sans" w:hAnsi="Open Sans" w:cs="Open Sans"/>
          <w:i/>
          <w:color w:val="auto"/>
          <w:sz w:val="18"/>
        </w:rPr>
        <w:t>Würfelwurf</w:t>
      </w:r>
      <w:r>
        <w:rPr>
          <w:rFonts w:ascii="Open Sans" w:hAnsi="Open Sans" w:cs="Open Sans"/>
          <w:i/>
          <w:color w:val="auto"/>
          <w:sz w:val="18"/>
        </w:rPr>
        <w:t xml:space="preserve"> (n=1000, Abb. </w:t>
      </w:r>
      <w:r w:rsidR="004E1A59">
        <w:rPr>
          <w:rFonts w:ascii="Open Sans" w:hAnsi="Open Sans" w:cs="Open Sans"/>
          <w:i/>
          <w:color w:val="auto"/>
          <w:sz w:val="18"/>
        </w:rPr>
        <w:t>22</w:t>
      </w:r>
      <w:r>
        <w:rPr>
          <w:rFonts w:ascii="Open Sans" w:hAnsi="Open Sans" w:cs="Open Sans"/>
          <w:i/>
          <w:color w:val="auto"/>
          <w:sz w:val="18"/>
        </w:rPr>
        <w:t xml:space="preserve">a), TinkerPlots Ergebnistabelle zum doppelten </w:t>
      </w:r>
      <w:r w:rsidR="00D3596D">
        <w:rPr>
          <w:rFonts w:ascii="Open Sans" w:hAnsi="Open Sans" w:cs="Open Sans"/>
          <w:i/>
          <w:color w:val="auto"/>
          <w:sz w:val="18"/>
        </w:rPr>
        <w:t>Würfelwurf und Berechnung der Differenz</w:t>
      </w:r>
      <w:r>
        <w:rPr>
          <w:rFonts w:ascii="Open Sans" w:hAnsi="Open Sans" w:cs="Open Sans"/>
          <w:i/>
          <w:color w:val="auto"/>
          <w:sz w:val="18"/>
        </w:rPr>
        <w:t xml:space="preserve"> (n=1000, Abb. </w:t>
      </w:r>
      <w:r w:rsidR="004E1A59">
        <w:rPr>
          <w:rFonts w:ascii="Open Sans" w:hAnsi="Open Sans" w:cs="Open Sans"/>
          <w:i/>
          <w:color w:val="auto"/>
          <w:sz w:val="18"/>
        </w:rPr>
        <w:t>22</w:t>
      </w:r>
      <w:r>
        <w:rPr>
          <w:rFonts w:ascii="Open Sans" w:hAnsi="Open Sans" w:cs="Open Sans"/>
          <w:i/>
          <w:color w:val="auto"/>
          <w:sz w:val="18"/>
        </w:rPr>
        <w:t>b) und Auswertung im Graph als gestapeltes Punktediagramm (</w:t>
      </w:r>
      <w:r w:rsidR="00D3596D">
        <w:rPr>
          <w:rFonts w:ascii="Open Sans" w:hAnsi="Open Sans" w:cs="Open Sans"/>
          <w:i/>
          <w:color w:val="auto"/>
          <w:sz w:val="18"/>
        </w:rPr>
        <w:t>n=1000</w:t>
      </w:r>
      <w:r>
        <w:rPr>
          <w:rFonts w:ascii="Open Sans" w:hAnsi="Open Sans" w:cs="Open Sans"/>
          <w:i/>
          <w:color w:val="auto"/>
          <w:sz w:val="18"/>
        </w:rPr>
        <w:t xml:space="preserve">Abb. </w:t>
      </w:r>
      <w:r w:rsidR="004E1A59">
        <w:rPr>
          <w:rFonts w:ascii="Open Sans" w:hAnsi="Open Sans" w:cs="Open Sans"/>
          <w:i/>
          <w:color w:val="auto"/>
          <w:sz w:val="18"/>
        </w:rPr>
        <w:t>22</w:t>
      </w:r>
      <w:r>
        <w:rPr>
          <w:rFonts w:ascii="Open Sans" w:hAnsi="Open Sans" w:cs="Open Sans"/>
          <w:i/>
          <w:color w:val="auto"/>
          <w:sz w:val="18"/>
        </w:rPr>
        <w:t>c)</w:t>
      </w:r>
    </w:p>
    <w:p w:rsidR="00CA3D85" w:rsidRDefault="00CA3D85" w:rsidP="009B4CD4">
      <w:pPr>
        <w:rPr>
          <w:rFonts w:ascii="Open Sans" w:hAnsi="Open Sans" w:cs="Open Sans"/>
          <w:color w:val="auto"/>
          <w:sz w:val="18"/>
        </w:rPr>
      </w:pPr>
    </w:p>
    <w:p w:rsidR="00CA3D85" w:rsidRPr="00F61AFE" w:rsidRDefault="00F5063F" w:rsidP="00F5063F">
      <w:pPr>
        <w:rPr>
          <w:rFonts w:ascii="Open Sans" w:hAnsi="Open Sans" w:cs="Open Sans"/>
          <w:sz w:val="18"/>
          <w:szCs w:val="18"/>
        </w:rPr>
      </w:pPr>
      <w:r w:rsidRPr="00F61AFE">
        <w:rPr>
          <w:rFonts w:ascii="Open Sans" w:hAnsi="Open Sans" w:cs="Open Sans"/>
          <w:sz w:val="18"/>
          <w:szCs w:val="18"/>
        </w:rPr>
        <w:t>Zusammenfassend lässt sich sagen, dass</w:t>
      </w:r>
      <w:r w:rsidR="00CA3D85" w:rsidRPr="00F61AFE">
        <w:rPr>
          <w:rFonts w:ascii="Open Sans" w:hAnsi="Open Sans" w:cs="Open Sans"/>
          <w:sz w:val="18"/>
          <w:szCs w:val="18"/>
        </w:rPr>
        <w:t xml:space="preserve"> </w:t>
      </w:r>
      <w:r w:rsidRPr="00F61AFE">
        <w:rPr>
          <w:rFonts w:ascii="Open Sans" w:hAnsi="Open Sans" w:cs="Open Sans"/>
          <w:sz w:val="18"/>
          <w:szCs w:val="18"/>
        </w:rPr>
        <w:t xml:space="preserve">im Rahmen dieser Unterrichtseinheit wichtige fachdidaktische </w:t>
      </w:r>
      <w:r w:rsidR="00CA3D85" w:rsidRPr="00F61AFE">
        <w:rPr>
          <w:rFonts w:ascii="Open Sans" w:hAnsi="Open Sans" w:cs="Open Sans"/>
          <w:sz w:val="18"/>
          <w:szCs w:val="18"/>
        </w:rPr>
        <w:t>Poten</w:t>
      </w:r>
      <w:r w:rsidR="001D6FC1" w:rsidRPr="00F61AFE">
        <w:rPr>
          <w:rFonts w:ascii="Open Sans" w:hAnsi="Open Sans" w:cs="Open Sans"/>
          <w:sz w:val="18"/>
          <w:szCs w:val="18"/>
        </w:rPr>
        <w:t>t</w:t>
      </w:r>
      <w:r w:rsidR="00CA3D85" w:rsidRPr="00F61AFE">
        <w:rPr>
          <w:rFonts w:ascii="Open Sans" w:hAnsi="Open Sans" w:cs="Open Sans"/>
          <w:sz w:val="18"/>
          <w:szCs w:val="18"/>
        </w:rPr>
        <w:t>ial</w:t>
      </w:r>
      <w:r w:rsidRPr="00F61AFE">
        <w:rPr>
          <w:rFonts w:ascii="Open Sans" w:hAnsi="Open Sans" w:cs="Open Sans"/>
          <w:sz w:val="18"/>
          <w:szCs w:val="18"/>
        </w:rPr>
        <w:t>e (</w:t>
      </w:r>
      <w:hyperlink r:id="rId51" w:history="1">
        <w:r w:rsidRPr="00F61AFE">
          <w:rPr>
            <w:szCs w:val="18"/>
          </w:rPr>
          <w:t>https://pikas-digi.dzlm.de/node/33</w:t>
        </w:r>
      </w:hyperlink>
      <w:r w:rsidRPr="00F61AFE">
        <w:rPr>
          <w:rFonts w:ascii="Open Sans" w:hAnsi="Open Sans" w:cs="Open Sans"/>
          <w:sz w:val="18"/>
          <w:szCs w:val="18"/>
        </w:rPr>
        <w:t xml:space="preserve">) </w:t>
      </w:r>
      <w:r w:rsidR="00CA3D85" w:rsidRPr="00F61AFE">
        <w:rPr>
          <w:rFonts w:ascii="Open Sans" w:hAnsi="Open Sans" w:cs="Open Sans"/>
          <w:sz w:val="18"/>
          <w:szCs w:val="18"/>
        </w:rPr>
        <w:t>der Software TinkerPlots sichtbar</w:t>
      </w:r>
      <w:r w:rsidR="00A25A72" w:rsidRPr="00F61AFE">
        <w:rPr>
          <w:rFonts w:ascii="Open Sans" w:hAnsi="Open Sans" w:cs="Open Sans"/>
          <w:sz w:val="18"/>
          <w:szCs w:val="18"/>
        </w:rPr>
        <w:t xml:space="preserve"> werden</w:t>
      </w:r>
      <w:r w:rsidR="00CA3D85" w:rsidRPr="00F61AFE">
        <w:rPr>
          <w:rFonts w:ascii="Open Sans" w:hAnsi="Open Sans" w:cs="Open Sans"/>
          <w:sz w:val="18"/>
          <w:szCs w:val="18"/>
        </w:rPr>
        <w:t>:</w:t>
      </w:r>
      <w:r w:rsidR="00A25A72" w:rsidRPr="00F61AFE">
        <w:rPr>
          <w:rFonts w:ascii="Open Sans" w:hAnsi="Open Sans" w:cs="Open Sans"/>
          <w:sz w:val="18"/>
          <w:szCs w:val="18"/>
        </w:rPr>
        <w:t xml:space="preserve"> insbesondere die Visualisierung bei der Simulation (z.B. Ziehung aus der Urne, Drehen des Glücksrads) sowie</w:t>
      </w:r>
      <w:r w:rsidR="00CA3D85" w:rsidRPr="00F61AFE">
        <w:rPr>
          <w:rFonts w:ascii="Open Sans" w:hAnsi="Open Sans" w:cs="Open Sans"/>
          <w:sz w:val="18"/>
          <w:szCs w:val="18"/>
        </w:rPr>
        <w:t xml:space="preserve"> die Auslagerung von Arbeits- und Denkprozessen </w:t>
      </w:r>
      <w:r w:rsidR="00EA4981" w:rsidRPr="00F61AFE">
        <w:rPr>
          <w:rFonts w:ascii="Open Sans" w:hAnsi="Open Sans" w:cs="Open Sans"/>
          <w:sz w:val="18"/>
          <w:szCs w:val="18"/>
        </w:rPr>
        <w:t xml:space="preserve">bei der Erhebung </w:t>
      </w:r>
      <w:r w:rsidR="00A25A72" w:rsidRPr="00F61AFE">
        <w:rPr>
          <w:rFonts w:ascii="Open Sans" w:hAnsi="Open Sans" w:cs="Open Sans"/>
          <w:sz w:val="18"/>
          <w:szCs w:val="18"/>
        </w:rPr>
        <w:t xml:space="preserve">und Sammlung </w:t>
      </w:r>
      <w:r w:rsidR="000D0C41" w:rsidRPr="00F61AFE">
        <w:rPr>
          <w:rFonts w:ascii="Open Sans" w:hAnsi="Open Sans" w:cs="Open Sans"/>
          <w:sz w:val="18"/>
          <w:szCs w:val="18"/>
        </w:rPr>
        <w:t>der Daten</w:t>
      </w:r>
      <w:r w:rsidR="00A25A72" w:rsidRPr="00F61AFE">
        <w:rPr>
          <w:rFonts w:ascii="Open Sans" w:hAnsi="Open Sans" w:cs="Open Sans"/>
          <w:sz w:val="18"/>
          <w:szCs w:val="18"/>
        </w:rPr>
        <w:t xml:space="preserve"> </w:t>
      </w:r>
      <w:r w:rsidR="000D0C41" w:rsidRPr="00F61AFE">
        <w:rPr>
          <w:rFonts w:ascii="Open Sans" w:hAnsi="Open Sans" w:cs="Open Sans"/>
          <w:sz w:val="18"/>
          <w:szCs w:val="18"/>
        </w:rPr>
        <w:t>bei der</w:t>
      </w:r>
      <w:r w:rsidR="00EA4981" w:rsidRPr="00F61AFE">
        <w:rPr>
          <w:rFonts w:ascii="Open Sans" w:hAnsi="Open Sans" w:cs="Open Sans"/>
          <w:sz w:val="18"/>
          <w:szCs w:val="18"/>
        </w:rPr>
        <w:t xml:space="preserve"> Simulation der Zufallsexperimente</w:t>
      </w:r>
      <w:r w:rsidR="00A25A72" w:rsidRPr="00F61AFE">
        <w:rPr>
          <w:rFonts w:ascii="Open Sans" w:hAnsi="Open Sans" w:cs="Open Sans"/>
          <w:sz w:val="18"/>
          <w:szCs w:val="18"/>
        </w:rPr>
        <w:t>.</w:t>
      </w:r>
      <w:r w:rsidR="00930C7F" w:rsidRPr="00F61AFE">
        <w:rPr>
          <w:rFonts w:ascii="Open Sans" w:hAnsi="Open Sans" w:cs="Open Sans"/>
          <w:sz w:val="18"/>
          <w:szCs w:val="18"/>
        </w:rPr>
        <w:t xml:space="preserve"> Insbesondere dieses Potential schafft Freiräume für Argumentationen und Begründungen, die dann genutzt werden sollten.</w:t>
      </w:r>
      <w:r w:rsidR="00A25A72" w:rsidRPr="00F61AFE">
        <w:rPr>
          <w:rFonts w:ascii="Open Sans" w:hAnsi="Open Sans" w:cs="Open Sans"/>
          <w:sz w:val="18"/>
          <w:szCs w:val="18"/>
        </w:rPr>
        <w:t xml:space="preserve"> </w:t>
      </w:r>
      <w:r w:rsidR="00EA4981" w:rsidRPr="00F61AFE">
        <w:rPr>
          <w:rFonts w:ascii="Open Sans" w:hAnsi="Open Sans" w:cs="Open Sans"/>
          <w:sz w:val="18"/>
          <w:szCs w:val="18"/>
        </w:rPr>
        <w:t>Die Durchführung der Simulation bleibt dabei (insbesondere bei Zufallsexperimenten wie Urnenziehung oder Glücksrad)</w:t>
      </w:r>
      <w:r w:rsidR="000D0C41" w:rsidRPr="00F61AFE">
        <w:rPr>
          <w:rFonts w:ascii="Open Sans" w:hAnsi="Open Sans" w:cs="Open Sans"/>
          <w:sz w:val="18"/>
          <w:szCs w:val="18"/>
        </w:rPr>
        <w:t xml:space="preserve"> transparent und</w:t>
      </w:r>
      <w:r w:rsidR="00EA4981" w:rsidRPr="00F61AFE">
        <w:rPr>
          <w:rFonts w:ascii="Open Sans" w:hAnsi="Open Sans" w:cs="Open Sans"/>
          <w:sz w:val="18"/>
          <w:szCs w:val="18"/>
        </w:rPr>
        <w:t>.</w:t>
      </w:r>
      <w:r w:rsidR="00CA3D85" w:rsidRPr="00F61AFE">
        <w:rPr>
          <w:rFonts w:ascii="Open Sans" w:hAnsi="Open Sans" w:cs="Open Sans"/>
          <w:sz w:val="18"/>
          <w:szCs w:val="18"/>
        </w:rPr>
        <w:t xml:space="preserve"> Weiterhin erfüllt TinkerPlots auch die Vernetzung verschiedener Darstellungen (</w:t>
      </w:r>
      <w:r w:rsidR="00E062E1" w:rsidRPr="00F61AFE">
        <w:rPr>
          <w:rFonts w:ascii="Open Sans" w:hAnsi="Open Sans" w:cs="Open Sans"/>
          <w:sz w:val="18"/>
          <w:szCs w:val="18"/>
        </w:rPr>
        <w:t>z. B.</w:t>
      </w:r>
      <w:r w:rsidR="00CA3D85" w:rsidRPr="00F61AFE">
        <w:rPr>
          <w:rFonts w:ascii="Open Sans" w:hAnsi="Open Sans" w:cs="Open Sans"/>
          <w:sz w:val="18"/>
          <w:szCs w:val="18"/>
        </w:rPr>
        <w:t xml:space="preserve"> </w:t>
      </w:r>
      <w:r w:rsidRPr="00F61AFE">
        <w:rPr>
          <w:rFonts w:ascii="Open Sans" w:hAnsi="Open Sans" w:cs="Open Sans"/>
          <w:sz w:val="18"/>
          <w:szCs w:val="18"/>
        </w:rPr>
        <w:t xml:space="preserve">simultane </w:t>
      </w:r>
      <w:r w:rsidR="00CA3D85" w:rsidRPr="00F61AFE">
        <w:rPr>
          <w:rFonts w:ascii="Open Sans" w:hAnsi="Open Sans" w:cs="Open Sans"/>
          <w:sz w:val="18"/>
          <w:szCs w:val="18"/>
        </w:rPr>
        <w:t xml:space="preserve">Änderung </w:t>
      </w:r>
      <w:r w:rsidR="00EA4981" w:rsidRPr="00F61AFE">
        <w:rPr>
          <w:rFonts w:ascii="Open Sans" w:hAnsi="Open Sans" w:cs="Open Sans"/>
          <w:sz w:val="18"/>
          <w:szCs w:val="18"/>
        </w:rPr>
        <w:t xml:space="preserve">der simulierten Daten durch Änderung oder Anpassung des Modells oder der </w:t>
      </w:r>
      <w:r w:rsidR="0002381E" w:rsidRPr="00F61AFE">
        <w:rPr>
          <w:rFonts w:ascii="Open Sans" w:hAnsi="Open Sans" w:cs="Open Sans"/>
          <w:sz w:val="18"/>
          <w:szCs w:val="18"/>
        </w:rPr>
        <w:t>Durchgangs- oder Ziehungsan</w:t>
      </w:r>
      <w:r w:rsidR="00A25A72" w:rsidRPr="00F61AFE">
        <w:rPr>
          <w:rFonts w:ascii="Open Sans" w:hAnsi="Open Sans" w:cs="Open Sans"/>
          <w:sz w:val="18"/>
          <w:szCs w:val="18"/>
        </w:rPr>
        <w:t>zahl) und kann so auch Vergleich</w:t>
      </w:r>
      <w:r w:rsidR="000D0C41" w:rsidRPr="00F61AFE">
        <w:rPr>
          <w:rFonts w:ascii="Open Sans" w:hAnsi="Open Sans" w:cs="Open Sans"/>
          <w:sz w:val="18"/>
          <w:szCs w:val="18"/>
        </w:rPr>
        <w:t>e</w:t>
      </w:r>
      <w:r w:rsidR="00A25A72" w:rsidRPr="00F61AFE">
        <w:rPr>
          <w:rFonts w:ascii="Open Sans" w:hAnsi="Open Sans" w:cs="Open Sans"/>
          <w:sz w:val="18"/>
          <w:szCs w:val="18"/>
        </w:rPr>
        <w:t xml:space="preserve"> z.</w:t>
      </w:r>
      <w:r w:rsidR="001D6FC1" w:rsidRPr="00F61AFE">
        <w:rPr>
          <w:rFonts w:ascii="Open Sans" w:hAnsi="Open Sans" w:cs="Open Sans"/>
          <w:sz w:val="18"/>
          <w:szCs w:val="18"/>
        </w:rPr>
        <w:t xml:space="preserve"> </w:t>
      </w:r>
      <w:r w:rsidR="00A25A72" w:rsidRPr="00F61AFE">
        <w:rPr>
          <w:rFonts w:ascii="Open Sans" w:hAnsi="Open Sans" w:cs="Open Sans"/>
          <w:sz w:val="18"/>
          <w:szCs w:val="18"/>
        </w:rPr>
        <w:t>B. hinsichtlich der Variabilität in kleinen Stichproben veranschaulichen.</w:t>
      </w:r>
      <w:r w:rsidR="009D1D2F" w:rsidRPr="00F61AFE">
        <w:rPr>
          <w:rFonts w:ascii="Open Sans" w:hAnsi="Open Sans" w:cs="Open Sans"/>
          <w:sz w:val="18"/>
          <w:szCs w:val="18"/>
        </w:rPr>
        <w:t xml:space="preserve"> </w:t>
      </w:r>
    </w:p>
    <w:p w:rsidR="00CA3D85" w:rsidRPr="007B459F" w:rsidRDefault="00CA3D85" w:rsidP="009B4CD4">
      <w:pPr>
        <w:rPr>
          <w:rFonts w:ascii="Open Sans" w:hAnsi="Open Sans" w:cs="Open Sans"/>
          <w:sz w:val="18"/>
        </w:rPr>
      </w:pPr>
    </w:p>
    <w:p w:rsidR="00CA3D85" w:rsidRPr="00CA3D85" w:rsidRDefault="00F9593E">
      <w:pPr>
        <w:spacing w:line="259" w:lineRule="auto"/>
        <w:contextualSpacing w:val="0"/>
        <w:rPr>
          <w:rFonts w:ascii="Open Sans" w:hAnsi="Open Sans" w:cs="Open Sans"/>
          <w:color w:val="317D86"/>
          <w:sz w:val="32"/>
        </w:rPr>
      </w:pPr>
      <w:r>
        <w:rPr>
          <w:rFonts w:ascii="Open Sans" w:hAnsi="Open Sans" w:cs="Open Sans"/>
          <w:color w:val="317D86"/>
          <w:sz w:val="32"/>
        </w:rPr>
        <w:br w:type="page"/>
      </w:r>
    </w:p>
    <w:p w:rsidR="00EF0D37" w:rsidRPr="007B459F" w:rsidRDefault="00EF0D37" w:rsidP="00425439">
      <w:pPr>
        <w:pStyle w:val="berschrift1"/>
        <w:rPr>
          <w:rFonts w:ascii="Open Sans" w:hAnsi="Open Sans" w:cs="Open Sans"/>
          <w:color w:val="317D86"/>
          <w:sz w:val="32"/>
        </w:rPr>
      </w:pPr>
      <w:bookmarkStart w:id="17" w:name="_Toc57377748"/>
      <w:r w:rsidRPr="007B459F">
        <w:rPr>
          <w:rFonts w:ascii="Open Sans" w:hAnsi="Open Sans" w:cs="Open Sans"/>
          <w:color w:val="317D86"/>
          <w:sz w:val="32"/>
        </w:rPr>
        <w:lastRenderedPageBreak/>
        <w:t>Stolpersteine</w:t>
      </w:r>
      <w:bookmarkEnd w:id="17"/>
    </w:p>
    <w:p w:rsidR="0096361C" w:rsidRPr="00B34E0B" w:rsidRDefault="00EC6C50" w:rsidP="00B34E0B">
      <w:pPr>
        <w:pStyle w:val="berschrift2"/>
        <w:rPr>
          <w:rFonts w:ascii="Open Sans" w:hAnsi="Open Sans" w:cs="Open Sans"/>
          <w:color w:val="auto"/>
          <w:sz w:val="22"/>
        </w:rPr>
      </w:pPr>
      <w:bookmarkStart w:id="18" w:name="_Toc57377749"/>
      <w:r w:rsidRPr="007B459F">
        <w:rPr>
          <w:rFonts w:ascii="Open Sans" w:hAnsi="Open Sans" w:cs="Open Sans"/>
          <w:color w:val="auto"/>
          <w:sz w:val="22"/>
        </w:rPr>
        <w:t>Inhaltlich</w:t>
      </w:r>
      <w:bookmarkEnd w:id="18"/>
      <w:r w:rsidRPr="007B459F">
        <w:rPr>
          <w:rFonts w:ascii="Open Sans" w:hAnsi="Open Sans" w:cs="Open Sans"/>
          <w:color w:val="auto"/>
          <w:sz w:val="22"/>
        </w:rPr>
        <w:t xml:space="preserve"> </w:t>
      </w:r>
    </w:p>
    <w:p w:rsidR="0020519D" w:rsidRPr="00F61AFE" w:rsidRDefault="0020519D" w:rsidP="00F61AFE">
      <w:pPr>
        <w:rPr>
          <w:rFonts w:ascii="Open Sans" w:hAnsi="Open Sans" w:cs="Open Sans"/>
          <w:sz w:val="18"/>
          <w:szCs w:val="18"/>
        </w:rPr>
      </w:pPr>
      <w:r w:rsidRPr="00F61AFE">
        <w:rPr>
          <w:rFonts w:ascii="Open Sans" w:hAnsi="Open Sans" w:cs="Open Sans"/>
          <w:sz w:val="18"/>
          <w:szCs w:val="18"/>
        </w:rPr>
        <w:t>Insgesamt lassen sich beim Einsatz von Simulationen im Mathematikunterricht der Primarstufe einige inhaltliche Stolpersteine erkennen und festmachen.</w:t>
      </w:r>
    </w:p>
    <w:p w:rsidR="00B34E0B" w:rsidRDefault="00B34E0B" w:rsidP="00722024">
      <w:pPr>
        <w:pStyle w:val="Kontaktinfos"/>
        <w:tabs>
          <w:tab w:val="left" w:pos="4257"/>
        </w:tabs>
        <w:rPr>
          <w:rFonts w:ascii="Open Sans" w:hAnsi="Open Sans" w:cs="Open Sans"/>
          <w:color w:val="auto"/>
          <w:sz w:val="18"/>
        </w:rPr>
      </w:pPr>
    </w:p>
    <w:p w:rsidR="00472C28" w:rsidRPr="00F61AFE" w:rsidRDefault="00472C28" w:rsidP="00F61AFE">
      <w:pPr>
        <w:pStyle w:val="Kontaktinfos"/>
        <w:tabs>
          <w:tab w:val="left" w:pos="4257"/>
        </w:tabs>
        <w:rPr>
          <w:rFonts w:ascii="Open Sans" w:hAnsi="Open Sans" w:cs="Open Sans"/>
          <w:color w:val="auto"/>
          <w:sz w:val="18"/>
        </w:rPr>
      </w:pPr>
      <w:r>
        <w:rPr>
          <w:rFonts w:ascii="Open Sans" w:hAnsi="Open Sans" w:cs="Open Sans"/>
          <w:b/>
          <w:color w:val="auto"/>
          <w:sz w:val="18"/>
        </w:rPr>
        <w:t>Komplexe Modellierung</w:t>
      </w:r>
      <w:r w:rsidR="00252C3D">
        <w:rPr>
          <w:rFonts w:ascii="Open Sans" w:hAnsi="Open Sans" w:cs="Open Sans"/>
          <w:b/>
          <w:color w:val="auto"/>
          <w:sz w:val="18"/>
        </w:rPr>
        <w:t xml:space="preserve"> – Erstellen der Zufallsmaschine</w:t>
      </w:r>
      <w:r>
        <w:rPr>
          <w:rFonts w:ascii="Open Sans" w:hAnsi="Open Sans" w:cs="Open Sans"/>
          <w:color w:val="auto"/>
          <w:sz w:val="18"/>
        </w:rPr>
        <w:t xml:space="preserve"> </w:t>
      </w:r>
      <w:r w:rsidR="00252C3D" w:rsidRPr="00F61AFE">
        <w:rPr>
          <w:rFonts w:ascii="Open Sans" w:hAnsi="Open Sans" w:cs="Open Sans"/>
          <w:sz w:val="18"/>
          <w:szCs w:val="18"/>
        </w:rPr>
        <w:t>Die Zufallsmaschine bietet viel</w:t>
      </w:r>
      <w:r w:rsidR="000D0C41" w:rsidRPr="00F61AFE">
        <w:rPr>
          <w:rFonts w:ascii="Open Sans" w:hAnsi="Open Sans" w:cs="Open Sans"/>
          <w:sz w:val="18"/>
          <w:szCs w:val="18"/>
        </w:rPr>
        <w:t>e</w:t>
      </w:r>
      <w:r w:rsidR="00252C3D" w:rsidRPr="00F61AFE">
        <w:rPr>
          <w:rFonts w:ascii="Open Sans" w:hAnsi="Open Sans" w:cs="Open Sans"/>
          <w:sz w:val="18"/>
          <w:szCs w:val="18"/>
        </w:rPr>
        <w:t xml:space="preserve"> Bauteile und viele Optionen – die Erstellung der Zufallsmaschine kann dabei überfordernd für Lernende sein. In bereits erfolgten Unterrichtsversuchen konnten die Schülerinnen und Schüler in </w:t>
      </w:r>
      <w:r w:rsidR="00485422" w:rsidRPr="00F61AFE">
        <w:rPr>
          <w:rFonts w:ascii="Open Sans" w:hAnsi="Open Sans" w:cs="Open Sans"/>
          <w:sz w:val="18"/>
          <w:szCs w:val="18"/>
        </w:rPr>
        <w:t>Partnerarbeit</w:t>
      </w:r>
      <w:r w:rsidR="00252C3D" w:rsidRPr="00F61AFE">
        <w:rPr>
          <w:rFonts w:ascii="Open Sans" w:hAnsi="Open Sans" w:cs="Open Sans"/>
          <w:sz w:val="18"/>
          <w:szCs w:val="18"/>
        </w:rPr>
        <w:t xml:space="preserve"> und mit Unterstützung der Lehrkraft oftmals erfolgreich die für die Bearbeitung ihrer Problemstellung notwendige Zufallsmaschine erstellen, jedoch hat sich das auch oft </w:t>
      </w:r>
      <w:r w:rsidR="004A3356" w:rsidRPr="00F61AFE">
        <w:rPr>
          <w:rFonts w:ascii="Open Sans" w:hAnsi="Open Sans" w:cs="Open Sans"/>
          <w:sz w:val="18"/>
          <w:szCs w:val="18"/>
        </w:rPr>
        <w:t xml:space="preserve">als </w:t>
      </w:r>
      <w:r w:rsidR="00252C3D" w:rsidRPr="00F61AFE">
        <w:rPr>
          <w:rFonts w:ascii="Open Sans" w:hAnsi="Open Sans" w:cs="Open Sans"/>
          <w:sz w:val="18"/>
          <w:szCs w:val="18"/>
        </w:rPr>
        <w:t xml:space="preserve">zeitaufwändig gestaltet. Eine Möglichkeit ist, dass die Lehrkraft die Zufallsmaschine selbst erstellt und die Kinder z.B. in Zweierteams nur die Simulation, das Sammeln der Daten sowie </w:t>
      </w:r>
      <w:r w:rsidR="00AE37AD" w:rsidRPr="00F61AFE">
        <w:rPr>
          <w:rFonts w:ascii="Open Sans" w:hAnsi="Open Sans" w:cs="Open Sans"/>
          <w:sz w:val="18"/>
          <w:szCs w:val="18"/>
        </w:rPr>
        <w:t xml:space="preserve">deren </w:t>
      </w:r>
      <w:r w:rsidR="00252C3D" w:rsidRPr="00F61AFE">
        <w:rPr>
          <w:rFonts w:ascii="Open Sans" w:hAnsi="Open Sans" w:cs="Open Sans"/>
          <w:sz w:val="18"/>
          <w:szCs w:val="18"/>
        </w:rPr>
        <w:t>Auswertung selbstständig durchführen. Eine weitere Möglichkeit ist, dass TinkerPlots als Demo-Medium genutzt wird und die Lehrkraft mit der Klasse gemeinsam im Kinokreis die Erstellung der Zufallsmaschine sowie die Simulation der Zufallsexperimente übernimmt.</w:t>
      </w:r>
    </w:p>
    <w:p w:rsidR="000379A5" w:rsidRDefault="000379A5" w:rsidP="00252C3D">
      <w:pPr>
        <w:pStyle w:val="Kontaktinfos"/>
        <w:tabs>
          <w:tab w:val="left" w:pos="4257"/>
        </w:tabs>
        <w:rPr>
          <w:rFonts w:ascii="Open Sans" w:hAnsi="Open Sans" w:cs="Open Sans"/>
          <w:color w:val="auto"/>
          <w:sz w:val="18"/>
        </w:rPr>
      </w:pPr>
    </w:p>
    <w:p w:rsidR="000379A5" w:rsidRPr="00F61AFE" w:rsidRDefault="000379A5" w:rsidP="00F61AFE">
      <w:pPr>
        <w:pStyle w:val="Kontaktinfos"/>
        <w:tabs>
          <w:tab w:val="left" w:pos="4257"/>
        </w:tabs>
        <w:rPr>
          <w:rFonts w:ascii="Open Sans" w:hAnsi="Open Sans" w:cs="Open Sans"/>
          <w:color w:val="auto"/>
          <w:sz w:val="18"/>
        </w:rPr>
      </w:pPr>
      <w:r>
        <w:rPr>
          <w:rFonts w:ascii="Open Sans" w:hAnsi="Open Sans" w:cs="Open Sans"/>
          <w:b/>
          <w:color w:val="auto"/>
          <w:sz w:val="18"/>
        </w:rPr>
        <w:t>Von der Münze oder dem Würfel zur Urne – Erstellen der Zufallsmaschine</w:t>
      </w:r>
      <w:r>
        <w:rPr>
          <w:rFonts w:ascii="Open Sans" w:hAnsi="Open Sans" w:cs="Open Sans"/>
          <w:color w:val="auto"/>
          <w:sz w:val="18"/>
        </w:rPr>
        <w:t xml:space="preserve"> </w:t>
      </w:r>
      <w:r w:rsidRPr="00F61AFE">
        <w:rPr>
          <w:rFonts w:ascii="Open Sans" w:hAnsi="Open Sans" w:cs="Open Sans"/>
          <w:sz w:val="18"/>
          <w:szCs w:val="18"/>
        </w:rPr>
        <w:t>Die Zufallsmaschine bietet u.a. Bauteile wie die Box (Urne) oder den Kreisel (Glücksrad). Will man nun den Münzwurf oder den Würfelwurf mit TinkerPlots modellieren, so müssen Lernende einen „Modellw</w:t>
      </w:r>
      <w:r w:rsidR="004A3356" w:rsidRPr="00F61AFE">
        <w:rPr>
          <w:rFonts w:ascii="Open Sans" w:hAnsi="Open Sans" w:cs="Open Sans"/>
          <w:sz w:val="18"/>
          <w:szCs w:val="18"/>
        </w:rPr>
        <w:t>echsel“ vollziehen, da eine 1:1-</w:t>
      </w:r>
      <w:r w:rsidRPr="00F61AFE">
        <w:rPr>
          <w:rFonts w:ascii="Open Sans" w:hAnsi="Open Sans" w:cs="Open Sans"/>
          <w:sz w:val="18"/>
          <w:szCs w:val="18"/>
        </w:rPr>
        <w:t>Übertragung nicht möglich ist. Insbesondere muss beispielsweise der Wurf eines fairen Würfels durch eine Urne mit sechs Kugeln (1-6) modelliert werden.</w:t>
      </w:r>
    </w:p>
    <w:p w:rsidR="00472C28" w:rsidRDefault="00472C28" w:rsidP="00722024">
      <w:pPr>
        <w:pStyle w:val="Kontaktinfos"/>
        <w:tabs>
          <w:tab w:val="left" w:pos="4257"/>
        </w:tabs>
        <w:rPr>
          <w:rFonts w:ascii="Open Sans" w:hAnsi="Open Sans" w:cs="Open Sans"/>
          <w:b/>
          <w:color w:val="auto"/>
          <w:sz w:val="18"/>
        </w:rPr>
      </w:pPr>
    </w:p>
    <w:p w:rsidR="004F3219" w:rsidRDefault="004F3219" w:rsidP="00722024">
      <w:pPr>
        <w:pStyle w:val="Kontaktinfos"/>
        <w:tabs>
          <w:tab w:val="left" w:pos="4257"/>
        </w:tabs>
        <w:rPr>
          <w:rFonts w:ascii="Open Sans" w:hAnsi="Open Sans" w:cs="Open Sans"/>
          <w:color w:val="auto"/>
          <w:sz w:val="18"/>
        </w:rPr>
      </w:pPr>
      <w:r>
        <w:rPr>
          <w:rFonts w:ascii="Open Sans" w:hAnsi="Open Sans" w:cs="Open Sans"/>
          <w:b/>
          <w:color w:val="auto"/>
          <w:sz w:val="18"/>
        </w:rPr>
        <w:t>Von den Häufigkeiten zu den Wahrscheinlichkeiten</w:t>
      </w:r>
      <w:r>
        <w:rPr>
          <w:rFonts w:ascii="Open Sans" w:hAnsi="Open Sans" w:cs="Open Sans"/>
          <w:color w:val="auto"/>
          <w:sz w:val="18"/>
        </w:rPr>
        <w:t xml:space="preserve"> </w:t>
      </w:r>
      <w:r w:rsidRPr="00F61AFE">
        <w:rPr>
          <w:rFonts w:ascii="Open Sans" w:hAnsi="Open Sans" w:cs="Open Sans"/>
          <w:sz w:val="18"/>
          <w:szCs w:val="18"/>
        </w:rPr>
        <w:t>Die Simulation der Zufallsexperimente in TinkerPlots bietet als Ergebnisse „nur“ Häufigkeiten, aber keine Wahrscheinlichkeiten an. Die Wahrscheinlichkeiten können nur auf Basis der Diagramme und Häufigkeiten geschätzt werden bzw. angenähert werden. Bei 5000 oder 10000 Durchgängen erhält man einen guten Schätzwert für die Wahrscheinlichkeit – es bleibt aber „nur“ eine Schätzung auf Basis der Häufigkeit</w:t>
      </w:r>
      <w:r w:rsidR="004A3356" w:rsidRPr="00F61AFE">
        <w:rPr>
          <w:rFonts w:ascii="Open Sans" w:hAnsi="Open Sans" w:cs="Open Sans"/>
          <w:sz w:val="18"/>
          <w:szCs w:val="18"/>
        </w:rPr>
        <w:t>.</w:t>
      </w:r>
    </w:p>
    <w:p w:rsidR="004F3219" w:rsidRPr="004F3219" w:rsidRDefault="004F3219" w:rsidP="00722024">
      <w:pPr>
        <w:pStyle w:val="Kontaktinfos"/>
        <w:tabs>
          <w:tab w:val="left" w:pos="4257"/>
        </w:tabs>
        <w:rPr>
          <w:rFonts w:ascii="Open Sans" w:hAnsi="Open Sans" w:cs="Open Sans"/>
          <w:color w:val="auto"/>
          <w:sz w:val="18"/>
        </w:rPr>
      </w:pPr>
    </w:p>
    <w:p w:rsidR="00722024" w:rsidRDefault="0052766C" w:rsidP="00722024">
      <w:pPr>
        <w:pStyle w:val="Kontaktinfos"/>
        <w:tabs>
          <w:tab w:val="left" w:pos="4257"/>
        </w:tabs>
        <w:rPr>
          <w:rFonts w:ascii="Open Sans" w:hAnsi="Open Sans" w:cs="Open Sans"/>
          <w:color w:val="auto"/>
          <w:sz w:val="18"/>
        </w:rPr>
      </w:pPr>
      <w:r>
        <w:rPr>
          <w:rFonts w:ascii="Open Sans" w:hAnsi="Open Sans" w:cs="Open Sans"/>
          <w:b/>
          <w:color w:val="auto"/>
          <w:sz w:val="18"/>
        </w:rPr>
        <w:t>Hinreichend große Durchgangsanzahl</w:t>
      </w:r>
      <w:r w:rsidR="004F3219">
        <w:rPr>
          <w:rFonts w:ascii="Open Sans" w:hAnsi="Open Sans" w:cs="Open Sans"/>
          <w:color w:val="auto"/>
          <w:sz w:val="18"/>
        </w:rPr>
        <w:t xml:space="preserve"> </w:t>
      </w:r>
      <w:r w:rsidR="004F3219" w:rsidRPr="00F61AFE">
        <w:rPr>
          <w:rFonts w:ascii="Open Sans" w:hAnsi="Open Sans" w:cs="Open Sans"/>
          <w:sz w:val="18"/>
          <w:szCs w:val="18"/>
        </w:rPr>
        <w:t>Eine wichtige Erkenntnis, die es in einem wie dem oben beschriebenen Unterrichtsvorhaben, zu erlangen gilt, ist, dass bei kleinen Versuchsdurchführungen noch erhebliche Schwankungen existieren und daher bei kleinen Versuchsdurchführungen keine Aussagen bezüglich Wahrscheinlichkeiten abgeleitet werden sollten.</w:t>
      </w:r>
      <w:r w:rsidR="004A3356" w:rsidRPr="00F61AFE">
        <w:rPr>
          <w:rFonts w:ascii="Open Sans" w:hAnsi="Open Sans" w:cs="Open Sans"/>
          <w:sz w:val="18"/>
          <w:szCs w:val="18"/>
        </w:rPr>
        <w:t xml:space="preserve"> Es muss also eine hinreichend große Durchgangsanzahl realisiert werden</w:t>
      </w:r>
      <w:r w:rsidR="00930C7F" w:rsidRPr="00F61AFE">
        <w:rPr>
          <w:rFonts w:ascii="Open Sans" w:hAnsi="Open Sans" w:cs="Open Sans"/>
          <w:sz w:val="18"/>
          <w:szCs w:val="18"/>
        </w:rPr>
        <w:t xml:space="preserve"> (die große Durchgangszahl lässt sich</w:t>
      </w:r>
      <w:r w:rsidR="00295133" w:rsidRPr="00F61AFE">
        <w:rPr>
          <w:rFonts w:ascii="Open Sans" w:hAnsi="Open Sans" w:cs="Open Sans"/>
          <w:sz w:val="18"/>
          <w:szCs w:val="18"/>
        </w:rPr>
        <w:t xml:space="preserve"> neben den Einsatz von Software natürlich auch</w:t>
      </w:r>
      <w:r w:rsidR="00930C7F" w:rsidRPr="00F61AFE">
        <w:rPr>
          <w:rFonts w:ascii="Open Sans" w:hAnsi="Open Sans" w:cs="Open Sans"/>
          <w:sz w:val="18"/>
          <w:szCs w:val="18"/>
        </w:rPr>
        <w:t xml:space="preserve"> durch</w:t>
      </w:r>
      <w:r w:rsidR="00485422" w:rsidRPr="00F61AFE">
        <w:rPr>
          <w:rFonts w:ascii="Open Sans" w:hAnsi="Open Sans" w:cs="Open Sans"/>
          <w:sz w:val="18"/>
          <w:szCs w:val="18"/>
        </w:rPr>
        <w:t xml:space="preserve"> aufwändiges</w:t>
      </w:r>
      <w:r w:rsidR="00295133" w:rsidRPr="00F61AFE">
        <w:rPr>
          <w:rFonts w:ascii="Open Sans" w:hAnsi="Open Sans" w:cs="Open Sans"/>
          <w:sz w:val="18"/>
          <w:szCs w:val="18"/>
        </w:rPr>
        <w:t xml:space="preserve"> händisches</w:t>
      </w:r>
      <w:r w:rsidR="00930C7F" w:rsidRPr="00F61AFE">
        <w:rPr>
          <w:rFonts w:ascii="Open Sans" w:hAnsi="Open Sans" w:cs="Open Sans"/>
          <w:sz w:val="18"/>
          <w:szCs w:val="18"/>
        </w:rPr>
        <w:t xml:space="preserve"> Sammeln der Ergebnisse aller händischen Experimente einer Klasse</w:t>
      </w:r>
      <w:r w:rsidR="00295133" w:rsidRPr="00F61AFE">
        <w:rPr>
          <w:rFonts w:ascii="Open Sans" w:hAnsi="Open Sans" w:cs="Open Sans"/>
          <w:sz w:val="18"/>
          <w:szCs w:val="18"/>
        </w:rPr>
        <w:t xml:space="preserve"> realisieren).</w:t>
      </w:r>
    </w:p>
    <w:p w:rsidR="00CF6C65" w:rsidRDefault="00CF6C65" w:rsidP="004721B4">
      <w:pPr>
        <w:pStyle w:val="Kontaktinfos"/>
        <w:tabs>
          <w:tab w:val="left" w:pos="4257"/>
        </w:tabs>
        <w:rPr>
          <w:rFonts w:ascii="Open Sans" w:hAnsi="Open Sans" w:cs="Open Sans"/>
          <w:color w:val="auto"/>
          <w:sz w:val="18"/>
        </w:rPr>
      </w:pPr>
    </w:p>
    <w:p w:rsidR="0052766C" w:rsidRPr="00F61AFE" w:rsidRDefault="0052766C" w:rsidP="004721B4">
      <w:pPr>
        <w:pStyle w:val="Kontaktinfos"/>
        <w:tabs>
          <w:tab w:val="left" w:pos="4257"/>
        </w:tabs>
        <w:rPr>
          <w:rFonts w:ascii="Open Sans" w:hAnsi="Open Sans" w:cs="Open Sans"/>
          <w:sz w:val="18"/>
          <w:szCs w:val="18"/>
        </w:rPr>
      </w:pPr>
      <w:r>
        <w:rPr>
          <w:rFonts w:ascii="Open Sans" w:hAnsi="Open Sans" w:cs="Open Sans"/>
          <w:b/>
          <w:color w:val="auto"/>
          <w:sz w:val="18"/>
        </w:rPr>
        <w:t>Diagramm</w:t>
      </w:r>
      <w:r w:rsidR="001D6FC1">
        <w:rPr>
          <w:rFonts w:ascii="Open Sans" w:hAnsi="Open Sans" w:cs="Open Sans"/>
          <w:b/>
          <w:color w:val="auto"/>
          <w:sz w:val="18"/>
        </w:rPr>
        <w:t>e</w:t>
      </w:r>
      <w:r>
        <w:rPr>
          <w:rFonts w:ascii="Open Sans" w:hAnsi="Open Sans" w:cs="Open Sans"/>
          <w:b/>
          <w:color w:val="auto"/>
          <w:sz w:val="18"/>
        </w:rPr>
        <w:t xml:space="preserve"> lesen</w:t>
      </w:r>
      <w:r w:rsidR="00394FEF">
        <w:rPr>
          <w:rFonts w:ascii="Open Sans" w:hAnsi="Open Sans" w:cs="Open Sans"/>
          <w:b/>
          <w:color w:val="auto"/>
          <w:sz w:val="18"/>
        </w:rPr>
        <w:t xml:space="preserve"> und Daten verstehen</w:t>
      </w:r>
      <w:r>
        <w:rPr>
          <w:rFonts w:ascii="Open Sans" w:hAnsi="Open Sans" w:cs="Open Sans"/>
          <w:color w:val="auto"/>
          <w:sz w:val="18"/>
        </w:rPr>
        <w:t xml:space="preserve"> </w:t>
      </w:r>
      <w:r w:rsidR="004F3219" w:rsidRPr="00F61AFE">
        <w:rPr>
          <w:rFonts w:ascii="Open Sans" w:hAnsi="Open Sans" w:cs="Open Sans"/>
          <w:sz w:val="18"/>
          <w:szCs w:val="18"/>
        </w:rPr>
        <w:t>Eine wesentliche Kompetenz bleibt das Entnehmen von Informationen aus Diagrammen. Die Schülerinnen und Schüler müssen in der Lage sein</w:t>
      </w:r>
      <w:r w:rsidR="004A3356" w:rsidRPr="00F61AFE">
        <w:rPr>
          <w:rFonts w:ascii="Open Sans" w:hAnsi="Open Sans" w:cs="Open Sans"/>
          <w:sz w:val="18"/>
          <w:szCs w:val="18"/>
        </w:rPr>
        <w:t>,</w:t>
      </w:r>
      <w:r w:rsidR="004F3219" w:rsidRPr="00F61AFE">
        <w:rPr>
          <w:rFonts w:ascii="Open Sans" w:hAnsi="Open Sans" w:cs="Open Sans"/>
          <w:sz w:val="18"/>
          <w:szCs w:val="18"/>
        </w:rPr>
        <w:t xml:space="preserve"> entsprechende</w:t>
      </w:r>
      <w:r w:rsidR="004A3356" w:rsidRPr="00F61AFE">
        <w:rPr>
          <w:rFonts w:ascii="Open Sans" w:hAnsi="Open Sans" w:cs="Open Sans"/>
          <w:sz w:val="18"/>
          <w:szCs w:val="18"/>
        </w:rPr>
        <w:t xml:space="preserve"> und relevante</w:t>
      </w:r>
      <w:r w:rsidR="004F3219" w:rsidRPr="00F61AFE">
        <w:rPr>
          <w:rFonts w:ascii="Open Sans" w:hAnsi="Open Sans" w:cs="Open Sans"/>
          <w:sz w:val="18"/>
          <w:szCs w:val="18"/>
        </w:rPr>
        <w:t xml:space="preserve"> Häufigkeiten aus gestapelten Punktdiagramm</w:t>
      </w:r>
      <w:r w:rsidR="00485422" w:rsidRPr="00F61AFE">
        <w:rPr>
          <w:rFonts w:ascii="Open Sans" w:hAnsi="Open Sans" w:cs="Open Sans"/>
          <w:sz w:val="18"/>
          <w:szCs w:val="18"/>
        </w:rPr>
        <w:t>en</w:t>
      </w:r>
      <w:r w:rsidR="004F3219" w:rsidRPr="00F61AFE">
        <w:rPr>
          <w:rFonts w:ascii="Open Sans" w:hAnsi="Open Sans" w:cs="Open Sans"/>
          <w:sz w:val="18"/>
          <w:szCs w:val="18"/>
        </w:rPr>
        <w:t xml:space="preserve"> abzulesen und bei Kreisdiagramm diese zumindest qualitativ zu erfassen</w:t>
      </w:r>
      <w:r w:rsidR="004A3356" w:rsidRPr="00F61AFE">
        <w:rPr>
          <w:rFonts w:ascii="Open Sans" w:hAnsi="Open Sans" w:cs="Open Sans"/>
          <w:sz w:val="18"/>
          <w:szCs w:val="18"/>
        </w:rPr>
        <w:t xml:space="preserve"> und zu vergleichen</w:t>
      </w:r>
      <w:r w:rsidR="004F3219" w:rsidRPr="00F61AFE">
        <w:rPr>
          <w:rFonts w:ascii="Open Sans" w:hAnsi="Open Sans" w:cs="Open Sans"/>
          <w:sz w:val="18"/>
          <w:szCs w:val="18"/>
        </w:rPr>
        <w:t>.</w:t>
      </w:r>
    </w:p>
    <w:p w:rsidR="0052766C" w:rsidRDefault="0052766C" w:rsidP="004721B4">
      <w:pPr>
        <w:pStyle w:val="Kontaktinfos"/>
        <w:tabs>
          <w:tab w:val="left" w:pos="4257"/>
        </w:tabs>
        <w:rPr>
          <w:rFonts w:ascii="Open Sans" w:hAnsi="Open Sans" w:cs="Open Sans"/>
          <w:color w:val="auto"/>
          <w:sz w:val="18"/>
        </w:rPr>
      </w:pPr>
    </w:p>
    <w:p w:rsidR="009400CC" w:rsidRPr="00F61AFE" w:rsidRDefault="0052766C" w:rsidP="004721B4">
      <w:pPr>
        <w:pStyle w:val="Kontaktinfos"/>
        <w:tabs>
          <w:tab w:val="left" w:pos="4257"/>
        </w:tabs>
        <w:rPr>
          <w:rFonts w:ascii="Open Sans" w:hAnsi="Open Sans" w:cs="Open Sans"/>
          <w:sz w:val="18"/>
          <w:szCs w:val="18"/>
        </w:rPr>
      </w:pPr>
      <w:r>
        <w:rPr>
          <w:rFonts w:ascii="Open Sans" w:hAnsi="Open Sans" w:cs="Open Sans"/>
          <w:b/>
          <w:color w:val="auto"/>
          <w:sz w:val="18"/>
        </w:rPr>
        <w:t>Wie vergleichen?</w:t>
      </w:r>
      <w:r w:rsidR="00B34E0B">
        <w:rPr>
          <w:rFonts w:ascii="Open Sans" w:hAnsi="Open Sans" w:cs="Open Sans"/>
          <w:color w:val="auto"/>
          <w:sz w:val="18"/>
        </w:rPr>
        <w:t xml:space="preserve"> </w:t>
      </w:r>
      <w:r w:rsidR="004F3219" w:rsidRPr="00F61AFE">
        <w:rPr>
          <w:rFonts w:ascii="Open Sans" w:hAnsi="Open Sans" w:cs="Open Sans"/>
          <w:sz w:val="18"/>
          <w:szCs w:val="18"/>
        </w:rPr>
        <w:t xml:space="preserve">Ein weiterer Stolperstein stellt die Tatsache dar, dass der Anteilsbegriff in der Primarstufe im Allgemeinen noch nicht ausgeprägt ist. Das Gesetz der großen Zahlen bezieht sich im eigentlichen bei seiner Aussage auf relative Häufigkeiten – diese können in </w:t>
      </w:r>
      <w:r w:rsidR="004F3219" w:rsidRPr="00F61AFE">
        <w:rPr>
          <w:rFonts w:ascii="Open Sans" w:hAnsi="Open Sans" w:cs="Open Sans"/>
          <w:sz w:val="18"/>
          <w:szCs w:val="18"/>
        </w:rPr>
        <w:lastRenderedPageBreak/>
        <w:t>der Argumentation aber noch nicht verwendet werden. Um Vergleiche über verschiedene Ausgänge wie z.</w:t>
      </w:r>
      <w:r w:rsidR="001D6FC1" w:rsidRPr="00F61AFE">
        <w:rPr>
          <w:rFonts w:ascii="Open Sans" w:hAnsi="Open Sans" w:cs="Open Sans"/>
          <w:sz w:val="18"/>
          <w:szCs w:val="18"/>
        </w:rPr>
        <w:t xml:space="preserve"> </w:t>
      </w:r>
      <w:r w:rsidR="004F3219" w:rsidRPr="00F61AFE">
        <w:rPr>
          <w:rFonts w:ascii="Open Sans" w:hAnsi="Open Sans" w:cs="Open Sans"/>
          <w:sz w:val="18"/>
          <w:szCs w:val="18"/>
        </w:rPr>
        <w:t>B. beim Auftreten der Augensumme 6 und der Augensumme 11 zu ermöglichen, muss der Umweg über absolute Häufigkeiten erfolgen. Hier ist zu beachten, dass man immer die Bezugsgröße (z.</w:t>
      </w:r>
      <w:r w:rsidR="001D6FC1" w:rsidRPr="00F61AFE">
        <w:rPr>
          <w:rFonts w:ascii="Open Sans" w:hAnsi="Open Sans" w:cs="Open Sans"/>
          <w:sz w:val="18"/>
          <w:szCs w:val="18"/>
        </w:rPr>
        <w:t xml:space="preserve"> </w:t>
      </w:r>
      <w:r w:rsidR="004F3219" w:rsidRPr="00F61AFE">
        <w:rPr>
          <w:rFonts w:ascii="Open Sans" w:hAnsi="Open Sans" w:cs="Open Sans"/>
          <w:sz w:val="18"/>
          <w:szCs w:val="18"/>
        </w:rPr>
        <w:t>B. zu 1000 bei 1000 Versuchen) beim Vergleich klar herausstellt. Ein Wortspeicher kann die Kinder hier beim Vergleich verschiedener absoluter Häufigkeiten unterstützen.</w:t>
      </w:r>
      <w:r w:rsidR="000379A5" w:rsidRPr="00F61AFE">
        <w:rPr>
          <w:rFonts w:ascii="Open Sans" w:hAnsi="Open Sans" w:cs="Open Sans"/>
          <w:sz w:val="18"/>
          <w:szCs w:val="18"/>
        </w:rPr>
        <w:t xml:space="preserve"> Wenn es nicht allzu viele Ausprägungen (wie z.</w:t>
      </w:r>
      <w:r w:rsidR="001D6FC1" w:rsidRPr="00F61AFE">
        <w:rPr>
          <w:rFonts w:ascii="Open Sans" w:hAnsi="Open Sans" w:cs="Open Sans"/>
          <w:sz w:val="18"/>
          <w:szCs w:val="18"/>
        </w:rPr>
        <w:t xml:space="preserve"> </w:t>
      </w:r>
      <w:r w:rsidR="000379A5" w:rsidRPr="00F61AFE">
        <w:rPr>
          <w:rFonts w:ascii="Open Sans" w:hAnsi="Open Sans" w:cs="Open Sans"/>
          <w:sz w:val="18"/>
          <w:szCs w:val="18"/>
        </w:rPr>
        <w:t>B. beim einfachen oder doppelten Münzwurf) gibt, können sich Kreisdiagramme als Darstellungsformen der Verteilung der simulierten Daten anbieten, da diese einen qualitativen Anteilsvergleich ermöglichen.</w:t>
      </w:r>
    </w:p>
    <w:p w:rsidR="00072DB8" w:rsidRDefault="00072DB8" w:rsidP="004721B4">
      <w:pPr>
        <w:pStyle w:val="Kontaktinfos"/>
        <w:tabs>
          <w:tab w:val="left" w:pos="4257"/>
        </w:tabs>
        <w:rPr>
          <w:rFonts w:ascii="Open Sans" w:hAnsi="Open Sans" w:cs="Open Sans"/>
          <w:color w:val="auto"/>
          <w:sz w:val="18"/>
        </w:rPr>
      </w:pPr>
    </w:p>
    <w:p w:rsidR="00EC6C50" w:rsidRPr="007B459F" w:rsidRDefault="00EC6C50" w:rsidP="00425439">
      <w:pPr>
        <w:pStyle w:val="berschrift2"/>
        <w:rPr>
          <w:rFonts w:ascii="Open Sans" w:hAnsi="Open Sans" w:cs="Open Sans"/>
          <w:color w:val="auto"/>
          <w:sz w:val="22"/>
        </w:rPr>
      </w:pPr>
      <w:bookmarkStart w:id="19" w:name="_Toc57377750"/>
      <w:r w:rsidRPr="007B459F">
        <w:rPr>
          <w:rFonts w:ascii="Open Sans" w:hAnsi="Open Sans" w:cs="Open Sans"/>
          <w:color w:val="auto"/>
          <w:sz w:val="22"/>
        </w:rPr>
        <w:t>Technisch</w:t>
      </w:r>
      <w:bookmarkEnd w:id="19"/>
      <w:r w:rsidRPr="007B459F">
        <w:rPr>
          <w:rFonts w:ascii="Open Sans" w:hAnsi="Open Sans" w:cs="Open Sans"/>
          <w:color w:val="auto"/>
          <w:sz w:val="22"/>
        </w:rPr>
        <w:t xml:space="preserve"> </w:t>
      </w:r>
    </w:p>
    <w:p w:rsidR="009F5437" w:rsidRPr="00BA3867" w:rsidRDefault="009F5437" w:rsidP="004721B4">
      <w:pPr>
        <w:pStyle w:val="Kontaktinfos"/>
        <w:rPr>
          <w:rFonts w:ascii="Open Sans" w:hAnsi="Open Sans" w:cs="Open Sans"/>
          <w:color w:val="auto"/>
          <w:sz w:val="8"/>
          <w:szCs w:val="8"/>
        </w:rPr>
      </w:pPr>
    </w:p>
    <w:p w:rsidR="00394FEF" w:rsidRPr="00F61AFE" w:rsidRDefault="00472C28" w:rsidP="004721B4">
      <w:pPr>
        <w:pStyle w:val="Kontaktinfos"/>
        <w:rPr>
          <w:rFonts w:ascii="Open Sans" w:hAnsi="Open Sans" w:cs="Open Sans"/>
          <w:sz w:val="18"/>
          <w:szCs w:val="18"/>
        </w:rPr>
      </w:pPr>
      <w:r>
        <w:rPr>
          <w:rFonts w:ascii="Open Sans" w:hAnsi="Open Sans" w:cs="Open Sans"/>
          <w:b/>
          <w:color w:val="auto"/>
          <w:sz w:val="18"/>
        </w:rPr>
        <w:t>Erstellen der Zufallsmaschine komplex</w:t>
      </w:r>
      <w:r w:rsidR="00394FEF">
        <w:rPr>
          <w:rFonts w:ascii="Open Sans" w:hAnsi="Open Sans" w:cs="Open Sans"/>
          <w:b/>
          <w:color w:val="auto"/>
          <w:sz w:val="18"/>
        </w:rPr>
        <w:t xml:space="preserve"> </w:t>
      </w:r>
      <w:r w:rsidR="000379A5" w:rsidRPr="00F61AFE">
        <w:rPr>
          <w:rFonts w:ascii="Open Sans" w:hAnsi="Open Sans" w:cs="Open Sans"/>
          <w:sz w:val="18"/>
          <w:szCs w:val="18"/>
        </w:rPr>
        <w:t>Wie oben unter „inhaltliche Stolpersteine“ schon angesprochen, kann die durch Schülerinnen und Schüler eigenständige Erstellung der Zufallsmaschine und die Durchführung einer Simulation zu kompliziert und anspruchsvoll sein. Hier kann es sich anbieten, die Zufallsmaschine für eine mögliche Partnerarbeit der Schülerinnen und Schüler vorzubereiten oder den Simulationsprozess gemeinsam im Unterrichtsgespräch im Sitzkreis zu vollziehen.</w:t>
      </w:r>
    </w:p>
    <w:p w:rsidR="00394FEF" w:rsidRDefault="00394FEF" w:rsidP="004721B4">
      <w:pPr>
        <w:pStyle w:val="Kontaktinfos"/>
        <w:rPr>
          <w:rFonts w:ascii="Open Sans" w:hAnsi="Open Sans" w:cs="Open Sans"/>
          <w:b/>
          <w:color w:val="auto"/>
          <w:sz w:val="18"/>
        </w:rPr>
      </w:pPr>
    </w:p>
    <w:p w:rsidR="000441DA" w:rsidRPr="00F61AFE" w:rsidRDefault="000A5FB9" w:rsidP="004721B4">
      <w:pPr>
        <w:pStyle w:val="Kontaktinfos"/>
        <w:rPr>
          <w:rFonts w:ascii="Open Sans" w:hAnsi="Open Sans" w:cs="Open Sans"/>
          <w:sz w:val="18"/>
          <w:szCs w:val="18"/>
        </w:rPr>
      </w:pPr>
      <w:r>
        <w:rPr>
          <w:rFonts w:ascii="Open Sans" w:hAnsi="Open Sans" w:cs="Open Sans"/>
          <w:b/>
          <w:color w:val="auto"/>
          <w:sz w:val="18"/>
        </w:rPr>
        <w:t xml:space="preserve">Computer erforderlich </w:t>
      </w:r>
      <w:r w:rsidR="00F5063F" w:rsidRPr="00F61AFE">
        <w:rPr>
          <w:rFonts w:ascii="Open Sans" w:hAnsi="Open Sans" w:cs="Open Sans"/>
          <w:sz w:val="18"/>
          <w:szCs w:val="18"/>
        </w:rPr>
        <w:t>Momentan ist TinkerPlots (Version 2) n</w:t>
      </w:r>
      <w:r w:rsidR="00B034F4" w:rsidRPr="00F61AFE">
        <w:rPr>
          <w:rFonts w:ascii="Open Sans" w:hAnsi="Open Sans" w:cs="Open Sans"/>
          <w:sz w:val="18"/>
          <w:szCs w:val="18"/>
        </w:rPr>
        <w:t>icht auf Tablets funktionsfähig, man benötigt also einen Computer oder ein</w:t>
      </w:r>
      <w:r w:rsidR="00451979" w:rsidRPr="00F61AFE">
        <w:rPr>
          <w:rFonts w:ascii="Open Sans" w:hAnsi="Open Sans" w:cs="Open Sans"/>
          <w:sz w:val="18"/>
          <w:szCs w:val="18"/>
        </w:rPr>
        <w:t>en</w:t>
      </w:r>
      <w:r w:rsidR="00B034F4" w:rsidRPr="00F61AFE">
        <w:rPr>
          <w:rFonts w:ascii="Open Sans" w:hAnsi="Open Sans" w:cs="Open Sans"/>
          <w:sz w:val="18"/>
          <w:szCs w:val="18"/>
        </w:rPr>
        <w:t xml:space="preserve"> Laptop mit Windows oder einem Mac-Betriebssystem.</w:t>
      </w:r>
      <w:r w:rsidR="0096361C" w:rsidRPr="00F61AFE">
        <w:rPr>
          <w:rFonts w:ascii="Open Sans" w:hAnsi="Open Sans" w:cs="Open Sans"/>
          <w:sz w:val="18"/>
          <w:szCs w:val="18"/>
        </w:rPr>
        <w:t xml:space="preserve"> </w:t>
      </w:r>
    </w:p>
    <w:p w:rsidR="00C75F86" w:rsidRDefault="00C75F86" w:rsidP="004721B4">
      <w:pPr>
        <w:pStyle w:val="Kontaktinfos"/>
        <w:rPr>
          <w:rFonts w:ascii="Open Sans" w:hAnsi="Open Sans" w:cs="Open Sans"/>
          <w:color w:val="auto"/>
          <w:sz w:val="18"/>
        </w:rPr>
      </w:pPr>
    </w:p>
    <w:p w:rsidR="00C75F86" w:rsidRPr="00F61AFE" w:rsidRDefault="00C75F86" w:rsidP="004721B4">
      <w:pPr>
        <w:pStyle w:val="Kontaktinfos"/>
        <w:rPr>
          <w:rFonts w:ascii="Open Sans" w:hAnsi="Open Sans" w:cs="Open Sans"/>
          <w:sz w:val="18"/>
          <w:szCs w:val="18"/>
        </w:rPr>
      </w:pPr>
      <w:r>
        <w:rPr>
          <w:rFonts w:ascii="Open Sans" w:hAnsi="Open Sans" w:cs="Open Sans"/>
          <w:b/>
          <w:color w:val="auto"/>
          <w:sz w:val="18"/>
        </w:rPr>
        <w:t>Was ist</w:t>
      </w:r>
      <w:r w:rsidR="00B11C8E">
        <w:rPr>
          <w:rFonts w:ascii="Open Sans" w:hAnsi="Open Sans" w:cs="Open Sans"/>
          <w:b/>
          <w:color w:val="auto"/>
          <w:sz w:val="18"/>
        </w:rPr>
        <w:t>,</w:t>
      </w:r>
      <w:r>
        <w:rPr>
          <w:rFonts w:ascii="Open Sans" w:hAnsi="Open Sans" w:cs="Open Sans"/>
          <w:b/>
          <w:color w:val="auto"/>
          <w:sz w:val="18"/>
        </w:rPr>
        <w:t xml:space="preserve"> wenn zu wenig PCs in der Klasse verfügbar sind? </w:t>
      </w:r>
      <w:r w:rsidRPr="00F61AFE">
        <w:rPr>
          <w:rFonts w:ascii="Open Sans" w:hAnsi="Open Sans" w:cs="Open Sans"/>
          <w:sz w:val="18"/>
          <w:szCs w:val="18"/>
        </w:rPr>
        <w:t>Oftmals stehen in der Klasse nur 1-2 Computer zur Verfügung und es ist zu aufwändig, mehrere Laptops für eine Unterrichtsstunde zur Verfügung zu stellen</w:t>
      </w:r>
      <w:r w:rsidR="008B7671" w:rsidRPr="00F61AFE">
        <w:rPr>
          <w:rFonts w:ascii="Open Sans" w:hAnsi="Open Sans" w:cs="Open Sans"/>
          <w:sz w:val="18"/>
          <w:szCs w:val="18"/>
        </w:rPr>
        <w:t xml:space="preserve">. Die </w:t>
      </w:r>
      <w:r w:rsidR="0052766C" w:rsidRPr="00F61AFE">
        <w:rPr>
          <w:rFonts w:ascii="Open Sans" w:hAnsi="Open Sans" w:cs="Open Sans"/>
          <w:sz w:val="18"/>
          <w:szCs w:val="18"/>
        </w:rPr>
        <w:t>Simulation</w:t>
      </w:r>
      <w:r w:rsidR="008B7671" w:rsidRPr="00F61AFE">
        <w:rPr>
          <w:rFonts w:ascii="Open Sans" w:hAnsi="Open Sans" w:cs="Open Sans"/>
          <w:sz w:val="18"/>
          <w:szCs w:val="18"/>
        </w:rPr>
        <w:t xml:space="preserve"> mit TinkerPlots kann dann im Sitzkreis und gemeinsam mit dem Lehrer-PC vollzogen werden.</w:t>
      </w:r>
    </w:p>
    <w:p w:rsidR="006F4B21" w:rsidRDefault="006F4B21" w:rsidP="004721B4">
      <w:pPr>
        <w:pStyle w:val="Kontaktinfos"/>
        <w:rPr>
          <w:rFonts w:ascii="Open Sans" w:hAnsi="Open Sans" w:cs="Open Sans"/>
          <w:color w:val="auto"/>
          <w:sz w:val="18"/>
        </w:rPr>
      </w:pPr>
    </w:p>
    <w:p w:rsidR="006F4B21" w:rsidRPr="00F61AFE" w:rsidRDefault="00C75F86" w:rsidP="004721B4">
      <w:pPr>
        <w:pStyle w:val="Kontaktinfos"/>
        <w:rPr>
          <w:rFonts w:ascii="Open Sans" w:hAnsi="Open Sans" w:cs="Open Sans"/>
          <w:sz w:val="18"/>
          <w:szCs w:val="18"/>
        </w:rPr>
      </w:pPr>
      <w:r>
        <w:rPr>
          <w:rFonts w:ascii="Open Sans" w:hAnsi="Open Sans" w:cs="Open Sans"/>
          <w:b/>
          <w:color w:val="auto"/>
          <w:sz w:val="18"/>
        </w:rPr>
        <w:t>Probleme mit der Kompatibili</w:t>
      </w:r>
      <w:r w:rsidR="006F4B21">
        <w:rPr>
          <w:rFonts w:ascii="Open Sans" w:hAnsi="Open Sans" w:cs="Open Sans"/>
          <w:b/>
          <w:color w:val="auto"/>
          <w:sz w:val="18"/>
        </w:rPr>
        <w:t xml:space="preserve">tät bei </w:t>
      </w:r>
      <w:r w:rsidR="00451979">
        <w:rPr>
          <w:rFonts w:ascii="Open Sans" w:hAnsi="Open Sans" w:cs="Open Sans"/>
          <w:b/>
          <w:color w:val="auto"/>
          <w:sz w:val="18"/>
        </w:rPr>
        <w:t xml:space="preserve">macOS </w:t>
      </w:r>
      <w:r w:rsidR="006F4B21" w:rsidRPr="00F61AFE">
        <w:rPr>
          <w:rFonts w:ascii="Open Sans" w:hAnsi="Open Sans" w:cs="Open Sans"/>
          <w:sz w:val="18"/>
          <w:szCs w:val="18"/>
        </w:rPr>
        <w:t>Im Moment gibt es ein technisches Problem für MACs ab dem Betriebssystem Catalina 10.15 - welches laut Entwickler aber schnellstmöglich behoben werden soll. Eine Beta-Version TinkerPlots 3.0, die auf Catalina ab 10.15 läuft, ist bereits verfügbar (</w:t>
      </w:r>
      <w:hyperlink r:id="rId52" w:history="1">
        <w:r w:rsidR="006F4B21" w:rsidRPr="00F61AFE">
          <w:rPr>
            <w:szCs w:val="18"/>
          </w:rPr>
          <w:t>https://www.tinkerplots.com/beta</w:t>
        </w:r>
      </w:hyperlink>
      <w:r w:rsidR="006F4B21" w:rsidRPr="00F61AFE">
        <w:rPr>
          <w:rFonts w:ascii="Open Sans" w:hAnsi="Open Sans" w:cs="Open Sans"/>
          <w:sz w:val="18"/>
          <w:szCs w:val="18"/>
        </w:rPr>
        <w:t>) aber leider sind dort momentan die Datensätze etc. aus den Vorversionen noch nicht importierbar.</w:t>
      </w:r>
      <w:r w:rsidR="00944EDE" w:rsidRPr="00F61AFE">
        <w:rPr>
          <w:rFonts w:ascii="Open Sans" w:hAnsi="Open Sans" w:cs="Open Sans"/>
          <w:sz w:val="18"/>
          <w:szCs w:val="18"/>
        </w:rPr>
        <w:t xml:space="preserve"> Außerdem ist die Beta-Version von TinkerPlots 3.0 momentan noch nicht in Deutsch verfügbar.</w:t>
      </w:r>
    </w:p>
    <w:p w:rsidR="000441DA" w:rsidRDefault="000441DA" w:rsidP="004721B4">
      <w:pPr>
        <w:pStyle w:val="Kontaktinfos"/>
        <w:rPr>
          <w:rFonts w:ascii="Open Sans" w:hAnsi="Open Sans" w:cs="Open Sans"/>
          <w:color w:val="auto"/>
          <w:sz w:val="18"/>
        </w:rPr>
      </w:pPr>
    </w:p>
    <w:p w:rsidR="00B34E0B" w:rsidRPr="00F61AFE" w:rsidRDefault="000A5FB9" w:rsidP="00B34E0B">
      <w:pPr>
        <w:pStyle w:val="Kontaktinfos"/>
        <w:tabs>
          <w:tab w:val="left" w:pos="4257"/>
        </w:tabs>
        <w:rPr>
          <w:rFonts w:ascii="Open Sans" w:hAnsi="Open Sans" w:cs="Open Sans"/>
          <w:sz w:val="18"/>
          <w:szCs w:val="18"/>
        </w:rPr>
      </w:pPr>
      <w:r w:rsidRPr="000A5FB9">
        <w:rPr>
          <w:rFonts w:ascii="Open Sans" w:hAnsi="Open Sans" w:cs="Open Sans"/>
          <w:b/>
          <w:color w:val="auto"/>
          <w:sz w:val="18"/>
        </w:rPr>
        <w:t>Überflutung</w:t>
      </w:r>
      <w:r>
        <w:rPr>
          <w:rFonts w:ascii="Open Sans" w:hAnsi="Open Sans" w:cs="Open Sans"/>
          <w:b/>
          <w:color w:val="auto"/>
          <w:sz w:val="18"/>
        </w:rPr>
        <w:t xml:space="preserve"> durch zu viele Funktionen</w:t>
      </w:r>
      <w:r>
        <w:rPr>
          <w:rFonts w:ascii="Open Sans" w:hAnsi="Open Sans" w:cs="Open Sans"/>
          <w:color w:val="auto"/>
          <w:sz w:val="18"/>
        </w:rPr>
        <w:t xml:space="preserve"> </w:t>
      </w:r>
      <w:r w:rsidR="00B34E0B" w:rsidRPr="00F61AFE">
        <w:rPr>
          <w:rFonts w:ascii="Open Sans" w:hAnsi="Open Sans" w:cs="Open Sans"/>
          <w:sz w:val="18"/>
          <w:szCs w:val="18"/>
        </w:rPr>
        <w:t xml:space="preserve">Durch die vielen Funktionen der Software besteht die Gefahr, dass das wesentliche, nämlich die </w:t>
      </w:r>
      <w:r w:rsidR="0052766C" w:rsidRPr="00F61AFE">
        <w:rPr>
          <w:rFonts w:ascii="Open Sans" w:hAnsi="Open Sans" w:cs="Open Sans"/>
          <w:sz w:val="18"/>
          <w:szCs w:val="18"/>
        </w:rPr>
        <w:t>Modellierung der Zufallsmaschine</w:t>
      </w:r>
      <w:r w:rsidR="00B34E0B" w:rsidRPr="00F61AFE">
        <w:rPr>
          <w:rFonts w:ascii="Open Sans" w:hAnsi="Open Sans" w:cs="Open Sans"/>
          <w:sz w:val="18"/>
          <w:szCs w:val="18"/>
        </w:rPr>
        <w:t>, die Erstellung sinnhafter Diagramme</w:t>
      </w:r>
      <w:r w:rsidR="0052766C" w:rsidRPr="00F61AFE">
        <w:rPr>
          <w:rFonts w:ascii="Open Sans" w:hAnsi="Open Sans" w:cs="Open Sans"/>
          <w:sz w:val="18"/>
          <w:szCs w:val="18"/>
        </w:rPr>
        <w:t xml:space="preserve"> zur Auswertung der Simulationen</w:t>
      </w:r>
      <w:r w:rsidR="00B34E0B" w:rsidRPr="00F61AFE">
        <w:rPr>
          <w:rFonts w:ascii="Open Sans" w:hAnsi="Open Sans" w:cs="Open Sans"/>
          <w:sz w:val="18"/>
          <w:szCs w:val="18"/>
        </w:rPr>
        <w:t xml:space="preserve"> und die Beschreibung die</w:t>
      </w:r>
      <w:r w:rsidR="0052766C" w:rsidRPr="00F61AFE">
        <w:rPr>
          <w:rFonts w:ascii="Open Sans" w:hAnsi="Open Sans" w:cs="Open Sans"/>
          <w:sz w:val="18"/>
          <w:szCs w:val="18"/>
        </w:rPr>
        <w:t>ser</w:t>
      </w:r>
      <w:r w:rsidR="000379A5" w:rsidRPr="00F61AFE">
        <w:rPr>
          <w:rFonts w:ascii="Open Sans" w:hAnsi="Open Sans" w:cs="Open Sans"/>
          <w:sz w:val="18"/>
          <w:szCs w:val="18"/>
        </w:rPr>
        <w:t xml:space="preserve"> bzw. die Beantwortung der Fragestellung</w:t>
      </w:r>
      <w:r w:rsidR="00B34E0B" w:rsidRPr="00F61AFE">
        <w:rPr>
          <w:rFonts w:ascii="Open Sans" w:hAnsi="Open Sans" w:cs="Open Sans"/>
          <w:sz w:val="18"/>
          <w:szCs w:val="18"/>
        </w:rPr>
        <w:t xml:space="preserve"> in den Hintergrund rücken. Es kann schnell passieren, dass die Kinder nicht zielgerichtet Probieren oder „Spielen“. </w:t>
      </w:r>
      <w:r w:rsidR="0052766C" w:rsidRPr="00F61AFE">
        <w:rPr>
          <w:rFonts w:ascii="Open Sans" w:hAnsi="Open Sans" w:cs="Open Sans"/>
          <w:sz w:val="18"/>
          <w:szCs w:val="18"/>
        </w:rPr>
        <w:t xml:space="preserve">Die Zufallsmaschine in </w:t>
      </w:r>
      <w:r w:rsidR="00B34E0B" w:rsidRPr="00F61AFE">
        <w:rPr>
          <w:rFonts w:ascii="Open Sans" w:hAnsi="Open Sans" w:cs="Open Sans"/>
          <w:sz w:val="18"/>
          <w:szCs w:val="18"/>
        </w:rPr>
        <w:t>TinkerPlots bietet viele</w:t>
      </w:r>
      <w:r w:rsidR="0052766C" w:rsidRPr="00F61AFE">
        <w:rPr>
          <w:rFonts w:ascii="Open Sans" w:hAnsi="Open Sans" w:cs="Open Sans"/>
          <w:sz w:val="18"/>
          <w:szCs w:val="18"/>
        </w:rPr>
        <w:t xml:space="preserve"> Optionen</w:t>
      </w:r>
      <w:r w:rsidR="00B34E0B" w:rsidRPr="00F61AFE">
        <w:rPr>
          <w:rFonts w:ascii="Open Sans" w:hAnsi="Open Sans" w:cs="Open Sans"/>
          <w:sz w:val="18"/>
          <w:szCs w:val="18"/>
        </w:rPr>
        <w:t>, die</w:t>
      </w:r>
      <w:r w:rsidR="007F0C42" w:rsidRPr="00F61AFE">
        <w:rPr>
          <w:rFonts w:ascii="Open Sans" w:hAnsi="Open Sans" w:cs="Open Sans"/>
          <w:sz w:val="18"/>
          <w:szCs w:val="18"/>
        </w:rPr>
        <w:t xml:space="preserve"> im Mathematikunterricht der Primarstufe</w:t>
      </w:r>
      <w:r w:rsidR="00B34E0B" w:rsidRPr="00F61AFE">
        <w:rPr>
          <w:rFonts w:ascii="Open Sans" w:hAnsi="Open Sans" w:cs="Open Sans"/>
          <w:sz w:val="18"/>
          <w:szCs w:val="18"/>
        </w:rPr>
        <w:t xml:space="preserve"> nicht zielführen</w:t>
      </w:r>
      <w:r w:rsidR="0052766C" w:rsidRPr="00F61AFE">
        <w:rPr>
          <w:rFonts w:ascii="Open Sans" w:hAnsi="Open Sans" w:cs="Open Sans"/>
          <w:sz w:val="18"/>
          <w:szCs w:val="18"/>
        </w:rPr>
        <w:t>d sind.</w:t>
      </w:r>
    </w:p>
    <w:p w:rsidR="00F5063F" w:rsidRDefault="00F5063F" w:rsidP="004721B4">
      <w:pPr>
        <w:pStyle w:val="Kontaktinfos"/>
        <w:rPr>
          <w:rFonts w:ascii="Open Sans" w:hAnsi="Open Sans" w:cs="Open Sans"/>
          <w:color w:val="auto"/>
          <w:sz w:val="18"/>
        </w:rPr>
      </w:pPr>
    </w:p>
    <w:p w:rsidR="007741E1" w:rsidRPr="007B459F" w:rsidRDefault="000A5FB9" w:rsidP="004721B4">
      <w:pPr>
        <w:pStyle w:val="Kontaktinfos"/>
        <w:rPr>
          <w:rFonts w:ascii="Open Sans" w:hAnsi="Open Sans" w:cs="Open Sans"/>
          <w:color w:val="auto"/>
          <w:sz w:val="18"/>
        </w:rPr>
      </w:pPr>
      <w:r w:rsidRPr="000A5FB9">
        <w:rPr>
          <w:rFonts w:ascii="Open Sans" w:hAnsi="Open Sans" w:cs="Open Sans"/>
          <w:b/>
          <w:color w:val="auto"/>
          <w:sz w:val="18"/>
        </w:rPr>
        <w:t>Ergebnisse sichern</w:t>
      </w:r>
      <w:r>
        <w:rPr>
          <w:rFonts w:ascii="Open Sans" w:hAnsi="Open Sans" w:cs="Open Sans"/>
          <w:color w:val="auto"/>
          <w:sz w:val="18"/>
        </w:rPr>
        <w:t xml:space="preserve"> </w:t>
      </w:r>
      <w:r w:rsidR="008B7671" w:rsidRPr="00F61AFE">
        <w:rPr>
          <w:rFonts w:ascii="Open Sans" w:hAnsi="Open Sans" w:cs="Open Sans"/>
          <w:sz w:val="18"/>
          <w:szCs w:val="18"/>
        </w:rPr>
        <w:t xml:space="preserve">Dies ist insbesondere wichtig, wenn keine Vollversion genutzt wird. In diesem Fall bricht das Programm (ohne Vorwarnung) nach 20 Minuten Arbeitszeit ab und die Ergebnisse der </w:t>
      </w:r>
      <w:r w:rsidR="0052766C" w:rsidRPr="00F61AFE">
        <w:rPr>
          <w:rFonts w:ascii="Open Sans" w:hAnsi="Open Sans" w:cs="Open Sans"/>
          <w:sz w:val="18"/>
          <w:szCs w:val="18"/>
        </w:rPr>
        <w:t>Simulation</w:t>
      </w:r>
      <w:r w:rsidR="008B7671" w:rsidRPr="00F61AFE">
        <w:rPr>
          <w:rFonts w:ascii="Open Sans" w:hAnsi="Open Sans" w:cs="Open Sans"/>
          <w:sz w:val="18"/>
          <w:szCs w:val="18"/>
        </w:rPr>
        <w:t xml:space="preserve"> sind verloren. </w:t>
      </w:r>
      <w:r w:rsidR="004A3356" w:rsidRPr="00F61AFE">
        <w:rPr>
          <w:rFonts w:ascii="Open Sans" w:hAnsi="Open Sans" w:cs="Open Sans"/>
          <w:sz w:val="18"/>
          <w:szCs w:val="18"/>
        </w:rPr>
        <w:t>Daher</w:t>
      </w:r>
      <w:r w:rsidR="008B7671" w:rsidRPr="00F61AFE">
        <w:rPr>
          <w:rFonts w:ascii="Open Sans" w:hAnsi="Open Sans" w:cs="Open Sans"/>
          <w:sz w:val="18"/>
          <w:szCs w:val="18"/>
        </w:rPr>
        <w:t xml:space="preserve"> ist eine Ergebnissicherung (durch </w:t>
      </w:r>
      <w:r w:rsidR="0052766C" w:rsidRPr="00F61AFE">
        <w:rPr>
          <w:rFonts w:ascii="Open Sans" w:hAnsi="Open Sans" w:cs="Open Sans"/>
          <w:sz w:val="18"/>
          <w:szCs w:val="18"/>
        </w:rPr>
        <w:t>Screenshots, oder Abzeichnen der Zufallsmaschine, des</w:t>
      </w:r>
      <w:r w:rsidR="008B7671" w:rsidRPr="00F61AFE">
        <w:rPr>
          <w:rFonts w:ascii="Open Sans" w:hAnsi="Open Sans" w:cs="Open Sans"/>
          <w:sz w:val="18"/>
          <w:szCs w:val="18"/>
        </w:rPr>
        <w:t xml:space="preserve"> Diagramms/der Diagramme) ins Heft unverzichtbar. </w:t>
      </w:r>
      <w:r w:rsidR="00FF11B8" w:rsidRPr="00F61AFE">
        <w:rPr>
          <w:rFonts w:ascii="Open Sans" w:hAnsi="Open Sans" w:cs="Open Sans"/>
          <w:sz w:val="18"/>
          <w:szCs w:val="18"/>
        </w:rPr>
        <w:t xml:space="preserve">Um </w:t>
      </w:r>
      <w:r w:rsidR="004721B4" w:rsidRPr="00F61AFE">
        <w:rPr>
          <w:rFonts w:ascii="Open Sans" w:hAnsi="Open Sans" w:cs="Open Sans"/>
          <w:sz w:val="18"/>
          <w:szCs w:val="18"/>
        </w:rPr>
        <w:t>Ergebnisse einfa</w:t>
      </w:r>
      <w:r w:rsidR="009F5437" w:rsidRPr="00F61AFE">
        <w:rPr>
          <w:rFonts w:ascii="Open Sans" w:hAnsi="Open Sans" w:cs="Open Sans"/>
          <w:sz w:val="18"/>
          <w:szCs w:val="18"/>
        </w:rPr>
        <w:t>ch zu sichern, ist es hilfreich</w:t>
      </w:r>
      <w:r w:rsidR="002F27B0" w:rsidRPr="00F61AFE">
        <w:rPr>
          <w:rFonts w:ascii="Open Sans" w:hAnsi="Open Sans" w:cs="Open Sans"/>
          <w:sz w:val="18"/>
          <w:szCs w:val="18"/>
        </w:rPr>
        <w:t>,</w:t>
      </w:r>
      <w:r w:rsidR="004721B4" w:rsidRPr="00F61AFE">
        <w:rPr>
          <w:rFonts w:ascii="Open Sans" w:hAnsi="Open Sans" w:cs="Open Sans"/>
          <w:sz w:val="18"/>
          <w:szCs w:val="18"/>
        </w:rPr>
        <w:t xml:space="preserve"> den Kindern die Funktion des Screenshots</w:t>
      </w:r>
      <w:r w:rsidR="009F5437" w:rsidRPr="00F61AFE">
        <w:rPr>
          <w:rFonts w:ascii="Open Sans" w:hAnsi="Open Sans" w:cs="Open Sans"/>
          <w:sz w:val="18"/>
          <w:szCs w:val="18"/>
        </w:rPr>
        <w:t xml:space="preserve"> zu erläutern. Damit sind Z</w:t>
      </w:r>
      <w:r w:rsidR="004721B4" w:rsidRPr="00F61AFE">
        <w:rPr>
          <w:rFonts w:ascii="Open Sans" w:hAnsi="Open Sans" w:cs="Open Sans"/>
          <w:sz w:val="18"/>
          <w:szCs w:val="18"/>
        </w:rPr>
        <w:t>wischenschritte im Arbeitsprozess gut reproduzierbar.</w:t>
      </w:r>
      <w:r w:rsidR="00E77A75" w:rsidRPr="00F61AFE">
        <w:rPr>
          <w:rFonts w:ascii="Open Sans" w:hAnsi="Open Sans" w:cs="Open Sans"/>
          <w:sz w:val="18"/>
          <w:szCs w:val="18"/>
        </w:rPr>
        <w:t xml:space="preserve"> </w:t>
      </w:r>
      <w:r w:rsidR="00DD35F5" w:rsidRPr="00F61AFE">
        <w:rPr>
          <w:rFonts w:ascii="Open Sans" w:hAnsi="Open Sans" w:cs="Open Sans"/>
          <w:sz w:val="18"/>
          <w:szCs w:val="18"/>
        </w:rPr>
        <w:t xml:space="preserve">Wenn man ohne den Umweg Screenshots gehen möchte, kann man die </w:t>
      </w:r>
      <w:r w:rsidR="00DD35F5" w:rsidRPr="00F61AFE">
        <w:rPr>
          <w:rFonts w:ascii="Open Sans" w:hAnsi="Open Sans" w:cs="Open Sans"/>
          <w:sz w:val="18"/>
          <w:szCs w:val="18"/>
        </w:rPr>
        <w:lastRenderedPageBreak/>
        <w:t xml:space="preserve">Ergebnisdokumentation auch </w:t>
      </w:r>
      <w:r w:rsidR="001D6FC1" w:rsidRPr="00F61AFE">
        <w:rPr>
          <w:rFonts w:ascii="Open Sans" w:hAnsi="Open Sans" w:cs="Open Sans"/>
          <w:sz w:val="18"/>
          <w:szCs w:val="18"/>
        </w:rPr>
        <w:t>gleich in TinkerPlots vornehmen.</w:t>
      </w:r>
      <w:r w:rsidR="00DD35F5" w:rsidRPr="00F61AFE">
        <w:rPr>
          <w:rFonts w:ascii="Open Sans" w:hAnsi="Open Sans" w:cs="Open Sans"/>
          <w:sz w:val="18"/>
          <w:szCs w:val="18"/>
        </w:rPr>
        <w:t xml:space="preserve"> TinkerPlots bietet hier eine Textfeld-Funktion, die es ermöglicht</w:t>
      </w:r>
      <w:r w:rsidR="006816FB" w:rsidRPr="00F61AFE">
        <w:rPr>
          <w:rFonts w:ascii="Open Sans" w:hAnsi="Open Sans" w:cs="Open Sans"/>
          <w:sz w:val="18"/>
          <w:szCs w:val="18"/>
        </w:rPr>
        <w:t>,</w:t>
      </w:r>
      <w:r w:rsidR="00DD35F5" w:rsidRPr="00F61AFE">
        <w:rPr>
          <w:rFonts w:ascii="Open Sans" w:hAnsi="Open Sans" w:cs="Open Sans"/>
          <w:sz w:val="18"/>
          <w:szCs w:val="18"/>
        </w:rPr>
        <w:t xml:space="preserve"> Überschriften und Beschreibungen</w:t>
      </w:r>
      <w:r w:rsidR="000379A5" w:rsidRPr="00F61AFE">
        <w:rPr>
          <w:rFonts w:ascii="Open Sans" w:hAnsi="Open Sans" w:cs="Open Sans"/>
          <w:sz w:val="18"/>
          <w:szCs w:val="18"/>
        </w:rPr>
        <w:t xml:space="preserve"> und Ergebnisse</w:t>
      </w:r>
      <w:r w:rsidR="00DD35F5" w:rsidRPr="00F61AFE">
        <w:rPr>
          <w:rFonts w:ascii="Open Sans" w:hAnsi="Open Sans" w:cs="Open Sans"/>
          <w:sz w:val="18"/>
          <w:szCs w:val="18"/>
        </w:rPr>
        <w:t xml:space="preserve"> gleich an </w:t>
      </w:r>
      <w:r w:rsidR="0052766C" w:rsidRPr="00F61AFE">
        <w:rPr>
          <w:rFonts w:ascii="Open Sans" w:hAnsi="Open Sans" w:cs="Open Sans"/>
          <w:sz w:val="18"/>
          <w:szCs w:val="18"/>
        </w:rPr>
        <w:t xml:space="preserve">der Zufallsmaschine oder </w:t>
      </w:r>
      <w:r w:rsidR="00DD35F5" w:rsidRPr="00F61AFE">
        <w:rPr>
          <w:rFonts w:ascii="Open Sans" w:hAnsi="Open Sans" w:cs="Open Sans"/>
          <w:sz w:val="18"/>
          <w:szCs w:val="18"/>
        </w:rPr>
        <w:t>den Graphiken im Programm vorzunehmen. Das kann vor allem dann eine gro</w:t>
      </w:r>
      <w:r w:rsidR="0052766C" w:rsidRPr="00F61AFE">
        <w:rPr>
          <w:rFonts w:ascii="Open Sans" w:hAnsi="Open Sans" w:cs="Open Sans"/>
          <w:sz w:val="18"/>
          <w:szCs w:val="18"/>
        </w:rPr>
        <w:t>ße Hilfe sein, wenn</w:t>
      </w:r>
      <w:r w:rsidR="00DD35F5" w:rsidRPr="00F61AFE">
        <w:rPr>
          <w:rFonts w:ascii="Open Sans" w:hAnsi="Open Sans" w:cs="Open Sans"/>
          <w:sz w:val="18"/>
          <w:szCs w:val="18"/>
        </w:rPr>
        <w:t xml:space="preserve"> </w:t>
      </w:r>
      <w:r w:rsidR="0052766C" w:rsidRPr="00F61AFE">
        <w:rPr>
          <w:rFonts w:ascii="Open Sans" w:hAnsi="Open Sans" w:cs="Open Sans"/>
          <w:sz w:val="18"/>
          <w:szCs w:val="18"/>
        </w:rPr>
        <w:t>Simulationen</w:t>
      </w:r>
      <w:r w:rsidR="00DD35F5" w:rsidRPr="00F61AFE">
        <w:rPr>
          <w:rFonts w:ascii="Open Sans" w:hAnsi="Open Sans" w:cs="Open Sans"/>
          <w:sz w:val="18"/>
          <w:szCs w:val="18"/>
        </w:rPr>
        <w:t xml:space="preserve"> im Plenum am interaktiven Whiteboard </w:t>
      </w:r>
      <w:r w:rsidR="0052766C" w:rsidRPr="00F61AFE">
        <w:rPr>
          <w:rFonts w:ascii="Open Sans" w:hAnsi="Open Sans" w:cs="Open Sans"/>
          <w:sz w:val="18"/>
          <w:szCs w:val="18"/>
        </w:rPr>
        <w:t>demonstriert</w:t>
      </w:r>
      <w:r w:rsidR="00DD35F5" w:rsidRPr="00F61AFE">
        <w:rPr>
          <w:rFonts w:ascii="Open Sans" w:hAnsi="Open Sans" w:cs="Open Sans"/>
          <w:sz w:val="18"/>
          <w:szCs w:val="18"/>
        </w:rPr>
        <w:t xml:space="preserve"> werden</w:t>
      </w:r>
      <w:r w:rsidR="0052766C" w:rsidRPr="00F61AFE">
        <w:rPr>
          <w:rFonts w:ascii="Open Sans" w:hAnsi="Open Sans" w:cs="Open Sans"/>
          <w:sz w:val="18"/>
          <w:szCs w:val="18"/>
        </w:rPr>
        <w:t>.</w:t>
      </w:r>
    </w:p>
    <w:p w:rsidR="00922F1F" w:rsidRPr="00A566F4" w:rsidRDefault="00922F1F" w:rsidP="00425439">
      <w:pPr>
        <w:pStyle w:val="berschrift1"/>
        <w:rPr>
          <w:rFonts w:ascii="Open Sans" w:hAnsi="Open Sans" w:cs="Open Sans"/>
          <w:color w:val="317D86"/>
          <w:sz w:val="32"/>
        </w:rPr>
      </w:pPr>
      <w:bookmarkStart w:id="20" w:name="_Toc57377751"/>
      <w:r w:rsidRPr="00A566F4">
        <w:rPr>
          <w:rFonts w:ascii="Open Sans" w:hAnsi="Open Sans" w:cs="Open Sans"/>
          <w:color w:val="317D86"/>
          <w:sz w:val="32"/>
        </w:rPr>
        <w:t>Literatur</w:t>
      </w:r>
      <w:bookmarkEnd w:id="20"/>
    </w:p>
    <w:p w:rsidR="00261B7E" w:rsidRDefault="00261B7E" w:rsidP="004248BD">
      <w:pPr>
        <w:pStyle w:val="CitaviLiteraturverzeichnis"/>
        <w:rPr>
          <w:rFonts w:ascii="Open Sans" w:hAnsi="Open Sans" w:cs="Open Sans"/>
          <w:noProof/>
        </w:rPr>
      </w:pPr>
      <w:r w:rsidRPr="00261B7E">
        <w:rPr>
          <w:rFonts w:ascii="Open Sans" w:hAnsi="Open Sans" w:cs="Open Sans"/>
          <w:noProof/>
        </w:rPr>
        <w:t xml:space="preserve">Büchter, A. &amp; Henn, H. -W. (2007): </w:t>
      </w:r>
      <w:r w:rsidRPr="00361816">
        <w:rPr>
          <w:rFonts w:ascii="Open Sans" w:hAnsi="Open Sans" w:cs="Open Sans"/>
          <w:i/>
          <w:noProof/>
        </w:rPr>
        <w:t>Elementare Stochastik: Eine Einführung in die Mathematik der Daten und des Zufalls</w:t>
      </w:r>
      <w:r w:rsidRPr="00261B7E">
        <w:rPr>
          <w:rFonts w:ascii="Open Sans" w:hAnsi="Open Sans" w:cs="Open Sans"/>
          <w:noProof/>
        </w:rPr>
        <w:t xml:space="preserve">. </w:t>
      </w:r>
      <w:r w:rsidRPr="00A566F4">
        <w:rPr>
          <w:rFonts w:ascii="Open Sans" w:hAnsi="Open Sans" w:cs="Open Sans"/>
          <w:noProof/>
        </w:rPr>
        <w:t xml:space="preserve">Berlin, </w:t>
      </w:r>
      <w:r w:rsidR="00361816">
        <w:rPr>
          <w:rFonts w:ascii="Open Sans" w:hAnsi="Open Sans" w:cs="Open Sans"/>
          <w:noProof/>
        </w:rPr>
        <w:t>Heidelberg: Springer Berlin Hei</w:t>
      </w:r>
      <w:r w:rsidRPr="00A566F4">
        <w:rPr>
          <w:rFonts w:ascii="Open Sans" w:hAnsi="Open Sans" w:cs="Open Sans"/>
          <w:noProof/>
        </w:rPr>
        <w:t xml:space="preserve">delberg. 2. Auflage. </w:t>
      </w:r>
    </w:p>
    <w:p w:rsidR="00361816" w:rsidRDefault="00361816" w:rsidP="00361816">
      <w:pPr>
        <w:pStyle w:val="CitaviLiteraturverzeichnis"/>
        <w:rPr>
          <w:rFonts w:ascii="Open Sans" w:hAnsi="Open Sans" w:cs="Open Sans"/>
          <w:noProof/>
        </w:rPr>
      </w:pPr>
      <w:r w:rsidRPr="00361816">
        <w:rPr>
          <w:rFonts w:ascii="Open Sans" w:hAnsi="Open Sans" w:cs="Open Sans"/>
          <w:noProof/>
        </w:rPr>
        <w:t>Hasemann, K., &amp; Mirwald, E</w:t>
      </w:r>
      <w:r>
        <w:rPr>
          <w:rFonts w:ascii="Open Sans" w:hAnsi="Open Sans" w:cs="Open Sans"/>
          <w:noProof/>
        </w:rPr>
        <w:t xml:space="preserve">. (2012). Daten, Häufigkeit und </w:t>
      </w:r>
      <w:r w:rsidRPr="00361816">
        <w:rPr>
          <w:rFonts w:ascii="Open Sans" w:hAnsi="Open Sans" w:cs="Open Sans"/>
          <w:noProof/>
        </w:rPr>
        <w:t>Wahrscheinlichkeit. In G. Walther, M. van den Heuvel-Pan</w:t>
      </w:r>
      <w:r>
        <w:rPr>
          <w:rFonts w:ascii="Open Sans" w:hAnsi="Open Sans" w:cs="Open Sans"/>
          <w:noProof/>
        </w:rPr>
        <w:t xml:space="preserve">huizen, D. Granzer, &amp; O. Köller </w:t>
      </w:r>
      <w:r w:rsidRPr="00361816">
        <w:rPr>
          <w:rFonts w:ascii="Open Sans" w:hAnsi="Open Sans" w:cs="Open Sans"/>
          <w:noProof/>
        </w:rPr>
        <w:t xml:space="preserve">(Hrsg..), </w:t>
      </w:r>
      <w:r w:rsidRPr="00361816">
        <w:rPr>
          <w:rFonts w:ascii="Open Sans" w:hAnsi="Open Sans" w:cs="Open Sans"/>
          <w:i/>
          <w:noProof/>
        </w:rPr>
        <w:t>Bildungsstandards für die Grundschule: Mathematik konkret</w:t>
      </w:r>
      <w:r>
        <w:rPr>
          <w:rFonts w:ascii="Open Sans" w:hAnsi="Open Sans" w:cs="Open Sans"/>
          <w:noProof/>
        </w:rPr>
        <w:t xml:space="preserve"> (S. 141-161). Berlin: </w:t>
      </w:r>
      <w:r w:rsidRPr="00361816">
        <w:rPr>
          <w:rFonts w:ascii="Open Sans" w:hAnsi="Open Sans" w:cs="Open Sans"/>
          <w:noProof/>
        </w:rPr>
        <w:t>Cornelsen Scriptor.</w:t>
      </w:r>
    </w:p>
    <w:p w:rsidR="00CC3F2F" w:rsidRPr="00A566F4" w:rsidRDefault="00CC3F2F" w:rsidP="00361816">
      <w:pPr>
        <w:pStyle w:val="CitaviLiteraturverzeichnis"/>
        <w:rPr>
          <w:rFonts w:ascii="Open Sans" w:hAnsi="Open Sans" w:cs="Open Sans"/>
          <w:noProof/>
        </w:rPr>
      </w:pPr>
      <w:r w:rsidRPr="00CC3F2F">
        <w:rPr>
          <w:rFonts w:ascii="Open Sans" w:hAnsi="Open Sans" w:cs="Open Sans"/>
          <w:noProof/>
        </w:rPr>
        <w:t xml:space="preserve">Jackes-Schulte, A. (2016). Design, Durchführung </w:t>
      </w:r>
      <w:r>
        <w:rPr>
          <w:rFonts w:ascii="Open Sans" w:hAnsi="Open Sans" w:cs="Open Sans"/>
          <w:noProof/>
        </w:rPr>
        <w:t>u</w:t>
      </w:r>
      <w:r w:rsidRPr="00CC3F2F">
        <w:rPr>
          <w:rFonts w:ascii="Open Sans" w:hAnsi="Open Sans" w:cs="Open Sans"/>
          <w:noProof/>
        </w:rPr>
        <w:t xml:space="preserve">nd Evaluation </w:t>
      </w:r>
      <w:r>
        <w:rPr>
          <w:rFonts w:ascii="Open Sans" w:hAnsi="Open Sans" w:cs="Open Sans"/>
          <w:noProof/>
        </w:rPr>
        <w:t>e</w:t>
      </w:r>
      <w:r w:rsidRPr="00CC3F2F">
        <w:rPr>
          <w:rFonts w:ascii="Open Sans" w:hAnsi="Open Sans" w:cs="Open Sans"/>
          <w:noProof/>
        </w:rPr>
        <w:t xml:space="preserve">iner Unterrichtsreihe </w:t>
      </w:r>
      <w:r>
        <w:rPr>
          <w:rFonts w:ascii="Open Sans" w:hAnsi="Open Sans" w:cs="Open Sans"/>
          <w:noProof/>
        </w:rPr>
        <w:t>z</w:t>
      </w:r>
      <w:r w:rsidRPr="00CC3F2F">
        <w:rPr>
          <w:rFonts w:ascii="Open Sans" w:hAnsi="Open Sans" w:cs="Open Sans"/>
          <w:noProof/>
        </w:rPr>
        <w:t xml:space="preserve">ur Entwicklung </w:t>
      </w:r>
      <w:r>
        <w:rPr>
          <w:rFonts w:ascii="Open Sans" w:hAnsi="Open Sans" w:cs="Open Sans"/>
          <w:noProof/>
        </w:rPr>
        <w:t>d</w:t>
      </w:r>
      <w:r w:rsidRPr="00CC3F2F">
        <w:rPr>
          <w:rFonts w:ascii="Open Sans" w:hAnsi="Open Sans" w:cs="Open Sans"/>
          <w:noProof/>
        </w:rPr>
        <w:t xml:space="preserve">er Kompetenz "Gewinnchancen </w:t>
      </w:r>
      <w:r>
        <w:rPr>
          <w:rFonts w:ascii="Open Sans" w:hAnsi="Open Sans" w:cs="Open Sans"/>
          <w:noProof/>
        </w:rPr>
        <w:t>b</w:t>
      </w:r>
      <w:r w:rsidRPr="00CC3F2F">
        <w:rPr>
          <w:rFonts w:ascii="Open Sans" w:hAnsi="Open Sans" w:cs="Open Sans"/>
          <w:noProof/>
        </w:rPr>
        <w:t xml:space="preserve">eim </w:t>
      </w:r>
      <w:r>
        <w:rPr>
          <w:rFonts w:ascii="Open Sans" w:hAnsi="Open Sans" w:cs="Open Sans"/>
          <w:noProof/>
        </w:rPr>
        <w:t>d</w:t>
      </w:r>
      <w:r w:rsidRPr="00CC3F2F">
        <w:rPr>
          <w:rFonts w:ascii="Open Sans" w:hAnsi="Open Sans" w:cs="Open Sans"/>
          <w:noProof/>
        </w:rPr>
        <w:t xml:space="preserve">oppelten Würfelwurf </w:t>
      </w:r>
      <w:r>
        <w:rPr>
          <w:rFonts w:ascii="Open Sans" w:hAnsi="Open Sans" w:cs="Open Sans"/>
          <w:noProof/>
        </w:rPr>
        <w:t>e</w:t>
      </w:r>
      <w:r w:rsidRPr="00CC3F2F">
        <w:rPr>
          <w:rFonts w:ascii="Open Sans" w:hAnsi="Open Sans" w:cs="Open Sans"/>
          <w:noProof/>
        </w:rPr>
        <w:t xml:space="preserve">inzuschätzen" in Jahrgangsstufe 4. (Bachelor of Education), </w:t>
      </w:r>
      <w:r w:rsidRPr="00CC3F2F">
        <w:rPr>
          <w:rFonts w:ascii="Open Sans" w:hAnsi="Open Sans" w:cs="Open Sans"/>
        </w:rPr>
        <w:t>Universität Paderborn, Paderbor</w:t>
      </w:r>
      <w:r>
        <w:rPr>
          <w:rFonts w:ascii="Open Sans" w:hAnsi="Open Sans" w:cs="Open Sans"/>
        </w:rPr>
        <w:t>n</w:t>
      </w:r>
      <w:r w:rsidRPr="00CC3F2F">
        <w:rPr>
          <w:rFonts w:ascii="Open Sans" w:hAnsi="Open Sans" w:cs="Open Sans"/>
          <w:noProof/>
        </w:rPr>
        <w:t xml:space="preserve">.   </w:t>
      </w:r>
    </w:p>
    <w:p w:rsidR="00586FA0" w:rsidRPr="00E25CC3" w:rsidRDefault="00586FA0" w:rsidP="00586FA0">
      <w:pPr>
        <w:pStyle w:val="CitaviLiteraturverzeichnis"/>
        <w:spacing w:line="276" w:lineRule="auto"/>
        <w:jc w:val="both"/>
        <w:rPr>
          <w:rFonts w:ascii="Open Sans" w:hAnsi="Open Sans" w:cs="Open Sans"/>
        </w:rPr>
      </w:pPr>
      <w:r w:rsidRPr="00E25CC3">
        <w:rPr>
          <w:rFonts w:ascii="Open Sans" w:hAnsi="Open Sans" w:cs="Open Sans"/>
        </w:rPr>
        <w:t>Medienberatung NRW (2018)</w:t>
      </w:r>
      <w:r w:rsidR="00966D41">
        <w:rPr>
          <w:rFonts w:ascii="Open Sans" w:hAnsi="Open Sans" w:cs="Open Sans"/>
        </w:rPr>
        <w:t>.</w:t>
      </w:r>
      <w:r w:rsidRPr="00E25CC3">
        <w:rPr>
          <w:rFonts w:ascii="Open Sans" w:hAnsi="Open Sans" w:cs="Open Sans"/>
        </w:rPr>
        <w:t xml:space="preserve"> </w:t>
      </w:r>
      <w:r w:rsidRPr="00D5770A">
        <w:rPr>
          <w:rFonts w:ascii="Open Sans" w:hAnsi="Open Sans" w:cs="Open Sans"/>
          <w:i/>
          <w:iCs/>
        </w:rPr>
        <w:t>Medienkompetenzrahmen NRW</w:t>
      </w:r>
      <w:r w:rsidRPr="00E25CC3">
        <w:rPr>
          <w:rFonts w:ascii="Open Sans" w:hAnsi="Open Sans" w:cs="Open Sans"/>
        </w:rPr>
        <w:t>. Münster</w:t>
      </w:r>
      <w:r w:rsidR="00D5770A">
        <w:rPr>
          <w:rFonts w:ascii="Open Sans" w:hAnsi="Open Sans" w:cs="Open Sans"/>
        </w:rPr>
        <w:t>.</w:t>
      </w:r>
    </w:p>
    <w:p w:rsidR="00586FA0" w:rsidRDefault="00586FA0" w:rsidP="00586FA0">
      <w:pPr>
        <w:pStyle w:val="CitaviLiteraturverzeichnis"/>
        <w:spacing w:line="276" w:lineRule="auto"/>
        <w:jc w:val="both"/>
        <w:rPr>
          <w:rFonts w:ascii="Open Sans" w:hAnsi="Open Sans" w:cs="Open Sans"/>
        </w:rPr>
      </w:pPr>
      <w:r w:rsidRPr="00E25CC3">
        <w:rPr>
          <w:rFonts w:ascii="Open Sans" w:hAnsi="Open Sans" w:cs="Open Sans"/>
        </w:rPr>
        <w:t>Ministerium für Schule und Weiterbildung des Landes Nordrhein-Westfalen (MSW) (2008)</w:t>
      </w:r>
      <w:r w:rsidR="00966D41">
        <w:rPr>
          <w:rFonts w:ascii="Open Sans" w:hAnsi="Open Sans" w:cs="Open Sans"/>
        </w:rPr>
        <w:t>.</w:t>
      </w:r>
      <w:r w:rsidRPr="00E25CC3">
        <w:rPr>
          <w:rFonts w:ascii="Open Sans" w:hAnsi="Open Sans" w:cs="Open Sans"/>
        </w:rPr>
        <w:t xml:space="preserve"> </w:t>
      </w:r>
      <w:r w:rsidRPr="00D5770A">
        <w:rPr>
          <w:rFonts w:ascii="Open Sans" w:hAnsi="Open Sans" w:cs="Open Sans"/>
          <w:i/>
          <w:iCs/>
        </w:rPr>
        <w:t>Lehrplan Mathematik</w:t>
      </w:r>
      <w:r w:rsidRPr="00E25CC3">
        <w:rPr>
          <w:rFonts w:ascii="Open Sans" w:hAnsi="Open Sans" w:cs="Open Sans"/>
        </w:rPr>
        <w:t xml:space="preserve">. </w:t>
      </w:r>
      <w:r w:rsidR="00D5770A">
        <w:rPr>
          <w:rFonts w:ascii="Open Sans" w:hAnsi="Open Sans" w:cs="Open Sans"/>
        </w:rPr>
        <w:t xml:space="preserve">Frechen: </w:t>
      </w:r>
      <w:r w:rsidRPr="00E25CC3">
        <w:rPr>
          <w:rFonts w:ascii="Open Sans" w:hAnsi="Open Sans" w:cs="Open Sans"/>
        </w:rPr>
        <w:t>Ritterbach Verlag.</w:t>
      </w:r>
    </w:p>
    <w:p w:rsidR="00295133" w:rsidRDefault="00295133" w:rsidP="00295133">
      <w:pPr>
        <w:pStyle w:val="CitaviLiteraturverzeichnis"/>
        <w:jc w:val="both"/>
        <w:rPr>
          <w:rFonts w:ascii="Open Sans" w:hAnsi="Open Sans" w:cs="Open Sans"/>
        </w:rPr>
      </w:pPr>
      <w:r w:rsidRPr="00295133">
        <w:rPr>
          <w:rFonts w:ascii="Open Sans" w:hAnsi="Open Sans" w:cs="Open Sans"/>
        </w:rPr>
        <w:t>Neubert, B. (201</w:t>
      </w:r>
      <w:r>
        <w:rPr>
          <w:rFonts w:ascii="Open Sans" w:hAnsi="Open Sans" w:cs="Open Sans"/>
        </w:rPr>
        <w:t xml:space="preserve">2). </w:t>
      </w:r>
      <w:r w:rsidRPr="00295133">
        <w:rPr>
          <w:rFonts w:ascii="Open Sans" w:hAnsi="Open Sans" w:cs="Open Sans"/>
          <w:i/>
        </w:rPr>
        <w:t>Leitidee Daten, Häufigkeit und Wahrscheinlichkeit: Aufgabenbeispiele und Impulse für die Grundschule</w:t>
      </w:r>
      <w:r>
        <w:rPr>
          <w:rFonts w:ascii="Open Sans" w:hAnsi="Open Sans" w:cs="Open Sans"/>
        </w:rPr>
        <w:t xml:space="preserve">. Offenburg: </w:t>
      </w:r>
      <w:r w:rsidRPr="00295133">
        <w:rPr>
          <w:rFonts w:ascii="Open Sans" w:hAnsi="Open Sans" w:cs="Open Sans"/>
        </w:rPr>
        <w:t>Mildenberger.</w:t>
      </w:r>
    </w:p>
    <w:p w:rsidR="004E1A59" w:rsidRDefault="004E1A59" w:rsidP="00586FA0">
      <w:pPr>
        <w:pStyle w:val="CitaviLiteraturverzeichnis"/>
        <w:spacing w:line="276" w:lineRule="auto"/>
        <w:jc w:val="both"/>
        <w:rPr>
          <w:rFonts w:ascii="Open Sans" w:hAnsi="Open Sans" w:cs="Open Sans"/>
        </w:rPr>
      </w:pPr>
      <w:r>
        <w:rPr>
          <w:rFonts w:ascii="Open Sans" w:hAnsi="Open Sans" w:cs="Open Sans"/>
        </w:rPr>
        <w:t xml:space="preserve">Penava, K. (2019). Per Zufall zur Wahrscheinlichkeit. </w:t>
      </w:r>
      <w:r w:rsidRPr="004E1A59">
        <w:rPr>
          <w:rFonts w:ascii="Open Sans" w:hAnsi="Open Sans" w:cs="Open Sans"/>
          <w:i/>
        </w:rPr>
        <w:t>Mathematik differenziert 1</w:t>
      </w:r>
      <w:r>
        <w:rPr>
          <w:rFonts w:ascii="Open Sans" w:hAnsi="Open Sans" w:cs="Open Sans"/>
        </w:rPr>
        <w:t>(2019), 42-44.</w:t>
      </w:r>
    </w:p>
    <w:p w:rsidR="00CC3F2F" w:rsidRDefault="00CC3F2F" w:rsidP="00586FA0">
      <w:pPr>
        <w:pStyle w:val="CitaviLiteraturverzeichnis"/>
        <w:spacing w:line="276" w:lineRule="auto"/>
        <w:jc w:val="both"/>
        <w:rPr>
          <w:rFonts w:ascii="Open Sans" w:hAnsi="Open Sans" w:cs="Open Sans"/>
        </w:rPr>
      </w:pPr>
      <w:r w:rsidRPr="00CC3F2F">
        <w:rPr>
          <w:rFonts w:ascii="Open Sans" w:hAnsi="Open Sans" w:cs="Open Sans"/>
        </w:rPr>
        <w:t>Plüc</w:t>
      </w:r>
      <w:r>
        <w:rPr>
          <w:rFonts w:ascii="Open Sans" w:hAnsi="Open Sans" w:cs="Open Sans"/>
        </w:rPr>
        <w:t>kebaum, K. (2018). Simulieren vo</w:t>
      </w:r>
      <w:r w:rsidRPr="00CC3F2F">
        <w:rPr>
          <w:rFonts w:ascii="Open Sans" w:hAnsi="Open Sans" w:cs="Open Sans"/>
        </w:rPr>
        <w:t xml:space="preserve">n Zufallsexperimenten in </w:t>
      </w:r>
      <w:r>
        <w:rPr>
          <w:rFonts w:ascii="Open Sans" w:hAnsi="Open Sans" w:cs="Open Sans"/>
        </w:rPr>
        <w:t>d</w:t>
      </w:r>
      <w:r w:rsidRPr="00CC3F2F">
        <w:rPr>
          <w:rFonts w:ascii="Open Sans" w:hAnsi="Open Sans" w:cs="Open Sans"/>
        </w:rPr>
        <w:t xml:space="preserve">er Primarstufe </w:t>
      </w:r>
      <w:r>
        <w:rPr>
          <w:rFonts w:ascii="Open Sans" w:hAnsi="Open Sans" w:cs="Open Sans"/>
        </w:rPr>
        <w:t>m</w:t>
      </w:r>
      <w:r w:rsidRPr="00CC3F2F">
        <w:rPr>
          <w:rFonts w:ascii="Open Sans" w:hAnsi="Open Sans" w:cs="Open Sans"/>
        </w:rPr>
        <w:t xml:space="preserve">it </w:t>
      </w:r>
      <w:r>
        <w:rPr>
          <w:rFonts w:ascii="Open Sans" w:hAnsi="Open Sans" w:cs="Open Sans"/>
        </w:rPr>
        <w:t>d</w:t>
      </w:r>
      <w:r w:rsidRPr="00CC3F2F">
        <w:rPr>
          <w:rFonts w:ascii="Open Sans" w:hAnsi="Open Sans" w:cs="Open Sans"/>
        </w:rPr>
        <w:t>er Software Tinker</w:t>
      </w:r>
      <w:r>
        <w:rPr>
          <w:rFonts w:ascii="Open Sans" w:hAnsi="Open Sans" w:cs="Open Sans"/>
        </w:rPr>
        <w:t>P</w:t>
      </w:r>
      <w:r w:rsidRPr="00CC3F2F">
        <w:rPr>
          <w:rFonts w:ascii="Open Sans" w:hAnsi="Open Sans" w:cs="Open Sans"/>
        </w:rPr>
        <w:t xml:space="preserve">lots. (Master of Education), Universität Paderborn, Paderborn.   </w:t>
      </w:r>
    </w:p>
    <w:p w:rsidR="00CB6FE6" w:rsidRPr="00E25CC3" w:rsidRDefault="00CB6FE6" w:rsidP="00CB6FE6">
      <w:pPr>
        <w:pStyle w:val="CitaviLiteraturverzeichnis"/>
        <w:jc w:val="both"/>
        <w:rPr>
          <w:rFonts w:ascii="Open Sans" w:hAnsi="Open Sans" w:cs="Open Sans"/>
        </w:rPr>
      </w:pPr>
      <w:r>
        <w:rPr>
          <w:rFonts w:ascii="Open Sans" w:hAnsi="Open Sans" w:cs="Open Sans"/>
        </w:rPr>
        <w:t>Pöhls, A. (2012</w:t>
      </w:r>
      <w:r w:rsidRPr="00CB6FE6">
        <w:rPr>
          <w:rFonts w:ascii="Open Sans" w:hAnsi="Open Sans" w:cs="Open Sans"/>
        </w:rPr>
        <w:t>). Doppelter Münzwurf mit dem F</w:t>
      </w:r>
      <w:r>
        <w:rPr>
          <w:rFonts w:ascii="Open Sans" w:hAnsi="Open Sans" w:cs="Open Sans"/>
        </w:rPr>
        <w:t xml:space="preserve">uchs und dem Raben. </w:t>
      </w:r>
      <w:r w:rsidRPr="00CB6FE6">
        <w:rPr>
          <w:rFonts w:ascii="Open Sans" w:hAnsi="Open Sans" w:cs="Open Sans"/>
          <w:i/>
        </w:rPr>
        <w:t>Grundschule Mathematik 32</w:t>
      </w:r>
      <w:r w:rsidRPr="00CB6FE6">
        <w:rPr>
          <w:rFonts w:ascii="Open Sans" w:hAnsi="Open Sans" w:cs="Open Sans"/>
        </w:rPr>
        <w:t>(2012), 12-15.</w:t>
      </w:r>
    </w:p>
    <w:p w:rsidR="00586FA0" w:rsidRDefault="00586FA0" w:rsidP="00586FA0">
      <w:pPr>
        <w:pStyle w:val="CitaviLiteraturverzeichnis"/>
        <w:spacing w:line="276" w:lineRule="auto"/>
        <w:jc w:val="both"/>
        <w:rPr>
          <w:rFonts w:ascii="Open Sans" w:hAnsi="Open Sans" w:cs="Open Sans"/>
        </w:rPr>
      </w:pPr>
      <w:r w:rsidRPr="00E25CC3">
        <w:rPr>
          <w:rFonts w:ascii="Open Sans" w:hAnsi="Open Sans" w:cs="Open Sans"/>
        </w:rPr>
        <w:t>Sekretariat der ständigen Konferenz der Kultusminister der Länder in der Bundesrepublik Deutschland (KMK)</w:t>
      </w:r>
      <w:r w:rsidR="00D5770A">
        <w:rPr>
          <w:rFonts w:ascii="Open Sans" w:hAnsi="Open Sans" w:cs="Open Sans"/>
        </w:rPr>
        <w:t xml:space="preserve"> </w:t>
      </w:r>
      <w:r w:rsidRPr="00E25CC3">
        <w:rPr>
          <w:rFonts w:ascii="Open Sans" w:hAnsi="Open Sans" w:cs="Open Sans"/>
        </w:rPr>
        <w:t>(Hrsg.) (2004)</w:t>
      </w:r>
      <w:r w:rsidR="00966D41">
        <w:rPr>
          <w:rFonts w:ascii="Open Sans" w:hAnsi="Open Sans" w:cs="Open Sans"/>
        </w:rPr>
        <w:t>.</w:t>
      </w:r>
      <w:r w:rsidRPr="00E25CC3">
        <w:rPr>
          <w:rFonts w:ascii="Open Sans" w:hAnsi="Open Sans" w:cs="Open Sans"/>
        </w:rPr>
        <w:t xml:space="preserve"> </w:t>
      </w:r>
      <w:r w:rsidRPr="00D5770A">
        <w:rPr>
          <w:rFonts w:ascii="Open Sans" w:hAnsi="Open Sans" w:cs="Open Sans"/>
          <w:i/>
          <w:iCs/>
        </w:rPr>
        <w:t>Bildungsstandards im Fach Mathematik für den Primarbereich</w:t>
      </w:r>
      <w:r w:rsidRPr="00E25CC3">
        <w:rPr>
          <w:rFonts w:ascii="Open Sans" w:hAnsi="Open Sans" w:cs="Open Sans"/>
        </w:rPr>
        <w:t xml:space="preserve">. </w:t>
      </w:r>
      <w:r w:rsidRPr="00D5770A">
        <w:rPr>
          <w:rFonts w:ascii="Open Sans" w:hAnsi="Open Sans" w:cs="Open Sans"/>
          <w:i/>
          <w:iCs/>
        </w:rPr>
        <w:t>Beschluss vom 15.10.2004</w:t>
      </w:r>
      <w:r w:rsidRPr="00E25CC3">
        <w:rPr>
          <w:rFonts w:ascii="Open Sans" w:hAnsi="Open Sans" w:cs="Open Sans"/>
        </w:rPr>
        <w:t>. München, Neuwied: Luchterhand.</w:t>
      </w:r>
    </w:p>
    <w:p w:rsidR="00261B7E" w:rsidRDefault="00261B7E" w:rsidP="00261B7E">
      <w:pPr>
        <w:pStyle w:val="CitaviLiteraturverzeichnis"/>
        <w:jc w:val="both"/>
        <w:rPr>
          <w:rFonts w:ascii="Open Sans" w:hAnsi="Open Sans" w:cs="Open Sans"/>
        </w:rPr>
      </w:pPr>
      <w:r>
        <w:rPr>
          <w:rFonts w:ascii="Open Sans" w:hAnsi="Open Sans" w:cs="Open Sans"/>
        </w:rPr>
        <w:t>Selter, C. &amp; Zannetin, E. (</w:t>
      </w:r>
      <w:r w:rsidRPr="00261B7E">
        <w:rPr>
          <w:rFonts w:ascii="Open Sans" w:hAnsi="Open Sans" w:cs="Open Sans"/>
        </w:rPr>
        <w:t>2018</w:t>
      </w:r>
      <w:r>
        <w:rPr>
          <w:rFonts w:ascii="Open Sans" w:hAnsi="Open Sans" w:cs="Open Sans"/>
        </w:rPr>
        <w:t>)</w:t>
      </w:r>
      <w:r w:rsidRPr="00261B7E">
        <w:rPr>
          <w:rFonts w:ascii="Open Sans" w:hAnsi="Open Sans" w:cs="Open Sans"/>
        </w:rPr>
        <w:t xml:space="preserve">. </w:t>
      </w:r>
      <w:r w:rsidRPr="00261B7E">
        <w:rPr>
          <w:rFonts w:ascii="Open Sans" w:hAnsi="Open Sans" w:cs="Open Sans"/>
          <w:i/>
        </w:rPr>
        <w:t>Mathematik unterrichten in der Grundschule. Inhalte - Leitideen - Beispiele</w:t>
      </w:r>
      <w:r>
        <w:rPr>
          <w:rFonts w:ascii="Open Sans" w:hAnsi="Open Sans" w:cs="Open Sans"/>
        </w:rPr>
        <w:t>. Seelze: Friedrich Verlag.</w:t>
      </w:r>
    </w:p>
    <w:p w:rsidR="00261B7E" w:rsidRDefault="00261B7E" w:rsidP="00261B7E">
      <w:pPr>
        <w:pStyle w:val="CitaviLiteraturverzeichnis"/>
        <w:jc w:val="both"/>
        <w:rPr>
          <w:rFonts w:ascii="Open Sans" w:hAnsi="Open Sans" w:cs="Open Sans"/>
        </w:rPr>
      </w:pPr>
      <w:r w:rsidRPr="00261B7E">
        <w:rPr>
          <w:rFonts w:ascii="Open Sans" w:hAnsi="Open Sans" w:cs="Open Sans"/>
        </w:rPr>
        <w:t xml:space="preserve">Sill, H.-D. &amp; Kurtzmann, G. (2019). </w:t>
      </w:r>
      <w:r w:rsidRPr="00261B7E">
        <w:rPr>
          <w:rFonts w:ascii="Open Sans" w:hAnsi="Open Sans" w:cs="Open Sans"/>
          <w:i/>
        </w:rPr>
        <w:t>Didaktik der Stochastik in der Primarstufe</w:t>
      </w:r>
      <w:r>
        <w:rPr>
          <w:rFonts w:ascii="Open Sans" w:hAnsi="Open Sans" w:cs="Open Sans"/>
        </w:rPr>
        <w:t xml:space="preserve">. Heidelberg: </w:t>
      </w:r>
      <w:r w:rsidRPr="00261B7E">
        <w:rPr>
          <w:rFonts w:ascii="Open Sans" w:hAnsi="Open Sans" w:cs="Open Sans"/>
        </w:rPr>
        <w:t>Springer Spektrum.</w:t>
      </w:r>
    </w:p>
    <w:p w:rsidR="007C65EC" w:rsidRDefault="007C65EC" w:rsidP="007C65EC">
      <w:pPr>
        <w:pStyle w:val="CitaviLiteraturverzeichnis"/>
        <w:jc w:val="both"/>
        <w:rPr>
          <w:rFonts w:ascii="Open Sans" w:hAnsi="Open Sans" w:cs="Open Sans"/>
        </w:rPr>
      </w:pPr>
      <w:r w:rsidRPr="007C65EC">
        <w:rPr>
          <w:rFonts w:ascii="Open Sans" w:hAnsi="Open Sans" w:cs="Open Sans"/>
        </w:rPr>
        <w:t>Weustenfeld, W. (2007). Die Augensummer zweier Würfel vo</w:t>
      </w:r>
      <w:r>
        <w:rPr>
          <w:rFonts w:ascii="Open Sans" w:hAnsi="Open Sans" w:cs="Open Sans"/>
        </w:rPr>
        <w:t xml:space="preserve">raussagen: Alles nur eine Frage </w:t>
      </w:r>
      <w:r w:rsidRPr="007C65EC">
        <w:rPr>
          <w:rFonts w:ascii="Open Sans" w:hAnsi="Open Sans" w:cs="Open Sans"/>
        </w:rPr>
        <w:t xml:space="preserve">von Glück oder Pech? </w:t>
      </w:r>
      <w:r w:rsidRPr="007C65EC">
        <w:rPr>
          <w:rFonts w:ascii="Open Sans" w:hAnsi="Open Sans" w:cs="Open Sans"/>
          <w:i/>
        </w:rPr>
        <w:t>Stochastik in der Schule, 27</w:t>
      </w:r>
      <w:r w:rsidRPr="007C65EC">
        <w:rPr>
          <w:rFonts w:ascii="Open Sans" w:hAnsi="Open Sans" w:cs="Open Sans"/>
        </w:rPr>
        <w:t>(3), 2- 15.</w:t>
      </w:r>
    </w:p>
    <w:p w:rsidR="002524C9" w:rsidRPr="00EA4981" w:rsidRDefault="002524C9" w:rsidP="007C65EC">
      <w:pPr>
        <w:pStyle w:val="CitaviLiteraturverzeichnis"/>
        <w:jc w:val="both"/>
        <w:rPr>
          <w:rFonts w:ascii="Open Sans" w:hAnsi="Open Sans" w:cs="Open Sans"/>
        </w:rPr>
      </w:pPr>
    </w:p>
    <w:p w:rsidR="004721B4" w:rsidRPr="00CA51A1" w:rsidRDefault="0067754F" w:rsidP="00CA51A1">
      <w:pPr>
        <w:pStyle w:val="CitaviLiteraturverzeichnis"/>
        <w:rPr>
          <w:rFonts w:ascii="Open Sans" w:hAnsi="Open Sans" w:cs="Open Sans"/>
        </w:rPr>
      </w:pPr>
      <w:r>
        <w:rPr>
          <w:rFonts w:ascii="Open Sans" w:hAnsi="Open Sans" w:cs="Open Sans"/>
          <w:noProof/>
        </w:rPr>
        <w:fldChar w:fldCharType="begin"/>
      </w:r>
      <w:r w:rsidRPr="0083184E">
        <w:rPr>
          <w:rFonts w:ascii="Open Sans" w:hAnsi="Open Sans" w:cs="Open Sans"/>
        </w:rPr>
        <w:instrText xml:space="preserve"> ADDIN EN.REFLIST </w:instrText>
      </w:r>
      <w:r>
        <w:rPr>
          <w:rFonts w:ascii="Open Sans" w:hAnsi="Open Sans" w:cs="Open Sans"/>
          <w:noProof/>
        </w:rPr>
        <w:fldChar w:fldCharType="end"/>
      </w:r>
      <w:bookmarkStart w:id="21" w:name="_Toc57377752"/>
      <w:r w:rsidR="00935B73" w:rsidRPr="00935B73">
        <w:rPr>
          <w:rFonts w:ascii="Open Sans" w:hAnsi="Open Sans" w:cs="Open Sans"/>
          <w:color w:val="317D86"/>
          <w:sz w:val="32"/>
        </w:rPr>
        <w:t>Links</w:t>
      </w:r>
      <w:bookmarkEnd w:id="21"/>
    </w:p>
    <w:p w:rsidR="00363BD5" w:rsidRDefault="00363BD5" w:rsidP="004248BD">
      <w:pPr>
        <w:spacing w:after="60"/>
        <w:rPr>
          <w:rFonts w:ascii="Open Sans" w:hAnsi="Open Sans" w:cs="Open Sans"/>
          <w:color w:val="auto"/>
          <w:sz w:val="18"/>
        </w:rPr>
      </w:pPr>
      <w:r>
        <w:rPr>
          <w:rFonts w:ascii="Open Sans" w:hAnsi="Open Sans" w:cs="Open Sans"/>
          <w:color w:val="auto"/>
          <w:sz w:val="18"/>
        </w:rPr>
        <w:t>Für eine Übersicht w</w:t>
      </w:r>
      <w:r w:rsidRPr="002A7E95">
        <w:rPr>
          <w:rFonts w:ascii="Open Sans" w:hAnsi="Open Sans" w:cs="Open Sans"/>
          <w:color w:val="auto"/>
          <w:sz w:val="18"/>
        </w:rPr>
        <w:t>elches Wissen und welche Strategien Kinder</w:t>
      </w:r>
      <w:r>
        <w:rPr>
          <w:rFonts w:ascii="Open Sans" w:hAnsi="Open Sans" w:cs="Open Sans"/>
          <w:color w:val="auto"/>
          <w:sz w:val="18"/>
        </w:rPr>
        <w:t xml:space="preserve"> diesbezüglich</w:t>
      </w:r>
      <w:r w:rsidRPr="002A7E95">
        <w:rPr>
          <w:rFonts w:ascii="Open Sans" w:hAnsi="Open Sans" w:cs="Open Sans"/>
          <w:color w:val="auto"/>
          <w:sz w:val="18"/>
        </w:rPr>
        <w:t xml:space="preserve"> mitbringen, um Wahrscheinlichkeiten einzuschätzen, </w:t>
      </w:r>
      <w:r>
        <w:rPr>
          <w:rFonts w:ascii="Open Sans" w:hAnsi="Open Sans" w:cs="Open Sans"/>
          <w:color w:val="auto"/>
          <w:sz w:val="18"/>
        </w:rPr>
        <w:t xml:space="preserve">finden Sie auf </w:t>
      </w:r>
      <w:r w:rsidRPr="004A3356">
        <w:rPr>
          <w:rFonts w:ascii="Open Sans" w:hAnsi="Open Sans" w:cs="Open Sans"/>
          <w:b/>
          <w:color w:val="auto"/>
          <w:sz w:val="18"/>
        </w:rPr>
        <w:t>KIRA</w:t>
      </w:r>
      <w:r>
        <w:rPr>
          <w:rFonts w:ascii="Open Sans" w:hAnsi="Open Sans" w:cs="Open Sans"/>
          <w:color w:val="auto"/>
          <w:sz w:val="18"/>
        </w:rPr>
        <w:t xml:space="preserve"> unter  </w:t>
      </w:r>
      <w:hyperlink r:id="rId53" w:history="1">
        <w:r w:rsidRPr="00100F88">
          <w:rPr>
            <w:rStyle w:val="Hyperlink"/>
            <w:rFonts w:ascii="Open Sans" w:hAnsi="Open Sans" w:cs="Open Sans"/>
          </w:rPr>
          <w:t>https://kira.dzlm.de/136</w:t>
        </w:r>
      </w:hyperlink>
      <w:r>
        <w:rPr>
          <w:rFonts w:ascii="Open Sans" w:hAnsi="Open Sans" w:cs="Open Sans"/>
          <w:color w:val="auto"/>
          <w:sz w:val="18"/>
        </w:rPr>
        <w:t xml:space="preserve">. </w:t>
      </w:r>
    </w:p>
    <w:p w:rsidR="00363BD5" w:rsidRDefault="00363BD5" w:rsidP="004248BD">
      <w:pPr>
        <w:spacing w:after="60"/>
        <w:rPr>
          <w:rFonts w:ascii="Open Sans" w:hAnsi="Open Sans" w:cs="Open Sans"/>
          <w:color w:val="auto"/>
          <w:sz w:val="18"/>
        </w:rPr>
      </w:pPr>
    </w:p>
    <w:p w:rsidR="00363BD5" w:rsidRPr="00363BD5" w:rsidRDefault="00363BD5" w:rsidP="004248BD">
      <w:pPr>
        <w:spacing w:after="60"/>
        <w:rPr>
          <w:rFonts w:ascii="Open Sans" w:hAnsi="Open Sans" w:cs="Open Sans"/>
          <w:sz w:val="18"/>
        </w:rPr>
      </w:pPr>
      <w:r w:rsidRPr="00363BD5">
        <w:rPr>
          <w:rFonts w:ascii="Open Sans" w:hAnsi="Open Sans" w:cs="Open Sans"/>
          <w:color w:val="auto"/>
          <w:sz w:val="18"/>
        </w:rPr>
        <w:t>Viele interessante Anregungen und Tipps zur Thematisierung d</w:t>
      </w:r>
      <w:r w:rsidR="0020519D">
        <w:rPr>
          <w:rFonts w:ascii="Open Sans" w:hAnsi="Open Sans" w:cs="Open Sans"/>
          <w:color w:val="auto"/>
          <w:sz w:val="18"/>
        </w:rPr>
        <w:t>es</w:t>
      </w:r>
      <w:r w:rsidRPr="00363BD5">
        <w:rPr>
          <w:rFonts w:ascii="Open Sans" w:hAnsi="Open Sans" w:cs="Open Sans"/>
          <w:color w:val="auto"/>
          <w:sz w:val="18"/>
        </w:rPr>
        <w:t xml:space="preserve"> Inhaltsbereichs</w:t>
      </w:r>
      <w:r w:rsidR="0020519D">
        <w:rPr>
          <w:rFonts w:ascii="Open Sans" w:hAnsi="Open Sans" w:cs="Open Sans"/>
          <w:color w:val="auto"/>
          <w:sz w:val="18"/>
        </w:rPr>
        <w:t xml:space="preserve"> Zufall und Wahrscheinlichkeit</w:t>
      </w:r>
      <w:r w:rsidRPr="00363BD5">
        <w:rPr>
          <w:rFonts w:ascii="Open Sans" w:hAnsi="Open Sans" w:cs="Open Sans"/>
          <w:color w:val="auto"/>
          <w:sz w:val="18"/>
        </w:rPr>
        <w:t xml:space="preserve"> im Mathematikunterricht der Primarstufe </w:t>
      </w:r>
      <w:r w:rsidRPr="00363BD5">
        <w:rPr>
          <w:rFonts w:ascii="Open Sans" w:hAnsi="Open Sans" w:cs="Open Sans"/>
          <w:sz w:val="18"/>
        </w:rPr>
        <w:t xml:space="preserve">finden Sie auf </w:t>
      </w:r>
      <w:r w:rsidRPr="00363BD5">
        <w:rPr>
          <w:rFonts w:ascii="Open Sans" w:hAnsi="Open Sans" w:cs="Open Sans"/>
          <w:b/>
          <w:sz w:val="18"/>
        </w:rPr>
        <w:t>PIKAS</w:t>
      </w:r>
      <w:r w:rsidRPr="00363BD5">
        <w:rPr>
          <w:rFonts w:ascii="Open Sans" w:hAnsi="Open Sans" w:cs="Open Sans"/>
          <w:sz w:val="18"/>
        </w:rPr>
        <w:t xml:space="preserve"> unter</w:t>
      </w:r>
      <w:r w:rsidRPr="00363BD5">
        <w:t xml:space="preserve"> </w:t>
      </w:r>
      <w:hyperlink r:id="rId54" w:history="1">
        <w:r w:rsidRPr="00363BD5">
          <w:rPr>
            <w:rStyle w:val="Hyperlink"/>
            <w:rFonts w:ascii="Open Sans" w:hAnsi="Open Sans" w:cs="Open Sans"/>
          </w:rPr>
          <w:t>https://pikas.dzlm.de/node/721</w:t>
        </w:r>
      </w:hyperlink>
      <w:r w:rsidRPr="00363BD5">
        <w:rPr>
          <w:rFonts w:ascii="Open Sans" w:hAnsi="Open Sans" w:cs="Open Sans"/>
          <w:color w:val="auto"/>
          <w:sz w:val="18"/>
        </w:rPr>
        <w:t>.</w:t>
      </w:r>
    </w:p>
    <w:p w:rsidR="00030147" w:rsidRDefault="00030147" w:rsidP="004721B4"/>
    <w:p w:rsidR="00363BD5" w:rsidRDefault="00363BD5" w:rsidP="004721B4">
      <w:r>
        <w:t xml:space="preserve">Einen Unterrichtsvorschlag zum Einsatz der Software TinkerPlots bei der Datenexploration und der Durchführung statistischer Projekte im Mathematikunterricht der Primarstufe finden Sie auf </w:t>
      </w:r>
      <w:r w:rsidRPr="00363BD5">
        <w:rPr>
          <w:b/>
        </w:rPr>
        <w:t>PIKAS digi</w:t>
      </w:r>
      <w:r>
        <w:t xml:space="preserve"> unter: </w:t>
      </w:r>
      <w:hyperlink r:id="rId55" w:history="1">
        <w:r w:rsidRPr="000B35FC">
          <w:rPr>
            <w:rStyle w:val="Hyperlink"/>
            <w:sz w:val="20"/>
          </w:rPr>
          <w:t>https://pikas-digi.dzlm.de/node/29</w:t>
        </w:r>
      </w:hyperlink>
      <w:r>
        <w:t xml:space="preserve"> </w:t>
      </w:r>
    </w:p>
    <w:p w:rsidR="00363BD5" w:rsidRDefault="00363BD5" w:rsidP="004721B4"/>
    <w:p w:rsidR="00BA3867" w:rsidRDefault="00B96F3E" w:rsidP="004721B4">
      <w:r>
        <w:t xml:space="preserve">Die Software TinkerPlots ist unter dem Link </w:t>
      </w:r>
      <w:hyperlink r:id="rId56" w:history="1">
        <w:r w:rsidRPr="00B77845">
          <w:rPr>
            <w:rStyle w:val="Hyperlink"/>
            <w:sz w:val="20"/>
          </w:rPr>
          <w:t>www.tinkerplots.com/get</w:t>
        </w:r>
      </w:hyperlink>
      <w:r>
        <w:t xml:space="preserve"> verfügbar</w:t>
      </w:r>
      <w:r w:rsidR="00F32698">
        <w:t>.</w:t>
      </w:r>
    </w:p>
    <w:p w:rsidR="006F4B21" w:rsidRDefault="006F4B21" w:rsidP="004721B4"/>
    <w:p w:rsidR="00A50DD0" w:rsidRPr="007B459F" w:rsidRDefault="006F4B21" w:rsidP="00295133">
      <w:pPr>
        <w:rPr>
          <w:rFonts w:ascii="Open Sans" w:hAnsi="Open Sans" w:cs="Open Sans"/>
          <w:sz w:val="18"/>
        </w:rPr>
      </w:pPr>
      <w:r>
        <w:lastRenderedPageBreak/>
        <w:t xml:space="preserve">Tutorial-Videos (in Englisch) zur Nutzung der Software findet man hier: </w:t>
      </w:r>
      <w:hyperlink r:id="rId57" w:history="1">
        <w:r w:rsidRPr="0023192C">
          <w:rPr>
            <w:rStyle w:val="Hyperlink"/>
            <w:sz w:val="20"/>
          </w:rPr>
          <w:t>http://www.tinkerplots.com/movies</w:t>
        </w:r>
      </w:hyperlink>
      <w:r>
        <w:t xml:space="preserve"> </w:t>
      </w:r>
      <w:bookmarkStart w:id="22" w:name="_Anleitungen/Kinderleitfaden"/>
      <w:bookmarkEnd w:id="22"/>
    </w:p>
    <w:sectPr w:rsidR="00A50DD0" w:rsidRPr="007B459F" w:rsidSect="00930C7F">
      <w:footerReference w:type="default" r:id="rId58"/>
      <w:pgSz w:w="11907" w:h="16839" w:code="9"/>
      <w:pgMar w:top="1008" w:right="652" w:bottom="720" w:left="3600" w:header="432" w:footer="964" w:gutter="0"/>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621FE7" w16cex:dateUtc="2020-11-20T09:58:00Z"/>
  <w16cex:commentExtensible w16cex:durableId="2362203B" w16cex:dateUtc="2020-11-20T10:00:00Z"/>
  <w16cex:commentExtensible w16cex:durableId="2362222E" w16cex:dateUtc="2020-11-20T10:08:00Z"/>
  <w16cex:commentExtensible w16cex:durableId="236222C8" w16cex:dateUtc="2020-11-20T10:11:00Z"/>
  <w16cex:commentExtensible w16cex:durableId="236222E7" w16cex:dateUtc="2020-11-20T10:11:00Z"/>
  <w16cex:commentExtensible w16cex:durableId="236224B1" w16cex:dateUtc="2020-11-20T10:19:00Z"/>
  <w16cex:commentExtensible w16cex:durableId="236224CE" w16cex:dateUtc="2020-11-20T10:19:00Z"/>
  <w16cex:commentExtensible w16cex:durableId="236225EB" w16cex:dateUtc="2020-11-20T10:24: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21B61" w:rsidRDefault="00121B61" w:rsidP="00425439">
      <w:r>
        <w:separator/>
      </w:r>
    </w:p>
  </w:endnote>
  <w:endnote w:type="continuationSeparator" w:id="0">
    <w:p w:rsidR="00121B61" w:rsidRDefault="00121B61" w:rsidP="004254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PMincho">
    <w:panose1 w:val="02020600040205080304"/>
    <w:charset w:val="80"/>
    <w:family w:val="roman"/>
    <w:pitch w:val="variable"/>
    <w:sig w:usb0="E00002FF" w:usb1="6AC7FDFB" w:usb2="00000012" w:usb3="00000000" w:csb0="0002009F" w:csb1="00000000"/>
  </w:font>
  <w:font w:name="Segoe UI">
    <w:altName w:val="Arial"/>
    <w:panose1 w:val="020B0604020202020204"/>
    <w:charset w:val="00"/>
    <w:family w:val="swiss"/>
    <w:pitch w:val="variable"/>
    <w:sig w:usb0="E10022FF" w:usb1="C000E47F" w:usb2="00000029" w:usb3="00000000" w:csb0="000001DF" w:csb1="00000000"/>
  </w:font>
  <w:font w:name="Open Sans">
    <w:altName w:val="﷽﷽﷽﷽﷽﷽﷽﷽s"/>
    <w:panose1 w:val="020B0606030504020204"/>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Seitenzahl"/>
      </w:rPr>
      <w:id w:val="37640903"/>
      <w:docPartObj>
        <w:docPartGallery w:val="Page Numbers (Bottom of Page)"/>
        <w:docPartUnique/>
      </w:docPartObj>
    </w:sdtPr>
    <w:sdtEndPr>
      <w:rPr>
        <w:rStyle w:val="Seitenzahl"/>
      </w:rPr>
    </w:sdtEndPr>
    <w:sdtContent>
      <w:p w:rsidR="00F61AFE" w:rsidRDefault="00F61AFE" w:rsidP="008E7852">
        <w:pPr>
          <w:pStyle w:val="Fuzeile"/>
          <w:framePr w:wrap="none" w:vAnchor="text" w:hAnchor="margin" w:xAlign="right" w:y="1"/>
          <w:rPr>
            <w:rStyle w:val="Seitenzahl"/>
          </w:rPr>
        </w:pPr>
        <w:r w:rsidRPr="00F9593E">
          <w:rPr>
            <w:rStyle w:val="Seitenzahl"/>
            <w:rFonts w:ascii="Open Sans" w:hAnsi="Open Sans" w:cs="Open Sans"/>
            <w:color w:val="2B727B"/>
          </w:rPr>
          <w:fldChar w:fldCharType="begin"/>
        </w:r>
        <w:r w:rsidRPr="00F9593E">
          <w:rPr>
            <w:rStyle w:val="Seitenzahl"/>
            <w:rFonts w:ascii="Open Sans" w:hAnsi="Open Sans" w:cs="Open Sans"/>
            <w:color w:val="2B727B"/>
          </w:rPr>
          <w:instrText xml:space="preserve"> PAGE </w:instrText>
        </w:r>
        <w:r w:rsidRPr="00F9593E">
          <w:rPr>
            <w:rStyle w:val="Seitenzahl"/>
            <w:rFonts w:ascii="Open Sans" w:hAnsi="Open Sans" w:cs="Open Sans"/>
            <w:color w:val="2B727B"/>
          </w:rPr>
          <w:fldChar w:fldCharType="separate"/>
        </w:r>
        <w:r w:rsidR="005433AC">
          <w:rPr>
            <w:rStyle w:val="Seitenzahl"/>
            <w:rFonts w:ascii="Open Sans" w:hAnsi="Open Sans" w:cs="Open Sans"/>
            <w:noProof/>
            <w:color w:val="2B727B"/>
          </w:rPr>
          <w:t>2</w:t>
        </w:r>
        <w:r w:rsidRPr="00F9593E">
          <w:rPr>
            <w:rStyle w:val="Seitenzahl"/>
            <w:rFonts w:ascii="Open Sans" w:hAnsi="Open Sans" w:cs="Open Sans"/>
            <w:color w:val="2B727B"/>
          </w:rPr>
          <w:fldChar w:fldCharType="end"/>
        </w:r>
      </w:p>
    </w:sdtContent>
  </w:sdt>
  <w:p w:rsidR="00F61AFE" w:rsidRDefault="00F61AFE" w:rsidP="00EF28EC">
    <w:pPr>
      <w:pStyle w:val="Fuzeile"/>
      <w:ind w:right="360"/>
    </w:pPr>
  </w:p>
  <w:p w:rsidR="00F61AFE" w:rsidRDefault="00F61AFE" w:rsidP="00EF28EC">
    <w:pPr>
      <w:pStyle w:val="Fuzeile"/>
      <w:ind w:right="360"/>
    </w:pPr>
    <w:r w:rsidRPr="00796AE0">
      <w:rPr>
        <w:noProof/>
      </w:rPr>
      <mc:AlternateContent>
        <mc:Choice Requires="wps">
          <w:drawing>
            <wp:anchor distT="0" distB="0" distL="114300" distR="114300" simplePos="0" relativeHeight="251661312" behindDoc="0" locked="0" layoutInCell="1" allowOverlap="1" wp14:anchorId="02C16D57" wp14:editId="518C4167">
              <wp:simplePos x="0" y="0"/>
              <wp:positionH relativeFrom="column">
                <wp:posOffset>1716405</wp:posOffset>
              </wp:positionH>
              <wp:positionV relativeFrom="paragraph">
                <wp:posOffset>140335</wp:posOffset>
              </wp:positionV>
              <wp:extent cx="3096000" cy="473710"/>
              <wp:effectExtent l="0" t="0" r="0" b="2540"/>
              <wp:wrapNone/>
              <wp:docPr id="57" name="Textfeld 57"/>
              <wp:cNvGraphicFramePr/>
              <a:graphic xmlns:a="http://schemas.openxmlformats.org/drawingml/2006/main">
                <a:graphicData uri="http://schemas.microsoft.com/office/word/2010/wordprocessingShape">
                  <wps:wsp>
                    <wps:cNvSpPr txBox="1"/>
                    <wps:spPr>
                      <a:xfrm>
                        <a:off x="0" y="0"/>
                        <a:ext cx="3096000" cy="473710"/>
                      </a:xfrm>
                      <a:prstGeom prst="rect">
                        <a:avLst/>
                      </a:prstGeom>
                      <a:noFill/>
                      <a:ln w="6350">
                        <a:noFill/>
                      </a:ln>
                    </wps:spPr>
                    <wps:txbx>
                      <w:txbxContent>
                        <w:p w:rsidR="00F61AFE" w:rsidRPr="001056AE" w:rsidRDefault="00F61AFE" w:rsidP="001E7934">
                          <w:pPr>
                            <w:pStyle w:val="Fuzeile"/>
                            <w:rPr>
                              <w:rFonts w:ascii="Open Sans" w:hAnsi="Open Sans" w:cs="Open Sans"/>
                              <w:color w:val="7F7F7F" w:themeColor="text1" w:themeTint="80"/>
                            </w:rPr>
                          </w:pPr>
                          <w:r>
                            <w:rPr>
                              <w:rFonts w:ascii="Open Sans" w:hAnsi="Open Sans" w:cs="Open Sans"/>
                              <w:color w:val="7F7F7F" w:themeColor="text1" w:themeTint="80"/>
                            </w:rPr>
                            <w:t xml:space="preserve">November 2020 </w:t>
                          </w:r>
                          <w:r w:rsidRPr="001056AE">
                            <w:rPr>
                              <w:rFonts w:ascii="Open Sans" w:hAnsi="Open Sans" w:cs="Open Sans"/>
                              <w:color w:val="7F7F7F" w:themeColor="text1" w:themeTint="80"/>
                            </w:rPr>
                            <w:t xml:space="preserve">© </w:t>
                          </w:r>
                          <w:r w:rsidRPr="001056AE">
                            <w:rPr>
                              <w:rFonts w:ascii="Open Sans" w:hAnsi="Open Sans" w:cs="Open Sans"/>
                              <w:b/>
                              <w:bCs/>
                              <w:color w:val="7F7F7F" w:themeColor="text1" w:themeTint="80"/>
                            </w:rPr>
                            <w:t>PIKAS</w:t>
                          </w:r>
                          <w:r w:rsidRPr="001056AE">
                            <w:rPr>
                              <w:rFonts w:ascii="Open Sans" w:hAnsi="Open Sans" w:cs="Open Sans"/>
                              <w:color w:val="7F7F7F" w:themeColor="text1" w:themeTint="80"/>
                            </w:rPr>
                            <w:t xml:space="preserve"> digi </w:t>
                          </w:r>
                          <w:r w:rsidRPr="001056AE">
                            <w:rPr>
                              <w:rFonts w:ascii="Open Sans" w:hAnsi="Open Sans" w:cs="Open Sans"/>
                              <w:i/>
                              <w:iCs/>
                              <w:color w:val="7F7F7F" w:themeColor="text1" w:themeTint="80"/>
                            </w:rPr>
                            <w:t>(pikas-digi.dzlm.de)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2C16D57" id="_x0000_t202" coordsize="21600,21600" o:spt="202" path="m,l,21600r21600,l21600,xe">
              <v:stroke joinstyle="miter"/>
              <v:path gradientshapeok="t" o:connecttype="rect"/>
            </v:shapetype>
            <v:shape id="Textfeld 57" o:spid="_x0000_s1035" type="#_x0000_t202" style="position:absolute;margin-left:135.15pt;margin-top:11.05pt;width:243.8pt;height:37.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" filled="f" stroked="f" strokeweight=".5pt">
              <v:textbox>
                <w:txbxContent>
                  <w:p w:rsidR="00F61AFE" w:rsidRPr="001056AE" w:rsidRDefault="00F61AFE" w:rsidP="001E7934">
                    <w:pPr>
                      <w:pStyle w:val="Fuzeile"/>
                      <w:rPr>
                        <w:rFonts w:ascii="Open Sans" w:hAnsi="Open Sans" w:cs="Open Sans"/>
                        <w:color w:val="7F7F7F" w:themeColor="text1" w:themeTint="80"/>
                      </w:rPr>
                    </w:pPr>
                    <w:r>
                      <w:rPr>
                        <w:rFonts w:ascii="Open Sans" w:hAnsi="Open Sans" w:cs="Open Sans"/>
                        <w:color w:val="7F7F7F" w:themeColor="text1" w:themeTint="80"/>
                      </w:rPr>
                      <w:t xml:space="preserve">November 2020 </w:t>
                    </w:r>
                    <w:r w:rsidRPr="001056AE">
                      <w:rPr>
                        <w:rFonts w:ascii="Open Sans" w:hAnsi="Open Sans" w:cs="Open Sans"/>
                        <w:color w:val="7F7F7F" w:themeColor="text1" w:themeTint="80"/>
                      </w:rPr>
                      <w:t xml:space="preserve">© </w:t>
                    </w:r>
                    <w:r w:rsidRPr="001056AE">
                      <w:rPr>
                        <w:rFonts w:ascii="Open Sans" w:hAnsi="Open Sans" w:cs="Open Sans"/>
                        <w:b/>
                        <w:bCs/>
                        <w:color w:val="7F7F7F" w:themeColor="text1" w:themeTint="80"/>
                      </w:rPr>
                      <w:t>PIKAS</w:t>
                    </w:r>
                    <w:r w:rsidRPr="001056AE">
                      <w:rPr>
                        <w:rFonts w:ascii="Open Sans" w:hAnsi="Open Sans" w:cs="Open Sans"/>
                        <w:color w:val="7F7F7F" w:themeColor="text1" w:themeTint="80"/>
                      </w:rPr>
                      <w:t xml:space="preserve"> digi </w:t>
                    </w:r>
                    <w:r w:rsidRPr="001056AE">
                      <w:rPr>
                        <w:rFonts w:ascii="Open Sans" w:hAnsi="Open Sans" w:cs="Open Sans"/>
                        <w:i/>
                        <w:iCs/>
                        <w:color w:val="7F7F7F" w:themeColor="text1" w:themeTint="80"/>
                      </w:rPr>
                      <w:t>(pikas-digi.dzlm.de)</w:t>
                    </w:r>
                  </w:p>
                </w:txbxContent>
              </v:textbox>
            </v:shape>
          </w:pict>
        </mc:Fallback>
      </mc:AlternateContent>
    </w:r>
    <w:r>
      <w:rPr>
        <w:noProof/>
      </w:rPr>
      <w:drawing>
        <wp:anchor distT="0" distB="0" distL="114300" distR="114300" simplePos="0" relativeHeight="251659264" behindDoc="0" locked="0" layoutInCell="1" allowOverlap="1" wp14:anchorId="0CB5EFFF" wp14:editId="3AC4C4D5">
          <wp:simplePos x="0" y="0"/>
          <wp:positionH relativeFrom="column">
            <wp:posOffset>-1952625</wp:posOffset>
          </wp:positionH>
          <wp:positionV relativeFrom="paragraph">
            <wp:posOffset>-635</wp:posOffset>
          </wp:positionV>
          <wp:extent cx="2419350" cy="646430"/>
          <wp:effectExtent l="0" t="0" r="0" b="1270"/>
          <wp:wrapNone/>
          <wp:docPr id="36" name="Grafik 36" descr="/var/folders/h4/63k33nb127z02sfphsd3qfqh0hrf8c/T/com.microsoft.Word/WebArchiveCopyPasteTempFiles/logo-pikas-dig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r/folders/h4/63k33nb127z02sfphsd3qfqh0hrf8c/T/com.microsoft.Word/WebArchiveCopyPasteTempFiles/logo-pikas-digi.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19350" cy="646430"/>
                  </a:xfrm>
                  <a:prstGeom prst="rect">
                    <a:avLst/>
                  </a:prstGeom>
                  <a:noFill/>
                  <a:ln>
                    <a:noFill/>
                  </a:ln>
                </pic:spPr>
              </pic:pic>
            </a:graphicData>
          </a:graphic>
          <wp14:sizeRelH relativeFrom="margin">
            <wp14:pctWidth>0</wp14:pctWidth>
          </wp14:sizeRelH>
          <wp14:sizeRelV relativeFrom="margin">
            <wp14:pctHeight>0</wp14:pctHeight>
          </wp14:sizeRelV>
        </wp:anchor>
      </w:drawing>
    </w:r>
    <w:r>
      <w:fldChar w:fldCharType="begin"/>
    </w:r>
    <w:r>
      <w:instrText xml:space="preserve"> INCLUDEPICTURE "D:\\var\\folders\\h4\\63k33nb127z02sfphsd3qfqh0hrf8c\\T\\com.microsoft.Word\\WebArchiveCopyPasteTempFiles\\logo-pikas-digi.png" \* MERGEFORMAT </w:instrTex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21B61" w:rsidRDefault="00121B61" w:rsidP="00425439">
      <w:r>
        <w:separator/>
      </w:r>
    </w:p>
  </w:footnote>
  <w:footnote w:type="continuationSeparator" w:id="0">
    <w:p w:rsidR="00121B61" w:rsidRDefault="00121B61" w:rsidP="00425439">
      <w:r>
        <w:continuationSeparator/>
      </w:r>
    </w:p>
  </w:footnote>
  <w:footnote w:id="1">
    <w:p w:rsidR="00F61AFE" w:rsidRDefault="00F61AFE">
      <w:pPr>
        <w:pStyle w:val="Funotentext"/>
      </w:pPr>
      <w:r>
        <w:rPr>
          <w:rStyle w:val="Funotenzeichen"/>
        </w:rPr>
        <w:footnoteRef/>
      </w:r>
      <w:r>
        <w:t xml:space="preserve"> </w:t>
      </w:r>
      <w:r w:rsidRPr="001146D7">
        <w:rPr>
          <w:rFonts w:ascii="Open Sans" w:hAnsi="Open Sans" w:cs="Open Sans"/>
          <w:sz w:val="16"/>
          <w:szCs w:val="16"/>
        </w:rPr>
        <w:t>Die Bedeutung des frequentistischen Wahrscheinlichkeitsbegriffs wird auf Seite 7 erklärt.</w:t>
      </w:r>
    </w:p>
  </w:footnote>
  <w:footnote w:id="2">
    <w:p w:rsidR="00F61AFE" w:rsidRPr="001146D7" w:rsidRDefault="00F61AFE">
      <w:pPr>
        <w:pStyle w:val="Funotentext"/>
        <w:rPr>
          <w:sz w:val="16"/>
          <w:szCs w:val="16"/>
        </w:rPr>
      </w:pPr>
      <w:r w:rsidRPr="001146D7">
        <w:rPr>
          <w:rStyle w:val="Funotenzeichen"/>
          <w:sz w:val="16"/>
          <w:szCs w:val="16"/>
        </w:rPr>
        <w:footnoteRef/>
      </w:r>
      <w:r w:rsidRPr="001146D7">
        <w:rPr>
          <w:sz w:val="16"/>
          <w:szCs w:val="16"/>
        </w:rPr>
        <w:t xml:space="preserve"> </w:t>
      </w:r>
      <w:r w:rsidRPr="001146D7">
        <w:rPr>
          <w:rFonts w:ascii="Open Sans" w:hAnsi="Open Sans" w:cs="Open Sans"/>
          <w:sz w:val="16"/>
          <w:szCs w:val="16"/>
        </w:rPr>
        <w:t xml:space="preserve">Mit Blick auf die Sekundarschule I können auch Anteile in TinkerPlots angezeigt werden, um die Wahrscheinlichkeit der Summe "6" (14,6%) und der Summe "11" (6,8%) aus den Häufigkeiten zu schätzen.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style="width:10.3pt;height:11.55pt;visibility:visible;mso-wrap-style:square" o:bullet="t">
        <v:imagedata r:id="rId1" o:title=""/>
      </v:shape>
    </w:pict>
  </w:numPicBullet>
  <w:numPicBullet w:numPicBulletId="1">
    <w:pict>
      <v:shape id="_x0000_i1040" type="#_x0000_t75" style="width:25.7pt;height:12.85pt;visibility:visible;mso-wrap-style:square" o:bullet="t">
        <v:imagedata r:id="rId2" o:title=""/>
      </v:shape>
    </w:pict>
  </w:numPicBullet>
  <w:abstractNum w:abstractNumId="0" w15:restartNumberingAfterBreak="0">
    <w:nsid w:val="13AB3D1C"/>
    <w:multiLevelType w:val="hybridMultilevel"/>
    <w:tmpl w:val="1A16370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210160D3"/>
    <w:multiLevelType w:val="hybridMultilevel"/>
    <w:tmpl w:val="9DC2ABE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3C1B18B3"/>
    <w:multiLevelType w:val="hybridMultilevel"/>
    <w:tmpl w:val="5E7C1420"/>
    <w:lvl w:ilvl="0" w:tplc="3F32C104">
      <w:start w:val="19"/>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413E2F2C"/>
    <w:multiLevelType w:val="hybridMultilevel"/>
    <w:tmpl w:val="69D8054C"/>
    <w:lvl w:ilvl="0" w:tplc="40FC8C8C">
      <w:start w:val="19"/>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473613A6"/>
    <w:multiLevelType w:val="hybridMultilevel"/>
    <w:tmpl w:val="FA60E810"/>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47541357"/>
    <w:multiLevelType w:val="hybridMultilevel"/>
    <w:tmpl w:val="2A3A803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4F4D0446"/>
    <w:multiLevelType w:val="hybridMultilevel"/>
    <w:tmpl w:val="4C90835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5383014B"/>
    <w:multiLevelType w:val="hybridMultilevel"/>
    <w:tmpl w:val="B7F6CF0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5C654EA4"/>
    <w:multiLevelType w:val="hybridMultilevel"/>
    <w:tmpl w:val="585C541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5E3F6052"/>
    <w:multiLevelType w:val="hybridMultilevel"/>
    <w:tmpl w:val="CE4EFDB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6B712003"/>
    <w:multiLevelType w:val="hybridMultilevel"/>
    <w:tmpl w:val="782CCE1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76D76F56"/>
    <w:multiLevelType w:val="hybridMultilevel"/>
    <w:tmpl w:val="F07698C0"/>
    <w:lvl w:ilvl="0" w:tplc="67D0FB16">
      <w:start w:val="1"/>
      <w:numFmt w:val="bullet"/>
      <w:lvlText w:val=""/>
      <w:lvlPicBulletId w:val="0"/>
      <w:lvlJc w:val="left"/>
      <w:pPr>
        <w:tabs>
          <w:tab w:val="num" w:pos="360"/>
        </w:tabs>
        <w:ind w:left="360" w:hanging="360"/>
      </w:pPr>
      <w:rPr>
        <w:rFonts w:ascii="Symbol" w:hAnsi="Symbol" w:hint="default"/>
      </w:rPr>
    </w:lvl>
    <w:lvl w:ilvl="1" w:tplc="3552190C" w:tentative="1">
      <w:start w:val="1"/>
      <w:numFmt w:val="bullet"/>
      <w:lvlText w:val=""/>
      <w:lvlJc w:val="left"/>
      <w:pPr>
        <w:tabs>
          <w:tab w:val="num" w:pos="1080"/>
        </w:tabs>
        <w:ind w:left="1080" w:hanging="360"/>
      </w:pPr>
      <w:rPr>
        <w:rFonts w:ascii="Symbol" w:hAnsi="Symbol" w:hint="default"/>
      </w:rPr>
    </w:lvl>
    <w:lvl w:ilvl="2" w:tplc="4A0AB21C" w:tentative="1">
      <w:start w:val="1"/>
      <w:numFmt w:val="bullet"/>
      <w:lvlText w:val=""/>
      <w:lvlJc w:val="left"/>
      <w:pPr>
        <w:tabs>
          <w:tab w:val="num" w:pos="1800"/>
        </w:tabs>
        <w:ind w:left="1800" w:hanging="360"/>
      </w:pPr>
      <w:rPr>
        <w:rFonts w:ascii="Symbol" w:hAnsi="Symbol" w:hint="default"/>
      </w:rPr>
    </w:lvl>
    <w:lvl w:ilvl="3" w:tplc="893E7D58" w:tentative="1">
      <w:start w:val="1"/>
      <w:numFmt w:val="bullet"/>
      <w:lvlText w:val=""/>
      <w:lvlJc w:val="left"/>
      <w:pPr>
        <w:tabs>
          <w:tab w:val="num" w:pos="2520"/>
        </w:tabs>
        <w:ind w:left="2520" w:hanging="360"/>
      </w:pPr>
      <w:rPr>
        <w:rFonts w:ascii="Symbol" w:hAnsi="Symbol" w:hint="default"/>
      </w:rPr>
    </w:lvl>
    <w:lvl w:ilvl="4" w:tplc="3116A430" w:tentative="1">
      <w:start w:val="1"/>
      <w:numFmt w:val="bullet"/>
      <w:lvlText w:val=""/>
      <w:lvlJc w:val="left"/>
      <w:pPr>
        <w:tabs>
          <w:tab w:val="num" w:pos="3240"/>
        </w:tabs>
        <w:ind w:left="3240" w:hanging="360"/>
      </w:pPr>
      <w:rPr>
        <w:rFonts w:ascii="Symbol" w:hAnsi="Symbol" w:hint="default"/>
      </w:rPr>
    </w:lvl>
    <w:lvl w:ilvl="5" w:tplc="6D909D78" w:tentative="1">
      <w:start w:val="1"/>
      <w:numFmt w:val="bullet"/>
      <w:lvlText w:val=""/>
      <w:lvlJc w:val="left"/>
      <w:pPr>
        <w:tabs>
          <w:tab w:val="num" w:pos="3960"/>
        </w:tabs>
        <w:ind w:left="3960" w:hanging="360"/>
      </w:pPr>
      <w:rPr>
        <w:rFonts w:ascii="Symbol" w:hAnsi="Symbol" w:hint="default"/>
      </w:rPr>
    </w:lvl>
    <w:lvl w:ilvl="6" w:tplc="9CE6CF38" w:tentative="1">
      <w:start w:val="1"/>
      <w:numFmt w:val="bullet"/>
      <w:lvlText w:val=""/>
      <w:lvlJc w:val="left"/>
      <w:pPr>
        <w:tabs>
          <w:tab w:val="num" w:pos="4680"/>
        </w:tabs>
        <w:ind w:left="4680" w:hanging="360"/>
      </w:pPr>
      <w:rPr>
        <w:rFonts w:ascii="Symbol" w:hAnsi="Symbol" w:hint="default"/>
      </w:rPr>
    </w:lvl>
    <w:lvl w:ilvl="7" w:tplc="0D48C4B4" w:tentative="1">
      <w:start w:val="1"/>
      <w:numFmt w:val="bullet"/>
      <w:lvlText w:val=""/>
      <w:lvlJc w:val="left"/>
      <w:pPr>
        <w:tabs>
          <w:tab w:val="num" w:pos="5400"/>
        </w:tabs>
        <w:ind w:left="5400" w:hanging="360"/>
      </w:pPr>
      <w:rPr>
        <w:rFonts w:ascii="Symbol" w:hAnsi="Symbol" w:hint="default"/>
      </w:rPr>
    </w:lvl>
    <w:lvl w:ilvl="8" w:tplc="DFF69B28" w:tentative="1">
      <w:start w:val="1"/>
      <w:numFmt w:val="bullet"/>
      <w:lvlText w:val=""/>
      <w:lvlJc w:val="left"/>
      <w:pPr>
        <w:tabs>
          <w:tab w:val="num" w:pos="6120"/>
        </w:tabs>
        <w:ind w:left="6120" w:hanging="360"/>
      </w:pPr>
      <w:rPr>
        <w:rFonts w:ascii="Symbol" w:hAnsi="Symbol" w:hint="default"/>
      </w:rPr>
    </w:lvl>
  </w:abstractNum>
  <w:num w:numId="1">
    <w:abstractNumId w:val="7"/>
  </w:num>
  <w:num w:numId="2">
    <w:abstractNumId w:val="10"/>
  </w:num>
  <w:num w:numId="3">
    <w:abstractNumId w:val="5"/>
  </w:num>
  <w:num w:numId="4">
    <w:abstractNumId w:val="4"/>
  </w:num>
  <w:num w:numId="5">
    <w:abstractNumId w:val="9"/>
  </w:num>
  <w:num w:numId="6">
    <w:abstractNumId w:val="6"/>
  </w:num>
  <w:num w:numId="7">
    <w:abstractNumId w:val="8"/>
  </w:num>
  <w:num w:numId="8">
    <w:abstractNumId w:val="1"/>
  </w:num>
  <w:num w:numId="9">
    <w:abstractNumId w:val="0"/>
  </w:num>
  <w:num w:numId="10">
    <w:abstractNumId w:val="11"/>
  </w:num>
  <w:num w:numId="11">
    <w:abstractNumId w:val="3"/>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26"/>
  <w:proofState w:grammar="clean"/>
  <w:defaultTabStop w:val="720"/>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APA 6th-Annotated_24012017&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0d5reeaev29vvge9azsxs0242t50xtpzt9sf&quot;&gt;Endnote_15112016&lt;record-ids&gt;&lt;item&gt;75&lt;/item&gt;&lt;/record-ids&gt;&lt;/item&gt;&lt;/Libraries&gt;"/>
  </w:docVars>
  <w:rsids>
    <w:rsidRoot w:val="006676F5"/>
    <w:rsid w:val="000024BD"/>
    <w:rsid w:val="000039EC"/>
    <w:rsid w:val="00013C44"/>
    <w:rsid w:val="00017019"/>
    <w:rsid w:val="00020947"/>
    <w:rsid w:val="0002381E"/>
    <w:rsid w:val="00023876"/>
    <w:rsid w:val="00025C7B"/>
    <w:rsid w:val="0002628B"/>
    <w:rsid w:val="00026B20"/>
    <w:rsid w:val="00030147"/>
    <w:rsid w:val="00031913"/>
    <w:rsid w:val="000356FC"/>
    <w:rsid w:val="000379A5"/>
    <w:rsid w:val="0004046E"/>
    <w:rsid w:val="000411A2"/>
    <w:rsid w:val="000441DA"/>
    <w:rsid w:val="000443C4"/>
    <w:rsid w:val="00045E1E"/>
    <w:rsid w:val="00052378"/>
    <w:rsid w:val="00056952"/>
    <w:rsid w:val="00072CD8"/>
    <w:rsid w:val="00072DB8"/>
    <w:rsid w:val="000808DC"/>
    <w:rsid w:val="00081BA1"/>
    <w:rsid w:val="000900D8"/>
    <w:rsid w:val="00090DE3"/>
    <w:rsid w:val="0009643D"/>
    <w:rsid w:val="000A4956"/>
    <w:rsid w:val="000A4B45"/>
    <w:rsid w:val="000A5FB9"/>
    <w:rsid w:val="000A5FC0"/>
    <w:rsid w:val="000B364D"/>
    <w:rsid w:val="000C2168"/>
    <w:rsid w:val="000C734E"/>
    <w:rsid w:val="000C7951"/>
    <w:rsid w:val="000D0C41"/>
    <w:rsid w:val="000D35BB"/>
    <w:rsid w:val="000D3C34"/>
    <w:rsid w:val="00102E32"/>
    <w:rsid w:val="001051B2"/>
    <w:rsid w:val="00105459"/>
    <w:rsid w:val="001146D7"/>
    <w:rsid w:val="00121B61"/>
    <w:rsid w:val="00122F8A"/>
    <w:rsid w:val="00126BC3"/>
    <w:rsid w:val="00127341"/>
    <w:rsid w:val="001305F3"/>
    <w:rsid w:val="00132210"/>
    <w:rsid w:val="00140BC6"/>
    <w:rsid w:val="00141A3E"/>
    <w:rsid w:val="00147819"/>
    <w:rsid w:val="00153CE1"/>
    <w:rsid w:val="00154BED"/>
    <w:rsid w:val="001622D7"/>
    <w:rsid w:val="00167CC1"/>
    <w:rsid w:val="001701C3"/>
    <w:rsid w:val="00171D31"/>
    <w:rsid w:val="00173A48"/>
    <w:rsid w:val="001775D7"/>
    <w:rsid w:val="001909A6"/>
    <w:rsid w:val="001945E8"/>
    <w:rsid w:val="001A1BEB"/>
    <w:rsid w:val="001A2976"/>
    <w:rsid w:val="001A329C"/>
    <w:rsid w:val="001B1196"/>
    <w:rsid w:val="001B14A7"/>
    <w:rsid w:val="001B3694"/>
    <w:rsid w:val="001B58F8"/>
    <w:rsid w:val="001C2733"/>
    <w:rsid w:val="001C7A39"/>
    <w:rsid w:val="001C7D3F"/>
    <w:rsid w:val="001D377E"/>
    <w:rsid w:val="001D5945"/>
    <w:rsid w:val="001D6FC1"/>
    <w:rsid w:val="001E5EC5"/>
    <w:rsid w:val="001E7934"/>
    <w:rsid w:val="001F2F2A"/>
    <w:rsid w:val="001F3B72"/>
    <w:rsid w:val="001F496F"/>
    <w:rsid w:val="0020359A"/>
    <w:rsid w:val="0020519D"/>
    <w:rsid w:val="00205BAA"/>
    <w:rsid w:val="002073B8"/>
    <w:rsid w:val="00207D6A"/>
    <w:rsid w:val="00224FD7"/>
    <w:rsid w:val="00233601"/>
    <w:rsid w:val="002406C6"/>
    <w:rsid w:val="002455EE"/>
    <w:rsid w:val="002455EF"/>
    <w:rsid w:val="002524C9"/>
    <w:rsid w:val="00252C3D"/>
    <w:rsid w:val="00254969"/>
    <w:rsid w:val="00261B7E"/>
    <w:rsid w:val="0027760E"/>
    <w:rsid w:val="00282056"/>
    <w:rsid w:val="00287015"/>
    <w:rsid w:val="00287867"/>
    <w:rsid w:val="00287E34"/>
    <w:rsid w:val="00295133"/>
    <w:rsid w:val="002A0DC8"/>
    <w:rsid w:val="002A2668"/>
    <w:rsid w:val="002A7E95"/>
    <w:rsid w:val="002B07B8"/>
    <w:rsid w:val="002B080D"/>
    <w:rsid w:val="002C214C"/>
    <w:rsid w:val="002C39C9"/>
    <w:rsid w:val="002C4C11"/>
    <w:rsid w:val="002C5817"/>
    <w:rsid w:val="002C6425"/>
    <w:rsid w:val="002D21B2"/>
    <w:rsid w:val="002E793D"/>
    <w:rsid w:val="002F1DB2"/>
    <w:rsid w:val="002F27B0"/>
    <w:rsid w:val="002F2DBD"/>
    <w:rsid w:val="002F3B1E"/>
    <w:rsid w:val="003042D3"/>
    <w:rsid w:val="00304FA3"/>
    <w:rsid w:val="003232C5"/>
    <w:rsid w:val="003322B8"/>
    <w:rsid w:val="00335A5F"/>
    <w:rsid w:val="00342B51"/>
    <w:rsid w:val="00344387"/>
    <w:rsid w:val="003517C7"/>
    <w:rsid w:val="00361816"/>
    <w:rsid w:val="0036253B"/>
    <w:rsid w:val="00363BD5"/>
    <w:rsid w:val="00373800"/>
    <w:rsid w:val="00373A50"/>
    <w:rsid w:val="00380E83"/>
    <w:rsid w:val="00392169"/>
    <w:rsid w:val="00394221"/>
    <w:rsid w:val="00394D33"/>
    <w:rsid w:val="00394E31"/>
    <w:rsid w:val="00394FEF"/>
    <w:rsid w:val="003976AC"/>
    <w:rsid w:val="003A1D74"/>
    <w:rsid w:val="003A4097"/>
    <w:rsid w:val="003A44A9"/>
    <w:rsid w:val="003A588A"/>
    <w:rsid w:val="003B42DD"/>
    <w:rsid w:val="003B5559"/>
    <w:rsid w:val="003B6FB5"/>
    <w:rsid w:val="003B75DA"/>
    <w:rsid w:val="003B7C57"/>
    <w:rsid w:val="003C0186"/>
    <w:rsid w:val="003D727A"/>
    <w:rsid w:val="003E31E4"/>
    <w:rsid w:val="003E5F6E"/>
    <w:rsid w:val="004017F8"/>
    <w:rsid w:val="00401BE4"/>
    <w:rsid w:val="00401DEF"/>
    <w:rsid w:val="00402BB5"/>
    <w:rsid w:val="0040455F"/>
    <w:rsid w:val="00406BFD"/>
    <w:rsid w:val="00414A78"/>
    <w:rsid w:val="004248BD"/>
    <w:rsid w:val="00425439"/>
    <w:rsid w:val="00426CB6"/>
    <w:rsid w:val="004327E3"/>
    <w:rsid w:val="00434805"/>
    <w:rsid w:val="00434B6C"/>
    <w:rsid w:val="00451979"/>
    <w:rsid w:val="00452C3E"/>
    <w:rsid w:val="004553C3"/>
    <w:rsid w:val="00455AF1"/>
    <w:rsid w:val="00455D34"/>
    <w:rsid w:val="004567BF"/>
    <w:rsid w:val="00456C38"/>
    <w:rsid w:val="004600CF"/>
    <w:rsid w:val="0046266D"/>
    <w:rsid w:val="004626DC"/>
    <w:rsid w:val="00463815"/>
    <w:rsid w:val="00471DED"/>
    <w:rsid w:val="004721B4"/>
    <w:rsid w:val="00472C28"/>
    <w:rsid w:val="004774F6"/>
    <w:rsid w:val="00481A00"/>
    <w:rsid w:val="00481FCF"/>
    <w:rsid w:val="00485422"/>
    <w:rsid w:val="00485991"/>
    <w:rsid w:val="00485F2C"/>
    <w:rsid w:val="00494E88"/>
    <w:rsid w:val="004953B8"/>
    <w:rsid w:val="004A1023"/>
    <w:rsid w:val="004A3356"/>
    <w:rsid w:val="004A540F"/>
    <w:rsid w:val="004B454D"/>
    <w:rsid w:val="004B4707"/>
    <w:rsid w:val="004B67AB"/>
    <w:rsid w:val="004C3FDA"/>
    <w:rsid w:val="004C7D07"/>
    <w:rsid w:val="004E15BA"/>
    <w:rsid w:val="004E1A59"/>
    <w:rsid w:val="004E3944"/>
    <w:rsid w:val="004E7889"/>
    <w:rsid w:val="004F0378"/>
    <w:rsid w:val="004F3219"/>
    <w:rsid w:val="005043FE"/>
    <w:rsid w:val="00505A76"/>
    <w:rsid w:val="00506037"/>
    <w:rsid w:val="005122FB"/>
    <w:rsid w:val="00517AC6"/>
    <w:rsid w:val="005202DE"/>
    <w:rsid w:val="00521E92"/>
    <w:rsid w:val="00522C74"/>
    <w:rsid w:val="00523779"/>
    <w:rsid w:val="00523F9A"/>
    <w:rsid w:val="0052766C"/>
    <w:rsid w:val="0053780D"/>
    <w:rsid w:val="00541D10"/>
    <w:rsid w:val="005433AC"/>
    <w:rsid w:val="005779DC"/>
    <w:rsid w:val="0058016E"/>
    <w:rsid w:val="0058219F"/>
    <w:rsid w:val="0058650D"/>
    <w:rsid w:val="00586FA0"/>
    <w:rsid w:val="005913B8"/>
    <w:rsid w:val="005977BE"/>
    <w:rsid w:val="005A2FA3"/>
    <w:rsid w:val="005A3A7A"/>
    <w:rsid w:val="005A4338"/>
    <w:rsid w:val="005A7E52"/>
    <w:rsid w:val="005B0C12"/>
    <w:rsid w:val="005B2756"/>
    <w:rsid w:val="005D3217"/>
    <w:rsid w:val="005D596C"/>
    <w:rsid w:val="005E054C"/>
    <w:rsid w:val="005E235A"/>
    <w:rsid w:val="005F0F25"/>
    <w:rsid w:val="00604175"/>
    <w:rsid w:val="00605093"/>
    <w:rsid w:val="00612972"/>
    <w:rsid w:val="00620637"/>
    <w:rsid w:val="00620723"/>
    <w:rsid w:val="0063004F"/>
    <w:rsid w:val="00630B81"/>
    <w:rsid w:val="00633169"/>
    <w:rsid w:val="006354A9"/>
    <w:rsid w:val="00646B94"/>
    <w:rsid w:val="006552F4"/>
    <w:rsid w:val="006673D6"/>
    <w:rsid w:val="006676F5"/>
    <w:rsid w:val="00670253"/>
    <w:rsid w:val="0067567D"/>
    <w:rsid w:val="0067754F"/>
    <w:rsid w:val="00677C43"/>
    <w:rsid w:val="006816FB"/>
    <w:rsid w:val="00682DDB"/>
    <w:rsid w:val="00683652"/>
    <w:rsid w:val="006A366A"/>
    <w:rsid w:val="006A6BDE"/>
    <w:rsid w:val="006B0572"/>
    <w:rsid w:val="006B3BB5"/>
    <w:rsid w:val="006C05BF"/>
    <w:rsid w:val="006C28A9"/>
    <w:rsid w:val="006C606C"/>
    <w:rsid w:val="006C7783"/>
    <w:rsid w:val="006D1034"/>
    <w:rsid w:val="006F32D6"/>
    <w:rsid w:val="006F4B21"/>
    <w:rsid w:val="006F5974"/>
    <w:rsid w:val="006F6161"/>
    <w:rsid w:val="006F6241"/>
    <w:rsid w:val="00706D66"/>
    <w:rsid w:val="00720EA0"/>
    <w:rsid w:val="00722024"/>
    <w:rsid w:val="00722FC4"/>
    <w:rsid w:val="00724067"/>
    <w:rsid w:val="00725D2E"/>
    <w:rsid w:val="00726BA6"/>
    <w:rsid w:val="00730C8E"/>
    <w:rsid w:val="007322ED"/>
    <w:rsid w:val="00735958"/>
    <w:rsid w:val="00757A29"/>
    <w:rsid w:val="0076158E"/>
    <w:rsid w:val="0076352D"/>
    <w:rsid w:val="0076493C"/>
    <w:rsid w:val="00766ACC"/>
    <w:rsid w:val="00771551"/>
    <w:rsid w:val="00773C21"/>
    <w:rsid w:val="007741E1"/>
    <w:rsid w:val="00784735"/>
    <w:rsid w:val="00784FE6"/>
    <w:rsid w:val="00785BD2"/>
    <w:rsid w:val="0079187C"/>
    <w:rsid w:val="00791B37"/>
    <w:rsid w:val="00796BCA"/>
    <w:rsid w:val="007A1FA3"/>
    <w:rsid w:val="007B0823"/>
    <w:rsid w:val="007B459F"/>
    <w:rsid w:val="007B6B48"/>
    <w:rsid w:val="007C65EC"/>
    <w:rsid w:val="007D3498"/>
    <w:rsid w:val="007D6946"/>
    <w:rsid w:val="007D71F6"/>
    <w:rsid w:val="007E33AC"/>
    <w:rsid w:val="007E434C"/>
    <w:rsid w:val="007E7750"/>
    <w:rsid w:val="007F0C42"/>
    <w:rsid w:val="007F65F6"/>
    <w:rsid w:val="008034DC"/>
    <w:rsid w:val="00805897"/>
    <w:rsid w:val="00823B0B"/>
    <w:rsid w:val="00827720"/>
    <w:rsid w:val="0083184E"/>
    <w:rsid w:val="00833D89"/>
    <w:rsid w:val="00834752"/>
    <w:rsid w:val="00834A0A"/>
    <w:rsid w:val="00836FF2"/>
    <w:rsid w:val="0084120B"/>
    <w:rsid w:val="008436C8"/>
    <w:rsid w:val="00845214"/>
    <w:rsid w:val="00846D34"/>
    <w:rsid w:val="00864699"/>
    <w:rsid w:val="00874394"/>
    <w:rsid w:val="008773B8"/>
    <w:rsid w:val="008779A4"/>
    <w:rsid w:val="0088588A"/>
    <w:rsid w:val="008862ED"/>
    <w:rsid w:val="00890BDD"/>
    <w:rsid w:val="00891EEE"/>
    <w:rsid w:val="008959DB"/>
    <w:rsid w:val="008A1271"/>
    <w:rsid w:val="008A3F4A"/>
    <w:rsid w:val="008B2BBD"/>
    <w:rsid w:val="008B3833"/>
    <w:rsid w:val="008B45D3"/>
    <w:rsid w:val="008B4F11"/>
    <w:rsid w:val="008B7671"/>
    <w:rsid w:val="008D16D2"/>
    <w:rsid w:val="008E34F4"/>
    <w:rsid w:val="008E65D5"/>
    <w:rsid w:val="008E7852"/>
    <w:rsid w:val="00906137"/>
    <w:rsid w:val="00907DE1"/>
    <w:rsid w:val="00921900"/>
    <w:rsid w:val="00922F1F"/>
    <w:rsid w:val="00930C7F"/>
    <w:rsid w:val="00932C01"/>
    <w:rsid w:val="00935B73"/>
    <w:rsid w:val="009400CC"/>
    <w:rsid w:val="00943566"/>
    <w:rsid w:val="00944EDE"/>
    <w:rsid w:val="00950CBA"/>
    <w:rsid w:val="00952B25"/>
    <w:rsid w:val="0095541E"/>
    <w:rsid w:val="0096361C"/>
    <w:rsid w:val="00966D41"/>
    <w:rsid w:val="00977565"/>
    <w:rsid w:val="00985CB2"/>
    <w:rsid w:val="00994490"/>
    <w:rsid w:val="009A0586"/>
    <w:rsid w:val="009A28D8"/>
    <w:rsid w:val="009A39A7"/>
    <w:rsid w:val="009B0D03"/>
    <w:rsid w:val="009B35AE"/>
    <w:rsid w:val="009B4CD4"/>
    <w:rsid w:val="009C1557"/>
    <w:rsid w:val="009C5440"/>
    <w:rsid w:val="009D07AD"/>
    <w:rsid w:val="009D1D2F"/>
    <w:rsid w:val="009E1796"/>
    <w:rsid w:val="009E3C3E"/>
    <w:rsid w:val="009E686E"/>
    <w:rsid w:val="009E7889"/>
    <w:rsid w:val="009F199E"/>
    <w:rsid w:val="009F28DC"/>
    <w:rsid w:val="009F5437"/>
    <w:rsid w:val="009F7B05"/>
    <w:rsid w:val="00A01D45"/>
    <w:rsid w:val="00A01D65"/>
    <w:rsid w:val="00A0542B"/>
    <w:rsid w:val="00A10943"/>
    <w:rsid w:val="00A116C6"/>
    <w:rsid w:val="00A11C35"/>
    <w:rsid w:val="00A12C70"/>
    <w:rsid w:val="00A1646A"/>
    <w:rsid w:val="00A201BD"/>
    <w:rsid w:val="00A25A72"/>
    <w:rsid w:val="00A30A10"/>
    <w:rsid w:val="00A32AA7"/>
    <w:rsid w:val="00A46F27"/>
    <w:rsid w:val="00A50DD0"/>
    <w:rsid w:val="00A543B9"/>
    <w:rsid w:val="00A55772"/>
    <w:rsid w:val="00A566F4"/>
    <w:rsid w:val="00A56D84"/>
    <w:rsid w:val="00A62C10"/>
    <w:rsid w:val="00A77967"/>
    <w:rsid w:val="00A81213"/>
    <w:rsid w:val="00A82281"/>
    <w:rsid w:val="00A83E3B"/>
    <w:rsid w:val="00A906DE"/>
    <w:rsid w:val="00A9131F"/>
    <w:rsid w:val="00A91AB4"/>
    <w:rsid w:val="00AA1F5D"/>
    <w:rsid w:val="00AA4575"/>
    <w:rsid w:val="00AA6AA1"/>
    <w:rsid w:val="00AA75A7"/>
    <w:rsid w:val="00AB78EA"/>
    <w:rsid w:val="00AE37AD"/>
    <w:rsid w:val="00AE5752"/>
    <w:rsid w:val="00AE67C9"/>
    <w:rsid w:val="00B01947"/>
    <w:rsid w:val="00B030AF"/>
    <w:rsid w:val="00B034F4"/>
    <w:rsid w:val="00B05ECB"/>
    <w:rsid w:val="00B11C8E"/>
    <w:rsid w:val="00B11D11"/>
    <w:rsid w:val="00B13C50"/>
    <w:rsid w:val="00B14980"/>
    <w:rsid w:val="00B23482"/>
    <w:rsid w:val="00B3487E"/>
    <w:rsid w:val="00B34E0B"/>
    <w:rsid w:val="00B35AC3"/>
    <w:rsid w:val="00B3734F"/>
    <w:rsid w:val="00B40CF6"/>
    <w:rsid w:val="00B43742"/>
    <w:rsid w:val="00B70C66"/>
    <w:rsid w:val="00B7408D"/>
    <w:rsid w:val="00B81224"/>
    <w:rsid w:val="00B90D03"/>
    <w:rsid w:val="00B94524"/>
    <w:rsid w:val="00B96F3E"/>
    <w:rsid w:val="00BA3867"/>
    <w:rsid w:val="00BB02EE"/>
    <w:rsid w:val="00BB37E4"/>
    <w:rsid w:val="00BB6ED9"/>
    <w:rsid w:val="00BC2D83"/>
    <w:rsid w:val="00BC3983"/>
    <w:rsid w:val="00BC4578"/>
    <w:rsid w:val="00BD2EF4"/>
    <w:rsid w:val="00BD36F3"/>
    <w:rsid w:val="00BD630A"/>
    <w:rsid w:val="00BD709C"/>
    <w:rsid w:val="00BF630D"/>
    <w:rsid w:val="00C0112C"/>
    <w:rsid w:val="00C040F5"/>
    <w:rsid w:val="00C04855"/>
    <w:rsid w:val="00C079E2"/>
    <w:rsid w:val="00C15081"/>
    <w:rsid w:val="00C242CE"/>
    <w:rsid w:val="00C24933"/>
    <w:rsid w:val="00C25D55"/>
    <w:rsid w:val="00C43017"/>
    <w:rsid w:val="00C56AEF"/>
    <w:rsid w:val="00C577CD"/>
    <w:rsid w:val="00C66A70"/>
    <w:rsid w:val="00C70D37"/>
    <w:rsid w:val="00C72703"/>
    <w:rsid w:val="00C73464"/>
    <w:rsid w:val="00C73A91"/>
    <w:rsid w:val="00C75F86"/>
    <w:rsid w:val="00C76E89"/>
    <w:rsid w:val="00C76F69"/>
    <w:rsid w:val="00C804B0"/>
    <w:rsid w:val="00C841EE"/>
    <w:rsid w:val="00C9405F"/>
    <w:rsid w:val="00C97BC8"/>
    <w:rsid w:val="00CA234B"/>
    <w:rsid w:val="00CA3D85"/>
    <w:rsid w:val="00CA51A1"/>
    <w:rsid w:val="00CA7C3A"/>
    <w:rsid w:val="00CA7D21"/>
    <w:rsid w:val="00CB43FE"/>
    <w:rsid w:val="00CB68E3"/>
    <w:rsid w:val="00CB6FE6"/>
    <w:rsid w:val="00CC3F2F"/>
    <w:rsid w:val="00CC501E"/>
    <w:rsid w:val="00CC5D99"/>
    <w:rsid w:val="00CC72B8"/>
    <w:rsid w:val="00CE15C4"/>
    <w:rsid w:val="00CE6B91"/>
    <w:rsid w:val="00CF59A6"/>
    <w:rsid w:val="00CF6C65"/>
    <w:rsid w:val="00D06E3A"/>
    <w:rsid w:val="00D23D8A"/>
    <w:rsid w:val="00D24083"/>
    <w:rsid w:val="00D27347"/>
    <w:rsid w:val="00D27408"/>
    <w:rsid w:val="00D33380"/>
    <w:rsid w:val="00D3596D"/>
    <w:rsid w:val="00D41E31"/>
    <w:rsid w:val="00D4329F"/>
    <w:rsid w:val="00D52103"/>
    <w:rsid w:val="00D5770A"/>
    <w:rsid w:val="00D70571"/>
    <w:rsid w:val="00D75723"/>
    <w:rsid w:val="00D779A8"/>
    <w:rsid w:val="00D922AB"/>
    <w:rsid w:val="00D94564"/>
    <w:rsid w:val="00DA0893"/>
    <w:rsid w:val="00DA1179"/>
    <w:rsid w:val="00DA4F82"/>
    <w:rsid w:val="00DC280B"/>
    <w:rsid w:val="00DD35F5"/>
    <w:rsid w:val="00DE0B79"/>
    <w:rsid w:val="00DE1F0D"/>
    <w:rsid w:val="00DE484C"/>
    <w:rsid w:val="00DF5BD4"/>
    <w:rsid w:val="00E0186D"/>
    <w:rsid w:val="00E05BEF"/>
    <w:rsid w:val="00E062E1"/>
    <w:rsid w:val="00E21F2B"/>
    <w:rsid w:val="00E25CC3"/>
    <w:rsid w:val="00E310EA"/>
    <w:rsid w:val="00E31373"/>
    <w:rsid w:val="00E32BB5"/>
    <w:rsid w:val="00E352DD"/>
    <w:rsid w:val="00E35BD1"/>
    <w:rsid w:val="00E37AA5"/>
    <w:rsid w:val="00E44726"/>
    <w:rsid w:val="00E45C97"/>
    <w:rsid w:val="00E54988"/>
    <w:rsid w:val="00E54CC8"/>
    <w:rsid w:val="00E63FDF"/>
    <w:rsid w:val="00E7027D"/>
    <w:rsid w:val="00E75A83"/>
    <w:rsid w:val="00E77A75"/>
    <w:rsid w:val="00E82F22"/>
    <w:rsid w:val="00E86920"/>
    <w:rsid w:val="00EA0F0E"/>
    <w:rsid w:val="00EA47BB"/>
    <w:rsid w:val="00EA4981"/>
    <w:rsid w:val="00EB3108"/>
    <w:rsid w:val="00EB35D6"/>
    <w:rsid w:val="00EB4849"/>
    <w:rsid w:val="00EB4EA1"/>
    <w:rsid w:val="00EC6C50"/>
    <w:rsid w:val="00EC714D"/>
    <w:rsid w:val="00ED1A05"/>
    <w:rsid w:val="00ED51EC"/>
    <w:rsid w:val="00EE2EC5"/>
    <w:rsid w:val="00EE48B9"/>
    <w:rsid w:val="00EF0064"/>
    <w:rsid w:val="00EF0D37"/>
    <w:rsid w:val="00EF1526"/>
    <w:rsid w:val="00EF28EC"/>
    <w:rsid w:val="00F03C16"/>
    <w:rsid w:val="00F04D5F"/>
    <w:rsid w:val="00F0797E"/>
    <w:rsid w:val="00F1061E"/>
    <w:rsid w:val="00F11627"/>
    <w:rsid w:val="00F132D5"/>
    <w:rsid w:val="00F15531"/>
    <w:rsid w:val="00F2076E"/>
    <w:rsid w:val="00F26696"/>
    <w:rsid w:val="00F32627"/>
    <w:rsid w:val="00F32698"/>
    <w:rsid w:val="00F33F6D"/>
    <w:rsid w:val="00F350EE"/>
    <w:rsid w:val="00F372B0"/>
    <w:rsid w:val="00F37A83"/>
    <w:rsid w:val="00F41A81"/>
    <w:rsid w:val="00F4391F"/>
    <w:rsid w:val="00F445B0"/>
    <w:rsid w:val="00F5063F"/>
    <w:rsid w:val="00F51408"/>
    <w:rsid w:val="00F54078"/>
    <w:rsid w:val="00F601FC"/>
    <w:rsid w:val="00F61AFE"/>
    <w:rsid w:val="00F62964"/>
    <w:rsid w:val="00F63603"/>
    <w:rsid w:val="00F6367E"/>
    <w:rsid w:val="00F64E47"/>
    <w:rsid w:val="00F65C3F"/>
    <w:rsid w:val="00F66F00"/>
    <w:rsid w:val="00F724A5"/>
    <w:rsid w:val="00F900C0"/>
    <w:rsid w:val="00F90681"/>
    <w:rsid w:val="00F908E6"/>
    <w:rsid w:val="00F9140F"/>
    <w:rsid w:val="00F92679"/>
    <w:rsid w:val="00F95379"/>
    <w:rsid w:val="00F9593E"/>
    <w:rsid w:val="00F97A87"/>
    <w:rsid w:val="00FA0218"/>
    <w:rsid w:val="00FA1B09"/>
    <w:rsid w:val="00FA7B75"/>
    <w:rsid w:val="00FB47E7"/>
    <w:rsid w:val="00FC007C"/>
    <w:rsid w:val="00FC29BD"/>
    <w:rsid w:val="00FC4FC1"/>
    <w:rsid w:val="00FC59AE"/>
    <w:rsid w:val="00FC6E56"/>
    <w:rsid w:val="00FD2F38"/>
    <w:rsid w:val="00FE0DEE"/>
    <w:rsid w:val="00FE5B01"/>
    <w:rsid w:val="00FE5F2F"/>
    <w:rsid w:val="00FF11B8"/>
    <w:rsid w:val="00FF129F"/>
    <w:rsid w:val="00FF183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C82B525"/>
  <w15:docId w15:val="{6A86816F-856D-844C-87A5-F0E0CD3911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color w:val="323948" w:themeColor="text2" w:themeTint="E6"/>
        <w:lang w:val="de-DE" w:eastAsia="de-DE"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425439"/>
    <w:pPr>
      <w:spacing w:line="276" w:lineRule="auto"/>
      <w:contextualSpacing/>
    </w:pPr>
    <w:rPr>
      <w:rFonts w:ascii="Calibri" w:hAnsi="Calibri" w:cs="Calibri"/>
    </w:rPr>
  </w:style>
  <w:style w:type="paragraph" w:styleId="berschrift1">
    <w:name w:val="heading 1"/>
    <w:basedOn w:val="Standard"/>
    <w:next w:val="Standard"/>
    <w:link w:val="berschrift1Zchn"/>
    <w:uiPriority w:val="9"/>
    <w:qFormat/>
    <w:pPr>
      <w:keepNext/>
      <w:keepLines/>
      <w:spacing w:before="280" w:after="120"/>
      <w:outlineLvl w:val="0"/>
    </w:pPr>
    <w:rPr>
      <w:rFonts w:asciiTheme="majorHAnsi" w:eastAsiaTheme="majorEastAsia" w:hAnsiTheme="majorHAnsi" w:cstheme="majorBidi"/>
      <w:b/>
      <w:color w:val="6CA800" w:themeColor="accent1"/>
      <w:sz w:val="34"/>
      <w:szCs w:val="32"/>
    </w:rPr>
  </w:style>
  <w:style w:type="paragraph" w:styleId="berschrift2">
    <w:name w:val="heading 2"/>
    <w:basedOn w:val="Standard"/>
    <w:next w:val="Standard"/>
    <w:link w:val="berschrift2Zchn"/>
    <w:uiPriority w:val="9"/>
    <w:unhideWhenUsed/>
    <w:qFormat/>
    <w:pPr>
      <w:keepNext/>
      <w:keepLines/>
      <w:spacing w:before="40" w:after="0"/>
      <w:outlineLvl w:val="1"/>
    </w:pPr>
    <w:rPr>
      <w:rFonts w:asciiTheme="majorHAnsi" w:eastAsiaTheme="majorEastAsia" w:hAnsiTheme="majorHAnsi" w:cstheme="majorBidi"/>
      <w:b/>
      <w:sz w:val="24"/>
      <w:szCs w:val="26"/>
    </w:rPr>
  </w:style>
  <w:style w:type="paragraph" w:styleId="berschrift3">
    <w:name w:val="heading 3"/>
    <w:basedOn w:val="Standard"/>
    <w:next w:val="Standard"/>
    <w:link w:val="berschrift3Zchn"/>
    <w:uiPriority w:val="9"/>
    <w:unhideWhenUsed/>
    <w:qFormat/>
    <w:pPr>
      <w:keepNext/>
      <w:keepLines/>
      <w:spacing w:before="40" w:after="0"/>
      <w:outlineLvl w:val="2"/>
    </w:pPr>
    <w:rPr>
      <w:rFonts w:asciiTheme="majorHAnsi" w:eastAsiaTheme="majorEastAsia" w:hAnsiTheme="majorHAnsi" w:cstheme="majorBidi"/>
      <w:b/>
      <w:sz w:val="24"/>
      <w:szCs w:val="24"/>
    </w:rPr>
  </w:style>
  <w:style w:type="paragraph" w:styleId="berschrift4">
    <w:name w:val="heading 4"/>
    <w:basedOn w:val="Standard"/>
    <w:next w:val="Standard"/>
    <w:link w:val="berschrift4Zchn"/>
    <w:uiPriority w:val="9"/>
    <w:unhideWhenUsed/>
    <w:qFormat/>
    <w:rsid w:val="000D35BB"/>
    <w:pPr>
      <w:keepNext/>
      <w:keepLines/>
      <w:spacing w:before="40" w:after="0"/>
      <w:outlineLvl w:val="3"/>
    </w:pPr>
    <w:rPr>
      <w:rFonts w:asciiTheme="majorHAnsi" w:eastAsiaTheme="majorEastAsia" w:hAnsiTheme="majorHAnsi" w:cstheme="majorBidi"/>
      <w:i/>
      <w:iCs/>
      <w:color w:val="507D00"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link w:val="TitelZchn"/>
    <w:uiPriority w:val="10"/>
    <w:qFormat/>
    <w:pPr>
      <w:spacing w:after="0" w:line="240" w:lineRule="auto"/>
    </w:pPr>
    <w:rPr>
      <w:rFonts w:asciiTheme="majorHAnsi" w:eastAsiaTheme="majorEastAsia" w:hAnsiTheme="majorHAnsi" w:cstheme="majorBidi"/>
      <w:color w:val="FFFFFF" w:themeColor="background1"/>
      <w:kern w:val="28"/>
      <w:sz w:val="78"/>
      <w:szCs w:val="56"/>
    </w:rPr>
  </w:style>
  <w:style w:type="character" w:customStyle="1" w:styleId="TitelZchn">
    <w:name w:val="Titel Zchn"/>
    <w:basedOn w:val="Absatz-Standardschriftart"/>
    <w:link w:val="Titel"/>
    <w:uiPriority w:val="10"/>
    <w:rPr>
      <w:rFonts w:asciiTheme="majorHAnsi" w:eastAsiaTheme="majorEastAsia" w:hAnsiTheme="majorHAnsi" w:cstheme="majorBidi"/>
      <w:color w:val="FFFFFF" w:themeColor="background1"/>
      <w:kern w:val="28"/>
      <w:sz w:val="78"/>
      <w:szCs w:val="56"/>
    </w:rPr>
  </w:style>
  <w:style w:type="paragraph" w:styleId="Untertitel">
    <w:name w:val="Subtitle"/>
    <w:basedOn w:val="Standard"/>
    <w:link w:val="UntertitelZchn"/>
    <w:uiPriority w:val="11"/>
    <w:qFormat/>
    <w:pPr>
      <w:numPr>
        <w:ilvl w:val="1"/>
      </w:numPr>
      <w:spacing w:after="0"/>
      <w:jc w:val="right"/>
    </w:pPr>
    <w:rPr>
      <w:rFonts w:eastAsiaTheme="minorEastAsia"/>
      <w:sz w:val="32"/>
    </w:rPr>
  </w:style>
  <w:style w:type="character" w:customStyle="1" w:styleId="UntertitelZchn">
    <w:name w:val="Untertitel Zchn"/>
    <w:basedOn w:val="Absatz-Standardschriftart"/>
    <w:link w:val="Untertitel"/>
    <w:uiPriority w:val="11"/>
    <w:rPr>
      <w:rFonts w:eastAsiaTheme="minorEastAsia"/>
      <w:sz w:val="32"/>
    </w:rPr>
  </w:style>
  <w:style w:type="character" w:styleId="Platzhaltertext">
    <w:name w:val="Placeholder Text"/>
    <w:basedOn w:val="Absatz-Standardschriftart"/>
    <w:uiPriority w:val="99"/>
    <w:semiHidden/>
    <w:rPr>
      <w:color w:val="808080"/>
    </w:rPr>
  </w:style>
  <w:style w:type="paragraph" w:styleId="Datum">
    <w:name w:val="Date"/>
    <w:basedOn w:val="Standard"/>
    <w:link w:val="DatumZchn"/>
    <w:uiPriority w:val="99"/>
    <w:unhideWhenUsed/>
    <w:qFormat/>
    <w:pPr>
      <w:spacing w:after="40"/>
      <w:jc w:val="right"/>
    </w:pPr>
    <w:rPr>
      <w:b/>
      <w:color w:val="6CA800" w:themeColor="accent1"/>
      <w:sz w:val="32"/>
    </w:rPr>
  </w:style>
  <w:style w:type="character" w:customStyle="1" w:styleId="DatumZchn">
    <w:name w:val="Datum Zchn"/>
    <w:basedOn w:val="Absatz-Standardschriftart"/>
    <w:link w:val="Datum"/>
    <w:uiPriority w:val="99"/>
    <w:rPr>
      <w:b/>
      <w:color w:val="6CA800" w:themeColor="accent1"/>
      <w:sz w:val="32"/>
    </w:rPr>
  </w:style>
  <w:style w:type="paragraph" w:styleId="Blocktext">
    <w:name w:val="Block Text"/>
    <w:basedOn w:val="Standard"/>
    <w:uiPriority w:val="99"/>
    <w:unhideWhenUsed/>
    <w:qFormat/>
    <w:pPr>
      <w:spacing w:after="380" w:line="326" w:lineRule="auto"/>
    </w:pPr>
    <w:rPr>
      <w:rFonts w:eastAsiaTheme="minorEastAsia"/>
      <w:sz w:val="28"/>
    </w:rPr>
  </w:style>
  <w:style w:type="paragraph" w:styleId="Zitat">
    <w:name w:val="Quote"/>
    <w:basedOn w:val="Standard"/>
    <w:link w:val="ZitatZchn"/>
    <w:uiPriority w:val="29"/>
    <w:qFormat/>
    <w:pPr>
      <w:pBdr>
        <w:top w:val="single" w:sz="8" w:space="10" w:color="auto"/>
        <w:bottom w:val="single" w:sz="8" w:space="10" w:color="auto"/>
      </w:pBdr>
      <w:spacing w:after="240" w:line="312" w:lineRule="auto"/>
      <w:jc w:val="right"/>
    </w:pPr>
    <w:rPr>
      <w:i/>
      <w:sz w:val="28"/>
    </w:rPr>
  </w:style>
  <w:style w:type="character" w:customStyle="1" w:styleId="ZitatZchn">
    <w:name w:val="Zitat Zchn"/>
    <w:basedOn w:val="Absatz-Standardschriftart"/>
    <w:link w:val="Zitat"/>
    <w:uiPriority w:val="29"/>
    <w:rPr>
      <w:i/>
      <w:sz w:val="28"/>
    </w:rPr>
  </w:style>
  <w:style w:type="character" w:customStyle="1" w:styleId="berschrift1Zchn">
    <w:name w:val="Überschrift 1 Zchn"/>
    <w:basedOn w:val="Absatz-Standardschriftart"/>
    <w:link w:val="berschrift1"/>
    <w:uiPriority w:val="9"/>
    <w:rPr>
      <w:rFonts w:asciiTheme="majorHAnsi" w:eastAsiaTheme="majorEastAsia" w:hAnsiTheme="majorHAnsi" w:cstheme="majorBidi"/>
      <w:b/>
      <w:color w:val="6CA800" w:themeColor="accent1"/>
      <w:sz w:val="34"/>
      <w:szCs w:val="32"/>
    </w:rPr>
  </w:style>
  <w:style w:type="character" w:customStyle="1" w:styleId="berschrift2Zchn">
    <w:name w:val="Überschrift 2 Zchn"/>
    <w:basedOn w:val="Absatz-Standardschriftart"/>
    <w:link w:val="berschrift2"/>
    <w:uiPriority w:val="9"/>
    <w:rPr>
      <w:rFonts w:asciiTheme="majorHAnsi" w:eastAsiaTheme="majorEastAsia" w:hAnsiTheme="majorHAnsi" w:cstheme="majorBidi"/>
      <w:b/>
      <w:sz w:val="24"/>
      <w:szCs w:val="26"/>
    </w:rPr>
  </w:style>
  <w:style w:type="character" w:customStyle="1" w:styleId="berschrift3Zchn">
    <w:name w:val="Überschrift 3 Zchn"/>
    <w:basedOn w:val="Absatz-Standardschriftart"/>
    <w:link w:val="berschrift3"/>
    <w:uiPriority w:val="9"/>
    <w:rPr>
      <w:rFonts w:asciiTheme="majorHAnsi" w:eastAsiaTheme="majorEastAsia" w:hAnsiTheme="majorHAnsi" w:cstheme="majorBidi"/>
      <w:b/>
      <w:sz w:val="24"/>
      <w:szCs w:val="24"/>
    </w:rPr>
  </w:style>
  <w:style w:type="paragraph" w:styleId="IntensivesZitat">
    <w:name w:val="Intense Quote"/>
    <w:basedOn w:val="Standard"/>
    <w:link w:val="IntensivesZitatZchn"/>
    <w:uiPriority w:val="30"/>
    <w:qFormat/>
    <w:pPr>
      <w:pBdr>
        <w:top w:val="single" w:sz="8" w:space="10" w:color="323948" w:themeColor="text2" w:themeTint="E6"/>
        <w:bottom w:val="single" w:sz="8" w:space="10" w:color="323948" w:themeColor="text2" w:themeTint="E6"/>
      </w:pBdr>
      <w:spacing w:after="240" w:line="312" w:lineRule="auto"/>
      <w:jc w:val="right"/>
    </w:pPr>
    <w:rPr>
      <w:b/>
      <w:i/>
      <w:sz w:val="28"/>
    </w:rPr>
  </w:style>
  <w:style w:type="character" w:customStyle="1" w:styleId="IntensivesZitatZchn">
    <w:name w:val="Intensives Zitat Zchn"/>
    <w:basedOn w:val="Absatz-Standardschriftart"/>
    <w:link w:val="IntensivesZitat"/>
    <w:uiPriority w:val="30"/>
    <w:rPr>
      <w:b/>
      <w:i/>
      <w:sz w:val="28"/>
    </w:rPr>
  </w:style>
  <w:style w:type="paragraph" w:customStyle="1" w:styleId="Empfnger">
    <w:name w:val="Empfänger"/>
    <w:basedOn w:val="Standard"/>
    <w:uiPriority w:val="10"/>
    <w:qFormat/>
    <w:pPr>
      <w:spacing w:before="1760" w:after="0"/>
      <w:ind w:left="2880"/>
    </w:pPr>
    <w:rPr>
      <w:b/>
    </w:rPr>
  </w:style>
  <w:style w:type="paragraph" w:customStyle="1" w:styleId="Strae">
    <w:name w:val="Straße"/>
    <w:basedOn w:val="Standard"/>
    <w:uiPriority w:val="10"/>
    <w:qFormat/>
    <w:pPr>
      <w:ind w:left="2880"/>
    </w:pPr>
  </w:style>
  <w:style w:type="paragraph" w:customStyle="1" w:styleId="Kontaktinfos">
    <w:name w:val="Kontaktinfos"/>
    <w:basedOn w:val="Standard"/>
    <w:uiPriority w:val="10"/>
    <w:qFormat/>
  </w:style>
  <w:style w:type="paragraph" w:customStyle="1" w:styleId="Firma">
    <w:name w:val="Firma"/>
    <w:basedOn w:val="Standard"/>
    <w:uiPriority w:val="10"/>
    <w:qFormat/>
    <w:pPr>
      <w:pBdr>
        <w:top w:val="single" w:sz="24" w:space="18" w:color="323948" w:themeColor="text2" w:themeTint="E6"/>
      </w:pBdr>
      <w:spacing w:after="0"/>
    </w:pPr>
    <w:rPr>
      <w:b/>
      <w:color w:val="6CA800" w:themeColor="accent1"/>
      <w:sz w:val="36"/>
    </w:rPr>
  </w:style>
  <w:style w:type="paragraph" w:styleId="Sprechblasentext">
    <w:name w:val="Balloon Text"/>
    <w:basedOn w:val="Standard"/>
    <w:link w:val="SprechblasentextZchn"/>
    <w:uiPriority w:val="99"/>
    <w:semiHidden/>
    <w:unhideWhenUsed/>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Pr>
      <w:rFonts w:ascii="Segoe UI" w:hAnsi="Segoe UI" w:cs="Segoe UI"/>
      <w:sz w:val="18"/>
      <w:szCs w:val="18"/>
    </w:rPr>
  </w:style>
  <w:style w:type="paragraph" w:styleId="Kopfzeile">
    <w:name w:val="header"/>
    <w:basedOn w:val="Standard"/>
    <w:link w:val="KopfzeileZchn"/>
    <w:uiPriority w:val="99"/>
    <w:unhideWhenUsed/>
    <w:pPr>
      <w:spacing w:after="0" w:line="240" w:lineRule="auto"/>
    </w:pPr>
  </w:style>
  <w:style w:type="character" w:customStyle="1" w:styleId="KopfzeileZchn">
    <w:name w:val="Kopfzeile Zchn"/>
    <w:basedOn w:val="Absatz-Standardschriftart"/>
    <w:link w:val="Kopfzeile"/>
    <w:uiPriority w:val="99"/>
  </w:style>
  <w:style w:type="paragraph" w:styleId="Fuzeile">
    <w:name w:val="footer"/>
    <w:basedOn w:val="Standard"/>
    <w:link w:val="FuzeileZchn"/>
    <w:uiPriority w:val="99"/>
    <w:unhideWhenUsed/>
    <w:pPr>
      <w:spacing w:after="0" w:line="240" w:lineRule="auto"/>
    </w:pPr>
  </w:style>
  <w:style w:type="character" w:customStyle="1" w:styleId="FuzeileZchn">
    <w:name w:val="Fußzeile Zchn"/>
    <w:basedOn w:val="Absatz-Standardschriftart"/>
    <w:link w:val="Fuzeile"/>
    <w:uiPriority w:val="99"/>
  </w:style>
  <w:style w:type="paragraph" w:customStyle="1" w:styleId="Einfhrung">
    <w:name w:val="Einführung"/>
    <w:basedOn w:val="Standard"/>
    <w:link w:val="EinfhrunginChar"/>
    <w:uiPriority w:val="3"/>
    <w:qFormat/>
    <w:pPr>
      <w:spacing w:after="380" w:line="319" w:lineRule="auto"/>
    </w:pPr>
    <w:rPr>
      <w:sz w:val="28"/>
    </w:rPr>
  </w:style>
  <w:style w:type="character" w:customStyle="1" w:styleId="EinfhrunginChar">
    <w:name w:val="Einführung in Char"/>
    <w:basedOn w:val="Absatz-Standardschriftart"/>
    <w:link w:val="Einfhrung"/>
    <w:uiPriority w:val="3"/>
    <w:rPr>
      <w:sz w:val="28"/>
    </w:rPr>
  </w:style>
  <w:style w:type="character" w:styleId="Hyperlink">
    <w:name w:val="Hyperlink"/>
    <w:basedOn w:val="Absatz-Standardschriftart"/>
    <w:uiPriority w:val="99"/>
    <w:unhideWhenUsed/>
    <w:qFormat/>
    <w:rsid w:val="00935B73"/>
    <w:rPr>
      <w:color w:val="2B727B"/>
      <w:sz w:val="18"/>
      <w:u w:val="single"/>
    </w:rPr>
  </w:style>
  <w:style w:type="character" w:customStyle="1" w:styleId="NichtaufgelsteErwhnung1">
    <w:name w:val="Nicht aufgelöste Erwähnung1"/>
    <w:basedOn w:val="Absatz-Standardschriftart"/>
    <w:uiPriority w:val="99"/>
    <w:semiHidden/>
    <w:unhideWhenUsed/>
    <w:rsid w:val="00F15531"/>
    <w:rPr>
      <w:color w:val="605E5C"/>
      <w:shd w:val="clear" w:color="auto" w:fill="E1DFDD"/>
    </w:rPr>
  </w:style>
  <w:style w:type="paragraph" w:styleId="Inhaltsverzeichnisberschrift">
    <w:name w:val="TOC Heading"/>
    <w:basedOn w:val="berschrift1"/>
    <w:next w:val="Standard"/>
    <w:uiPriority w:val="39"/>
    <w:unhideWhenUsed/>
    <w:qFormat/>
    <w:rsid w:val="00784735"/>
    <w:pPr>
      <w:spacing w:before="480" w:after="0"/>
      <w:outlineLvl w:val="9"/>
    </w:pPr>
    <w:rPr>
      <w:bCs/>
      <w:color w:val="507D00" w:themeColor="accent1" w:themeShade="BF"/>
      <w:sz w:val="28"/>
      <w:szCs w:val="28"/>
    </w:rPr>
  </w:style>
  <w:style w:type="paragraph" w:styleId="Verzeichnis1">
    <w:name w:val="toc 1"/>
    <w:basedOn w:val="Standard"/>
    <w:next w:val="Standard"/>
    <w:autoRedefine/>
    <w:uiPriority w:val="39"/>
    <w:unhideWhenUsed/>
    <w:rsid w:val="00784735"/>
    <w:pPr>
      <w:spacing w:before="120" w:after="120"/>
    </w:pPr>
    <w:rPr>
      <w:rFonts w:cstheme="minorHAnsi"/>
      <w:b/>
      <w:bCs/>
      <w:caps/>
    </w:rPr>
  </w:style>
  <w:style w:type="paragraph" w:styleId="Verzeichnis2">
    <w:name w:val="toc 2"/>
    <w:basedOn w:val="Standard"/>
    <w:next w:val="Standard"/>
    <w:autoRedefine/>
    <w:uiPriority w:val="39"/>
    <w:unhideWhenUsed/>
    <w:rsid w:val="00784735"/>
    <w:pPr>
      <w:spacing w:after="0"/>
      <w:ind w:left="200"/>
    </w:pPr>
    <w:rPr>
      <w:rFonts w:cstheme="minorHAnsi"/>
      <w:smallCaps/>
    </w:rPr>
  </w:style>
  <w:style w:type="paragraph" w:styleId="Verzeichnis3">
    <w:name w:val="toc 3"/>
    <w:basedOn w:val="Standard"/>
    <w:next w:val="Standard"/>
    <w:autoRedefine/>
    <w:uiPriority w:val="39"/>
    <w:semiHidden/>
    <w:unhideWhenUsed/>
    <w:rsid w:val="00784735"/>
    <w:pPr>
      <w:spacing w:after="0"/>
      <w:ind w:left="400"/>
    </w:pPr>
    <w:rPr>
      <w:rFonts w:cstheme="minorHAnsi"/>
      <w:i/>
      <w:iCs/>
    </w:rPr>
  </w:style>
  <w:style w:type="paragraph" w:styleId="Verzeichnis4">
    <w:name w:val="toc 4"/>
    <w:basedOn w:val="Standard"/>
    <w:next w:val="Standard"/>
    <w:autoRedefine/>
    <w:uiPriority w:val="39"/>
    <w:semiHidden/>
    <w:unhideWhenUsed/>
    <w:rsid w:val="00784735"/>
    <w:pPr>
      <w:spacing w:after="0"/>
      <w:ind w:left="600"/>
    </w:pPr>
    <w:rPr>
      <w:rFonts w:cstheme="minorHAnsi"/>
      <w:sz w:val="18"/>
      <w:szCs w:val="18"/>
    </w:rPr>
  </w:style>
  <w:style w:type="paragraph" w:styleId="Verzeichnis5">
    <w:name w:val="toc 5"/>
    <w:basedOn w:val="Standard"/>
    <w:next w:val="Standard"/>
    <w:autoRedefine/>
    <w:uiPriority w:val="39"/>
    <w:semiHidden/>
    <w:unhideWhenUsed/>
    <w:rsid w:val="00784735"/>
    <w:pPr>
      <w:spacing w:after="0"/>
      <w:ind w:left="800"/>
    </w:pPr>
    <w:rPr>
      <w:rFonts w:cstheme="minorHAnsi"/>
      <w:sz w:val="18"/>
      <w:szCs w:val="18"/>
    </w:rPr>
  </w:style>
  <w:style w:type="paragraph" w:styleId="Verzeichnis6">
    <w:name w:val="toc 6"/>
    <w:basedOn w:val="Standard"/>
    <w:next w:val="Standard"/>
    <w:autoRedefine/>
    <w:uiPriority w:val="39"/>
    <w:semiHidden/>
    <w:unhideWhenUsed/>
    <w:rsid w:val="00784735"/>
    <w:pPr>
      <w:spacing w:after="0"/>
      <w:ind w:left="1000"/>
    </w:pPr>
    <w:rPr>
      <w:rFonts w:cstheme="minorHAnsi"/>
      <w:sz w:val="18"/>
      <w:szCs w:val="18"/>
    </w:rPr>
  </w:style>
  <w:style w:type="paragraph" w:styleId="Verzeichnis7">
    <w:name w:val="toc 7"/>
    <w:basedOn w:val="Standard"/>
    <w:next w:val="Standard"/>
    <w:autoRedefine/>
    <w:uiPriority w:val="39"/>
    <w:semiHidden/>
    <w:unhideWhenUsed/>
    <w:rsid w:val="00784735"/>
    <w:pPr>
      <w:spacing w:after="0"/>
      <w:ind w:left="1200"/>
    </w:pPr>
    <w:rPr>
      <w:rFonts w:cstheme="minorHAnsi"/>
      <w:sz w:val="18"/>
      <w:szCs w:val="18"/>
    </w:rPr>
  </w:style>
  <w:style w:type="paragraph" w:styleId="Verzeichnis8">
    <w:name w:val="toc 8"/>
    <w:basedOn w:val="Standard"/>
    <w:next w:val="Standard"/>
    <w:autoRedefine/>
    <w:uiPriority w:val="39"/>
    <w:semiHidden/>
    <w:unhideWhenUsed/>
    <w:rsid w:val="00784735"/>
    <w:pPr>
      <w:spacing w:after="0"/>
      <w:ind w:left="1400"/>
    </w:pPr>
    <w:rPr>
      <w:rFonts w:cstheme="minorHAnsi"/>
      <w:sz w:val="18"/>
      <w:szCs w:val="18"/>
    </w:rPr>
  </w:style>
  <w:style w:type="paragraph" w:styleId="Verzeichnis9">
    <w:name w:val="toc 9"/>
    <w:basedOn w:val="Standard"/>
    <w:next w:val="Standard"/>
    <w:autoRedefine/>
    <w:uiPriority w:val="39"/>
    <w:semiHidden/>
    <w:unhideWhenUsed/>
    <w:rsid w:val="00784735"/>
    <w:pPr>
      <w:spacing w:after="0"/>
      <w:ind w:left="1600"/>
    </w:pPr>
    <w:rPr>
      <w:rFonts w:cstheme="minorHAnsi"/>
      <w:sz w:val="18"/>
      <w:szCs w:val="18"/>
    </w:rPr>
  </w:style>
  <w:style w:type="character" w:styleId="BesuchterLink">
    <w:name w:val="FollowedHyperlink"/>
    <w:basedOn w:val="Absatz-Standardschriftart"/>
    <w:uiPriority w:val="99"/>
    <w:semiHidden/>
    <w:unhideWhenUsed/>
    <w:rsid w:val="00102E32"/>
    <w:rPr>
      <w:color w:val="91669C" w:themeColor="followedHyperlink"/>
      <w:u w:val="single"/>
    </w:rPr>
  </w:style>
  <w:style w:type="character" w:customStyle="1" w:styleId="berschrift4Zchn">
    <w:name w:val="Überschrift 4 Zchn"/>
    <w:basedOn w:val="Absatz-Standardschriftart"/>
    <w:link w:val="berschrift4"/>
    <w:uiPriority w:val="9"/>
    <w:rsid w:val="000D35BB"/>
    <w:rPr>
      <w:rFonts w:asciiTheme="majorHAnsi" w:eastAsiaTheme="majorEastAsia" w:hAnsiTheme="majorHAnsi" w:cstheme="majorBidi"/>
      <w:i/>
      <w:iCs/>
      <w:color w:val="507D00" w:themeColor="accent1" w:themeShade="BF"/>
    </w:rPr>
  </w:style>
  <w:style w:type="paragraph" w:styleId="Listenabsatz">
    <w:name w:val="List Paragraph"/>
    <w:basedOn w:val="Standard"/>
    <w:uiPriority w:val="34"/>
    <w:unhideWhenUsed/>
    <w:qFormat/>
    <w:rsid w:val="00506037"/>
    <w:pPr>
      <w:ind w:left="720"/>
    </w:pPr>
  </w:style>
  <w:style w:type="paragraph" w:styleId="StandardWeb">
    <w:name w:val="Normal (Web)"/>
    <w:basedOn w:val="Standard"/>
    <w:uiPriority w:val="99"/>
    <w:semiHidden/>
    <w:unhideWhenUsed/>
    <w:rsid w:val="00977565"/>
    <w:pPr>
      <w:spacing w:before="100" w:beforeAutospacing="1" w:after="100" w:afterAutospacing="1" w:line="240" w:lineRule="auto"/>
    </w:pPr>
    <w:rPr>
      <w:rFonts w:ascii="Times New Roman" w:eastAsia="Times New Roman" w:hAnsi="Times New Roman" w:cs="Times New Roman"/>
      <w:color w:val="auto"/>
      <w:sz w:val="24"/>
      <w:szCs w:val="24"/>
    </w:rPr>
  </w:style>
  <w:style w:type="table" w:styleId="Tabellenraster">
    <w:name w:val="Table Grid"/>
    <w:basedOn w:val="NormaleTabelle"/>
    <w:uiPriority w:val="59"/>
    <w:rsid w:val="00985C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iPriority w:val="99"/>
    <w:semiHidden/>
    <w:unhideWhenUsed/>
    <w:rsid w:val="00282056"/>
    <w:rPr>
      <w:sz w:val="16"/>
      <w:szCs w:val="16"/>
    </w:rPr>
  </w:style>
  <w:style w:type="paragraph" w:styleId="Kommentartext">
    <w:name w:val="annotation text"/>
    <w:basedOn w:val="Standard"/>
    <w:link w:val="KommentartextZchn"/>
    <w:uiPriority w:val="99"/>
    <w:semiHidden/>
    <w:unhideWhenUsed/>
    <w:rsid w:val="00282056"/>
    <w:pPr>
      <w:spacing w:line="240" w:lineRule="auto"/>
    </w:pPr>
  </w:style>
  <w:style w:type="character" w:customStyle="1" w:styleId="KommentartextZchn">
    <w:name w:val="Kommentartext Zchn"/>
    <w:basedOn w:val="Absatz-Standardschriftart"/>
    <w:link w:val="Kommentartext"/>
    <w:uiPriority w:val="99"/>
    <w:semiHidden/>
    <w:rsid w:val="00282056"/>
  </w:style>
  <w:style w:type="paragraph" w:styleId="Kommentarthema">
    <w:name w:val="annotation subject"/>
    <w:basedOn w:val="Kommentartext"/>
    <w:next w:val="Kommentartext"/>
    <w:link w:val="KommentarthemaZchn"/>
    <w:uiPriority w:val="99"/>
    <w:semiHidden/>
    <w:unhideWhenUsed/>
    <w:rsid w:val="00282056"/>
    <w:rPr>
      <w:b/>
      <w:bCs/>
    </w:rPr>
  </w:style>
  <w:style w:type="character" w:customStyle="1" w:styleId="KommentarthemaZchn">
    <w:name w:val="Kommentarthema Zchn"/>
    <w:basedOn w:val="KommentartextZchn"/>
    <w:link w:val="Kommentarthema"/>
    <w:uiPriority w:val="99"/>
    <w:semiHidden/>
    <w:rsid w:val="00282056"/>
    <w:rPr>
      <w:b/>
      <w:bCs/>
    </w:rPr>
  </w:style>
  <w:style w:type="character" w:styleId="Seitenzahl">
    <w:name w:val="page number"/>
    <w:basedOn w:val="Absatz-Standardschriftart"/>
    <w:uiPriority w:val="99"/>
    <w:semiHidden/>
    <w:unhideWhenUsed/>
    <w:rsid w:val="0002628B"/>
  </w:style>
  <w:style w:type="character" w:styleId="Fett">
    <w:name w:val="Strong"/>
    <w:basedOn w:val="Absatz-Standardschriftart"/>
    <w:uiPriority w:val="22"/>
    <w:qFormat/>
    <w:rsid w:val="008E34F4"/>
    <w:rPr>
      <w:b/>
      <w:bCs/>
    </w:rPr>
  </w:style>
  <w:style w:type="character" w:customStyle="1" w:styleId="NichtaufgelsteErwhnung2">
    <w:name w:val="Nicht aufgelöste Erwähnung2"/>
    <w:basedOn w:val="Absatz-Standardschriftart"/>
    <w:uiPriority w:val="99"/>
    <w:semiHidden/>
    <w:unhideWhenUsed/>
    <w:rsid w:val="00031913"/>
    <w:rPr>
      <w:color w:val="605E5C"/>
      <w:shd w:val="clear" w:color="auto" w:fill="E1DFDD"/>
    </w:rPr>
  </w:style>
  <w:style w:type="paragraph" w:customStyle="1" w:styleId="CitaviLiteraturverzeichnis">
    <w:name w:val="Citavi Literaturverzeichnis"/>
    <w:basedOn w:val="Standard"/>
    <w:rsid w:val="002E793D"/>
    <w:pPr>
      <w:spacing w:after="0" w:line="240" w:lineRule="auto"/>
      <w:ind w:left="283" w:hanging="283"/>
      <w:contextualSpacing w:val="0"/>
    </w:pPr>
    <w:rPr>
      <w:rFonts w:ascii="Segoe UI" w:eastAsia="Segoe UI" w:hAnsi="Segoe UI" w:cs="Segoe UI"/>
      <w:color w:val="auto"/>
      <w:sz w:val="18"/>
      <w:szCs w:val="18"/>
    </w:rPr>
  </w:style>
  <w:style w:type="paragraph" w:customStyle="1" w:styleId="EndNoteBibliographyTitle">
    <w:name w:val="EndNote Bibliography Title"/>
    <w:basedOn w:val="Standard"/>
    <w:link w:val="EndNoteBibliographyTitleZchn"/>
    <w:rsid w:val="004E3944"/>
    <w:pPr>
      <w:spacing w:after="0"/>
      <w:jc w:val="center"/>
    </w:pPr>
    <w:rPr>
      <w:noProof/>
    </w:rPr>
  </w:style>
  <w:style w:type="character" w:customStyle="1" w:styleId="EndNoteBibliographyTitleZchn">
    <w:name w:val="EndNote Bibliography Title Zchn"/>
    <w:basedOn w:val="Absatz-Standardschriftart"/>
    <w:link w:val="EndNoteBibliographyTitle"/>
    <w:rsid w:val="004E3944"/>
    <w:rPr>
      <w:rFonts w:ascii="Calibri" w:hAnsi="Calibri" w:cs="Calibri"/>
      <w:noProof/>
    </w:rPr>
  </w:style>
  <w:style w:type="paragraph" w:customStyle="1" w:styleId="EndNoteBibliography">
    <w:name w:val="EndNote Bibliography"/>
    <w:basedOn w:val="Standard"/>
    <w:link w:val="EndNoteBibliographyZchn"/>
    <w:rsid w:val="004E3944"/>
    <w:pPr>
      <w:spacing w:line="240" w:lineRule="auto"/>
    </w:pPr>
    <w:rPr>
      <w:noProof/>
    </w:rPr>
  </w:style>
  <w:style w:type="character" w:customStyle="1" w:styleId="EndNoteBibliographyZchn">
    <w:name w:val="EndNote Bibliography Zchn"/>
    <w:basedOn w:val="Absatz-Standardschriftart"/>
    <w:link w:val="EndNoteBibliography"/>
    <w:rsid w:val="004E3944"/>
    <w:rPr>
      <w:rFonts w:ascii="Calibri" w:hAnsi="Calibri" w:cs="Calibri"/>
      <w:noProof/>
    </w:rPr>
  </w:style>
  <w:style w:type="paragraph" w:styleId="berarbeitung">
    <w:name w:val="Revision"/>
    <w:hidden/>
    <w:uiPriority w:val="99"/>
    <w:semiHidden/>
    <w:rsid w:val="00950CBA"/>
    <w:pPr>
      <w:spacing w:after="0" w:line="240" w:lineRule="auto"/>
    </w:pPr>
    <w:rPr>
      <w:rFonts w:ascii="Calibri" w:hAnsi="Calibri" w:cs="Calibri"/>
    </w:rPr>
  </w:style>
  <w:style w:type="paragraph" w:styleId="Funotentext">
    <w:name w:val="footnote text"/>
    <w:basedOn w:val="Standard"/>
    <w:link w:val="FunotentextZchn"/>
    <w:uiPriority w:val="99"/>
    <w:semiHidden/>
    <w:unhideWhenUsed/>
    <w:rsid w:val="00930C7F"/>
    <w:pPr>
      <w:spacing w:after="0" w:line="240" w:lineRule="auto"/>
    </w:pPr>
  </w:style>
  <w:style w:type="character" w:customStyle="1" w:styleId="FunotentextZchn">
    <w:name w:val="Fußnotentext Zchn"/>
    <w:basedOn w:val="Absatz-Standardschriftart"/>
    <w:link w:val="Funotentext"/>
    <w:uiPriority w:val="99"/>
    <w:semiHidden/>
    <w:rsid w:val="00930C7F"/>
    <w:rPr>
      <w:rFonts w:ascii="Calibri" w:hAnsi="Calibri" w:cs="Calibri"/>
    </w:rPr>
  </w:style>
  <w:style w:type="character" w:styleId="Funotenzeichen">
    <w:name w:val="footnote reference"/>
    <w:basedOn w:val="Absatz-Standardschriftart"/>
    <w:uiPriority w:val="99"/>
    <w:semiHidden/>
    <w:unhideWhenUsed/>
    <w:rsid w:val="00930C7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7661918">
      <w:bodyDiv w:val="1"/>
      <w:marLeft w:val="0"/>
      <w:marRight w:val="0"/>
      <w:marTop w:val="0"/>
      <w:marBottom w:val="0"/>
      <w:divBdr>
        <w:top w:val="none" w:sz="0" w:space="0" w:color="auto"/>
        <w:left w:val="none" w:sz="0" w:space="0" w:color="auto"/>
        <w:bottom w:val="none" w:sz="0" w:space="0" w:color="auto"/>
        <w:right w:val="none" w:sz="0" w:space="0" w:color="auto"/>
      </w:divBdr>
      <w:divsChild>
        <w:div w:id="690496198">
          <w:marLeft w:val="0"/>
          <w:marRight w:val="0"/>
          <w:marTop w:val="0"/>
          <w:marBottom w:val="0"/>
          <w:divBdr>
            <w:top w:val="none" w:sz="0" w:space="0" w:color="auto"/>
            <w:left w:val="none" w:sz="0" w:space="0" w:color="auto"/>
            <w:bottom w:val="none" w:sz="0" w:space="0" w:color="auto"/>
            <w:right w:val="none" w:sz="0" w:space="0" w:color="auto"/>
          </w:divBdr>
          <w:divsChild>
            <w:div w:id="2105615210">
              <w:marLeft w:val="0"/>
              <w:marRight w:val="0"/>
              <w:marTop w:val="0"/>
              <w:marBottom w:val="0"/>
              <w:divBdr>
                <w:top w:val="none" w:sz="0" w:space="0" w:color="auto"/>
                <w:left w:val="none" w:sz="0" w:space="0" w:color="auto"/>
                <w:bottom w:val="none" w:sz="0" w:space="0" w:color="auto"/>
                <w:right w:val="none" w:sz="0" w:space="0" w:color="auto"/>
              </w:divBdr>
              <w:divsChild>
                <w:div w:id="1486431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7201618">
      <w:bodyDiv w:val="1"/>
      <w:marLeft w:val="0"/>
      <w:marRight w:val="0"/>
      <w:marTop w:val="0"/>
      <w:marBottom w:val="0"/>
      <w:divBdr>
        <w:top w:val="none" w:sz="0" w:space="0" w:color="auto"/>
        <w:left w:val="none" w:sz="0" w:space="0" w:color="auto"/>
        <w:bottom w:val="none" w:sz="0" w:space="0" w:color="auto"/>
        <w:right w:val="none" w:sz="0" w:space="0" w:color="auto"/>
      </w:divBdr>
    </w:div>
    <w:div w:id="1280451169">
      <w:bodyDiv w:val="1"/>
      <w:marLeft w:val="0"/>
      <w:marRight w:val="0"/>
      <w:marTop w:val="0"/>
      <w:marBottom w:val="0"/>
      <w:divBdr>
        <w:top w:val="none" w:sz="0" w:space="0" w:color="auto"/>
        <w:left w:val="none" w:sz="0" w:space="0" w:color="auto"/>
        <w:bottom w:val="none" w:sz="0" w:space="0" w:color="auto"/>
        <w:right w:val="none" w:sz="0" w:space="0" w:color="auto"/>
      </w:divBdr>
    </w:div>
    <w:div w:id="1337806025">
      <w:bodyDiv w:val="1"/>
      <w:marLeft w:val="0"/>
      <w:marRight w:val="0"/>
      <w:marTop w:val="0"/>
      <w:marBottom w:val="0"/>
      <w:divBdr>
        <w:top w:val="none" w:sz="0" w:space="0" w:color="auto"/>
        <w:left w:val="none" w:sz="0" w:space="0" w:color="auto"/>
        <w:bottom w:val="none" w:sz="0" w:space="0" w:color="auto"/>
        <w:right w:val="none" w:sz="0" w:space="0" w:color="auto"/>
      </w:divBdr>
    </w:div>
    <w:div w:id="1452821772">
      <w:bodyDiv w:val="1"/>
      <w:marLeft w:val="0"/>
      <w:marRight w:val="0"/>
      <w:marTop w:val="0"/>
      <w:marBottom w:val="0"/>
      <w:divBdr>
        <w:top w:val="none" w:sz="0" w:space="0" w:color="auto"/>
        <w:left w:val="none" w:sz="0" w:space="0" w:color="auto"/>
        <w:bottom w:val="none" w:sz="0" w:space="0" w:color="auto"/>
        <w:right w:val="none" w:sz="0" w:space="0" w:color="auto"/>
      </w:divBdr>
    </w:div>
    <w:div w:id="1685980129">
      <w:bodyDiv w:val="1"/>
      <w:marLeft w:val="0"/>
      <w:marRight w:val="0"/>
      <w:marTop w:val="0"/>
      <w:marBottom w:val="0"/>
      <w:divBdr>
        <w:top w:val="none" w:sz="0" w:space="0" w:color="auto"/>
        <w:left w:val="none" w:sz="0" w:space="0" w:color="auto"/>
        <w:bottom w:val="none" w:sz="0" w:space="0" w:color="auto"/>
        <w:right w:val="none" w:sz="0" w:space="0" w:color="auto"/>
      </w:divBdr>
      <w:divsChild>
        <w:div w:id="1810005110">
          <w:marLeft w:val="0"/>
          <w:marRight w:val="0"/>
          <w:marTop w:val="0"/>
          <w:marBottom w:val="0"/>
          <w:divBdr>
            <w:top w:val="none" w:sz="0" w:space="0" w:color="auto"/>
            <w:left w:val="none" w:sz="0" w:space="0" w:color="auto"/>
            <w:bottom w:val="none" w:sz="0" w:space="0" w:color="auto"/>
            <w:right w:val="none" w:sz="0" w:space="0" w:color="auto"/>
          </w:divBdr>
          <w:divsChild>
            <w:div w:id="1136795950">
              <w:marLeft w:val="0"/>
              <w:marRight w:val="0"/>
              <w:marTop w:val="0"/>
              <w:marBottom w:val="0"/>
              <w:divBdr>
                <w:top w:val="none" w:sz="0" w:space="0" w:color="auto"/>
                <w:left w:val="none" w:sz="0" w:space="0" w:color="auto"/>
                <w:bottom w:val="none" w:sz="0" w:space="0" w:color="auto"/>
                <w:right w:val="none" w:sz="0" w:space="0" w:color="auto"/>
              </w:divBdr>
              <w:divsChild>
                <w:div w:id="2092005223">
                  <w:marLeft w:val="0"/>
                  <w:marRight w:val="0"/>
                  <w:marTop w:val="0"/>
                  <w:marBottom w:val="0"/>
                  <w:divBdr>
                    <w:top w:val="none" w:sz="0" w:space="0" w:color="auto"/>
                    <w:left w:val="none" w:sz="0" w:space="0" w:color="auto"/>
                    <w:bottom w:val="none" w:sz="0" w:space="0" w:color="auto"/>
                    <w:right w:val="none" w:sz="0" w:space="0" w:color="auto"/>
                  </w:divBdr>
                  <w:divsChild>
                    <w:div w:id="1551916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41786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pikas-digi.dzlm.de/node/29" TargetMode="External"/><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hyperlink" Target="https://pikas-digi.dzlm.de/node/29" TargetMode="Externa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5.jpeg"/><Relationship Id="rId29" Type="http://schemas.openxmlformats.org/officeDocument/2006/relationships/image" Target="media/image16.png"/><Relationship Id="rId11" Type="http://schemas.openxmlformats.org/officeDocument/2006/relationships/endnotes" Target="endnotes.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hyperlink" Target="https://kira.dzlm.de/136" TargetMode="External"/><Relationship Id="rId58" Type="http://schemas.openxmlformats.org/officeDocument/2006/relationships/footer" Target="footer1.xml"/><Relationship Id="rId5" Type="http://schemas.openxmlformats.org/officeDocument/2006/relationships/customXml" Target="../customXml/item5.xml"/><Relationship Id="rId19" Type="http://schemas.openxmlformats.org/officeDocument/2006/relationships/image" Target="media/image6.png"/><Relationship Id="rId14" Type="http://schemas.openxmlformats.org/officeDocument/2006/relationships/hyperlink" Target="https://pikas.dzlm.de/node/721" TargetMode="Externa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hyperlink" Target="http://www.tinkerplots.com/get" TargetMode="External"/><Relationship Id="rId64" Type="http://schemas.microsoft.com/office/2018/08/relationships/commentsExtensible" Target="commentsExtensible.xml"/><Relationship Id="rId8" Type="http://schemas.openxmlformats.org/officeDocument/2006/relationships/settings" Target="settings.xml"/><Relationship Id="rId51" Type="http://schemas.openxmlformats.org/officeDocument/2006/relationships/hyperlink" Target="https://pikas-digi.dzlm.de/node/33" TargetMode="External"/><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hyperlink" Target="https://pikas-digi.dzlm.de/node/29" TargetMode="External"/><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jpeg"/><Relationship Id="rId46" Type="http://schemas.openxmlformats.org/officeDocument/2006/relationships/image" Target="media/image33.png"/><Relationship Id="rId59" Type="http://schemas.openxmlformats.org/officeDocument/2006/relationships/fontTable" Target="fontTable.xml"/><Relationship Id="rId20" Type="http://schemas.openxmlformats.org/officeDocument/2006/relationships/image" Target="media/image7.png"/><Relationship Id="rId41" Type="http://schemas.openxmlformats.org/officeDocument/2006/relationships/image" Target="media/image28.png"/><Relationship Id="rId54" Type="http://schemas.openxmlformats.org/officeDocument/2006/relationships/hyperlink" Target="https://pikas.dzlm.de/node/721"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s://kira.dzlm.de/136" TargetMode="Externa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hyperlink" Target="http://www.tinkerplots.com/movies" TargetMode="External"/><Relationship Id="rId10" Type="http://schemas.openxmlformats.org/officeDocument/2006/relationships/footnotes" Target="footnotes.xml"/><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hyperlink" Target="https://www.tinkerplots.com/beta" TargetMode="External"/><Relationship Id="rId60"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s>
</file>

<file path=word/_rels/footer1.xml.rels><?xml version="1.0" encoding="UTF-8" standalone="yes"?>
<Relationships xmlns="http://schemas.openxmlformats.org/package/2006/relationships"><Relationship Id="rId1" Type="http://schemas.openxmlformats.org/officeDocument/2006/relationships/image" Target="media/image38.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Custom 14">
      <a:dk1>
        <a:sysClr val="windowText" lastClr="000000"/>
      </a:dk1>
      <a:lt1>
        <a:sysClr val="window" lastClr="FFFFFF"/>
      </a:lt1>
      <a:dk2>
        <a:srgbClr val="212630"/>
      </a:dk2>
      <a:lt2>
        <a:srgbClr val="F6F6F7"/>
      </a:lt2>
      <a:accent1>
        <a:srgbClr val="6CA800"/>
      </a:accent1>
      <a:accent2>
        <a:srgbClr val="E4D238"/>
      </a:accent2>
      <a:accent3>
        <a:srgbClr val="36C0CA"/>
      </a:accent3>
      <a:accent4>
        <a:srgbClr val="E25D52"/>
      </a:accent4>
      <a:accent5>
        <a:srgbClr val="E8993C"/>
      </a:accent5>
      <a:accent6>
        <a:srgbClr val="91669C"/>
      </a:accent6>
      <a:hlink>
        <a:srgbClr val="36C0CA"/>
      </a:hlink>
      <a:folHlink>
        <a:srgbClr val="91669C"/>
      </a:folHlink>
    </a:clrScheme>
    <a:fontScheme name="Times New Roman">
      <a:maj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969E85EB-CF93-564C-955F-3F60F6CCD1D1}">
  <we:reference id="wa104099688" version="1.3.0.0" store="de-D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dlc_DocId xmlns="498267d4-2a5a-4c72-99d3-cf7236a95ce8">CTQFD2CFPMXN-979-695</_dlc_DocId>
    <_dlc_DocIdUrl xmlns="498267d4-2a5a-4c72-99d3-cf7236a95ce8">
      <Url>https://msft.spoppe.com/teams/cpub/teams/Consumer/templates/_layouts/15/DocIdRedir.aspx?ID=CTQFD2CFPMXN-979-695</Url>
      <Description>CTQFD2CFPMXN-979-695</Description>
    </_dlc_DocIdUrl>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012E2E405031D74DB051ADDB3D34E572" ma:contentTypeVersion="5" ma:contentTypeDescription="Create a new document." ma:contentTypeScope="" ma:versionID="e0009f9404bcb9590f313d2c358460f1">
  <xsd:schema xmlns:xsd="http://www.w3.org/2001/XMLSchema" xmlns:xs="http://www.w3.org/2001/XMLSchema" xmlns:p="http://schemas.microsoft.com/office/2006/metadata/properties" xmlns:ns2="498267d4-2a5a-4c72-99d3-cf7236a95ce8" targetNamespace="http://schemas.microsoft.com/office/2006/metadata/properties" ma:root="true" ma:fieldsID="06e76fce95f74677884cb27b0c6533f2" ns2:_="">
    <xsd:import namespace="498267d4-2a5a-4c72-99d3-cf7236a95ce8"/>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2:SharingHintHash"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98267d4-2a5a-4c72-99d3-cf7236a95ce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12" nillable="true" ma:displayName="Sharing Hint Hash" ma:internalName="SharingHintHash" ma:readOnly="true">
      <xsd:simpleType>
        <xsd:restriction base="dms:Text"/>
      </xsd:simple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87D29E-76DE-4E45-A640-C5EEE9968B47}">
  <ds:schemaRefs>
    <ds:schemaRef ds:uri="http://schemas.microsoft.com/sharepoint/events"/>
  </ds:schemaRefs>
</ds:datastoreItem>
</file>

<file path=customXml/itemProps2.xml><?xml version="1.0" encoding="utf-8"?>
<ds:datastoreItem xmlns:ds="http://schemas.openxmlformats.org/officeDocument/2006/customXml" ds:itemID="{FA286F4A-A27C-4F7B-A59E-9C2B8CF0F884}">
  <ds:schemaRefs>
    <ds:schemaRef ds:uri="http://schemas.microsoft.com/sharepoint/v3/contenttype/forms"/>
  </ds:schemaRefs>
</ds:datastoreItem>
</file>

<file path=customXml/itemProps3.xml><?xml version="1.0" encoding="utf-8"?>
<ds:datastoreItem xmlns:ds="http://schemas.openxmlformats.org/officeDocument/2006/customXml" ds:itemID="{143DEB9F-FC0C-402E-832B-8D75170F9BB8}">
  <ds:schemaRefs>
    <ds:schemaRef ds:uri="http://schemas.microsoft.com/office/2006/metadata/properties"/>
    <ds:schemaRef ds:uri="http://schemas.microsoft.com/office/infopath/2007/PartnerControls"/>
    <ds:schemaRef ds:uri="498267d4-2a5a-4c72-99d3-cf7236a95ce8"/>
  </ds:schemaRefs>
</ds:datastoreItem>
</file>

<file path=customXml/itemProps4.xml><?xml version="1.0" encoding="utf-8"?>
<ds:datastoreItem xmlns:ds="http://schemas.openxmlformats.org/officeDocument/2006/customXml" ds:itemID="{BC19B97D-CAC9-488B-AC81-BD32901363A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98267d4-2a5a-4c72-99d3-cf7236a95ce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4B3B4ED4-2B16-0349-8D2D-80EE72ACC6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26</Pages>
  <Words>6175</Words>
  <Characters>38906</Characters>
  <Application>Microsoft Office Word</Application>
  <DocSecurity>0</DocSecurity>
  <Lines>324</Lines>
  <Paragraphs>89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Universität Paderborn</Company>
  <LinksUpToDate>false</LinksUpToDate>
  <CharactersWithSpaces>44992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dc:creator>
  <cp:lastModifiedBy>Ben Weiß</cp:lastModifiedBy>
  <cp:revision>3</cp:revision>
  <cp:lastPrinted>2020-11-27T12:55:00Z</cp:lastPrinted>
  <dcterms:created xsi:type="dcterms:W3CDTF">2021-03-22T12:27:00Z</dcterms:created>
  <dcterms:modified xsi:type="dcterms:W3CDTF">2021-03-22T12:32:00Z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0x010100012E2E405031D74DB051ADDB3D34E572</vt:lpwstr>
  </property>
  <property fmtid="{D5CDD505-2E9C-101B-9397-08002B2CF9AE}" pid="3" name="_dlc_DocIdItemGuid">
    <vt:lpwstr>226a3654-a434-4e00-940f-10ffca04c7fd</vt:lpwstr>
  </property>
</Properties>
</file>