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AA158" w14:textId="719783AC" w:rsidR="00F445B0" w:rsidRPr="00E8596B" w:rsidRDefault="003A3CE7" w:rsidP="00007418">
      <w:pPr>
        <w:pStyle w:val="Blocktext"/>
        <w:spacing w:line="240" w:lineRule="auto"/>
        <w:rPr>
          <w:rFonts w:ascii="Open Sans Regular" w:hAnsi="Open Sans Regular"/>
          <w:color w:val="000000" w:themeColor="text1"/>
          <w:sz w:val="26"/>
          <w:szCs w:val="26"/>
        </w:rPr>
      </w:pPr>
      <w:r>
        <w:rPr>
          <w:rFonts w:ascii="Open Sans Regular" w:hAnsi="Open Sans Regular"/>
          <w:noProof/>
          <w:color w:val="000000" w:themeColor="text1"/>
          <w:sz w:val="26"/>
          <w:szCs w:val="26"/>
        </w:rPr>
        <w:drawing>
          <wp:anchor distT="0" distB="0" distL="114300" distR="114300" simplePos="0" relativeHeight="251699200" behindDoc="0" locked="0" layoutInCell="1" allowOverlap="1" wp14:anchorId="5CD3915F" wp14:editId="131D302E">
            <wp:simplePos x="0" y="0"/>
            <wp:positionH relativeFrom="column">
              <wp:posOffset>-962055</wp:posOffset>
            </wp:positionH>
            <wp:positionV relativeFrom="paragraph">
              <wp:posOffset>-808207</wp:posOffset>
            </wp:positionV>
            <wp:extent cx="788400" cy="7884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er Feld.png"/>
                    <pic:cNvPicPr/>
                  </pic:nvPicPr>
                  <pic:blipFill>
                    <a:blip r:embed="rId12"/>
                    <a:stretch>
                      <a:fillRect/>
                    </a:stretch>
                  </pic:blipFill>
                  <pic:spPr>
                    <a:xfrm>
                      <a:off x="0" y="0"/>
                      <a:ext cx="788400" cy="788400"/>
                    </a:xfrm>
                    <a:prstGeom prst="rect">
                      <a:avLst/>
                    </a:prstGeom>
                  </pic:spPr>
                </pic:pic>
              </a:graphicData>
            </a:graphic>
            <wp14:sizeRelH relativeFrom="margin">
              <wp14:pctWidth>0</wp14:pctWidth>
            </wp14:sizeRelH>
            <wp14:sizeRelV relativeFrom="margin">
              <wp14:pctHeight>0</wp14:pctHeight>
            </wp14:sizeRelV>
          </wp:anchor>
        </w:drawing>
      </w:r>
      <w:r w:rsidR="003A588A" w:rsidRPr="00E8596B">
        <w:rPr>
          <w:rFonts w:ascii="Open Sans Regular" w:hAnsi="Open Sans Regular"/>
          <w:noProof/>
          <w:sz w:val="26"/>
          <w:szCs w:val="26"/>
        </w:rPr>
        <mc:AlternateContent>
          <mc:Choice Requires="wps">
            <w:drawing>
              <wp:anchor distT="0" distB="0" distL="114300" distR="114300" simplePos="0" relativeHeight="251659264" behindDoc="0" locked="0" layoutInCell="1" allowOverlap="1" wp14:anchorId="367BF694" wp14:editId="028A57E6">
                <wp:simplePos x="0" y="0"/>
                <wp:positionH relativeFrom="page">
                  <wp:posOffset>0</wp:posOffset>
                </wp:positionH>
                <wp:positionV relativeFrom="page">
                  <wp:posOffset>577516</wp:posOffset>
                </wp:positionV>
                <wp:extent cx="2286000" cy="1711759"/>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2286000" cy="1711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695DA" w14:textId="6D1CF866" w:rsidR="006F0343" w:rsidRPr="00E8596B" w:rsidRDefault="006F0343" w:rsidP="003A588A">
                            <w:pPr>
                              <w:pStyle w:val="Untertitel"/>
                              <w:rPr>
                                <w:rFonts w:ascii="Open Sans Regular" w:hAnsi="Open Sans Regular"/>
                                <w:color w:val="80807F"/>
                                <w:sz w:val="30"/>
                                <w:szCs w:val="30"/>
                              </w:rPr>
                            </w:pPr>
                            <w:r w:rsidRPr="00E8596B">
                              <w:rPr>
                                <w:rFonts w:ascii="Open Sans Regular" w:hAnsi="Open Sans Regular"/>
                                <w:color w:val="80807F"/>
                                <w:sz w:val="30"/>
                                <w:szCs w:val="30"/>
                              </w:rPr>
                              <w:t xml:space="preserve">Jahrgang </w:t>
                            </w:r>
                            <w:r w:rsidR="003F7070">
                              <w:rPr>
                                <w:rFonts w:ascii="Open Sans Regular" w:hAnsi="Open Sans Regular"/>
                                <w:color w:val="80807F"/>
                                <w:sz w:val="30"/>
                                <w:szCs w:val="30"/>
                              </w:rPr>
                              <w:t>1</w:t>
                            </w:r>
                            <w:r w:rsidRPr="00E8596B">
                              <w:rPr>
                                <w:rFonts w:ascii="Open Sans Regular" w:hAnsi="Open Sans Regular"/>
                                <w:color w:val="80807F"/>
                                <w:sz w:val="30"/>
                                <w:szCs w:val="30"/>
                              </w:rPr>
                              <w:t>-</w:t>
                            </w:r>
                            <w:r w:rsidR="003F7070">
                              <w:rPr>
                                <w:rFonts w:ascii="Open Sans Regular" w:hAnsi="Open Sans Regular"/>
                                <w:color w:val="80807F"/>
                                <w:sz w:val="30"/>
                                <w:szCs w:val="30"/>
                              </w:rPr>
                              <w:t>2</w:t>
                            </w:r>
                          </w:p>
                          <w:p w14:paraId="5D74D6B6" w14:textId="773DA84E" w:rsidR="006F0343" w:rsidRPr="00E8596B" w:rsidRDefault="006F0343" w:rsidP="0023662D">
                            <w:pPr>
                              <w:pStyle w:val="Datum"/>
                              <w:rPr>
                                <w:rFonts w:ascii="Open Sans Regular" w:hAnsi="Open Sans Regular"/>
                                <w:color w:val="317D86"/>
                                <w:sz w:val="30"/>
                                <w:szCs w:val="30"/>
                                <w:lang w:bidi="de-DE"/>
                              </w:rPr>
                            </w:pPr>
                            <w:r w:rsidRPr="00E8596B">
                              <w:rPr>
                                <w:rFonts w:ascii="Open Sans Regular" w:hAnsi="Open Sans Regular"/>
                                <w:color w:val="317D86"/>
                                <w:sz w:val="30"/>
                                <w:szCs w:val="30"/>
                                <w:lang w:bidi="de-DE"/>
                              </w:rPr>
                              <w:t>Zahlen und Operationen</w:t>
                            </w:r>
                          </w:p>
                          <w:p w14:paraId="665DF4F5" w14:textId="77777777" w:rsidR="006F0343" w:rsidRPr="00E8596B" w:rsidRDefault="006F0343" w:rsidP="003A588A">
                            <w:pPr>
                              <w:pStyle w:val="Datum"/>
                              <w:rPr>
                                <w:rFonts w:ascii="Open Sans Regular" w:hAnsi="Open Sans Regular"/>
                                <w:color w:val="auto"/>
                                <w:sz w:val="30"/>
                                <w:szCs w:val="30"/>
                              </w:rPr>
                            </w:pPr>
                            <w:r w:rsidRPr="00E8596B">
                              <w:rPr>
                                <w:rFonts w:ascii="Open Sans Regular" w:hAnsi="Open Sans Regular"/>
                                <w:color w:val="80807F"/>
                                <w:sz w:val="30"/>
                                <w:szCs w:val="30"/>
                              </w:rPr>
                              <w:t>Mobile-App</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BF694" id="_x0000_t202" coordsize="21600,21600" o:spt="202" path="m,l,21600r21600,l21600,xe">
                <v:stroke joinstyle="miter"/>
                <v:path gradientshapeok="t" o:connecttype="rect"/>
              </v:shapetype>
              <v:shape id="Textfeld 2" o:spid="_x0000_s1026" type="#_x0000_t202" style="position:absolute;margin-left:0;margin-top:45.45pt;width:180pt;height:134.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" filled="f" stroked="f" strokeweight=".5pt">
                <v:textbox inset="36pt,18pt,11.52pt,7.2pt">
                  <w:txbxContent>
                    <w:p w14:paraId="349695DA" w14:textId="6D1CF866" w:rsidR="006F0343" w:rsidRPr="00E8596B" w:rsidRDefault="006F0343" w:rsidP="003A588A">
                      <w:pPr>
                        <w:pStyle w:val="Untertitel"/>
                        <w:rPr>
                          <w:rFonts w:ascii="Open Sans Regular" w:hAnsi="Open Sans Regular"/>
                          <w:color w:val="80807F"/>
                          <w:sz w:val="30"/>
                          <w:szCs w:val="30"/>
                        </w:rPr>
                      </w:pPr>
                      <w:r w:rsidRPr="00E8596B">
                        <w:rPr>
                          <w:rFonts w:ascii="Open Sans Regular" w:hAnsi="Open Sans Regular"/>
                          <w:color w:val="80807F"/>
                          <w:sz w:val="30"/>
                          <w:szCs w:val="30"/>
                        </w:rPr>
                        <w:t xml:space="preserve">Jahrgang </w:t>
                      </w:r>
                      <w:r w:rsidR="003F7070">
                        <w:rPr>
                          <w:rFonts w:ascii="Open Sans Regular" w:hAnsi="Open Sans Regular"/>
                          <w:color w:val="80807F"/>
                          <w:sz w:val="30"/>
                          <w:szCs w:val="30"/>
                        </w:rPr>
                        <w:t>1</w:t>
                      </w:r>
                      <w:r w:rsidRPr="00E8596B">
                        <w:rPr>
                          <w:rFonts w:ascii="Open Sans Regular" w:hAnsi="Open Sans Regular"/>
                          <w:color w:val="80807F"/>
                          <w:sz w:val="30"/>
                          <w:szCs w:val="30"/>
                        </w:rPr>
                        <w:t>-</w:t>
                      </w:r>
                      <w:r w:rsidR="003F7070">
                        <w:rPr>
                          <w:rFonts w:ascii="Open Sans Regular" w:hAnsi="Open Sans Regular"/>
                          <w:color w:val="80807F"/>
                          <w:sz w:val="30"/>
                          <w:szCs w:val="30"/>
                        </w:rPr>
                        <w:t>2</w:t>
                      </w:r>
                    </w:p>
                    <w:p w14:paraId="5D74D6B6" w14:textId="773DA84E" w:rsidR="006F0343" w:rsidRPr="00E8596B" w:rsidRDefault="006F0343" w:rsidP="0023662D">
                      <w:pPr>
                        <w:pStyle w:val="Datum"/>
                        <w:rPr>
                          <w:rFonts w:ascii="Open Sans Regular" w:hAnsi="Open Sans Regular"/>
                          <w:color w:val="317D86"/>
                          <w:sz w:val="30"/>
                          <w:szCs w:val="30"/>
                          <w:lang w:bidi="de-DE"/>
                        </w:rPr>
                      </w:pPr>
                      <w:r w:rsidRPr="00E8596B">
                        <w:rPr>
                          <w:rFonts w:ascii="Open Sans Regular" w:hAnsi="Open Sans Regular"/>
                          <w:color w:val="317D86"/>
                          <w:sz w:val="30"/>
                          <w:szCs w:val="30"/>
                          <w:lang w:bidi="de-DE"/>
                        </w:rPr>
                        <w:t>Zahlen und Operationen</w:t>
                      </w:r>
                    </w:p>
                    <w:p w14:paraId="665DF4F5" w14:textId="77777777" w:rsidR="006F0343" w:rsidRPr="00E8596B" w:rsidRDefault="006F0343" w:rsidP="003A588A">
                      <w:pPr>
                        <w:pStyle w:val="Datum"/>
                        <w:rPr>
                          <w:rFonts w:ascii="Open Sans Regular" w:hAnsi="Open Sans Regular"/>
                          <w:color w:val="auto"/>
                          <w:sz w:val="30"/>
                          <w:szCs w:val="30"/>
                        </w:rPr>
                      </w:pPr>
                      <w:r w:rsidRPr="00E8596B">
                        <w:rPr>
                          <w:rFonts w:ascii="Open Sans Regular" w:hAnsi="Open Sans Regular"/>
                          <w:color w:val="80807F"/>
                          <w:sz w:val="30"/>
                          <w:szCs w:val="30"/>
                        </w:rPr>
                        <w:t>Mobile-App</w:t>
                      </w:r>
                    </w:p>
                  </w:txbxContent>
                </v:textbox>
                <w10:wrap type="square" anchorx="page" anchory="page"/>
              </v:shape>
            </w:pict>
          </mc:Fallback>
        </mc:AlternateContent>
      </w:r>
      <w:r w:rsidR="00494E88" w:rsidRPr="00E8596B">
        <w:rPr>
          <w:rFonts w:ascii="Open Sans Regular" w:hAnsi="Open Sans Regular"/>
          <w:noProof/>
          <w:sz w:val="26"/>
          <w:szCs w:val="26"/>
        </w:rPr>
        <mc:AlternateContent>
          <mc:Choice Requires="wps">
            <w:drawing>
              <wp:anchor distT="0" distB="457200" distL="114300" distR="114300" simplePos="0" relativeHeight="251658240" behindDoc="0" locked="0" layoutInCell="1" allowOverlap="1" wp14:anchorId="7D501A34" wp14:editId="422AAAC5">
                <wp:simplePos x="0" y="0"/>
                <wp:positionH relativeFrom="margin">
                  <wp:posOffset>0</wp:posOffset>
                </wp:positionH>
                <wp:positionV relativeFrom="page">
                  <wp:posOffset>0</wp:posOffset>
                </wp:positionV>
                <wp:extent cx="5260975" cy="2285365"/>
                <wp:effectExtent l="0" t="0" r="0" b="635"/>
                <wp:wrapTopAndBottom/>
                <wp:docPr id="1" name="Rechteck 1"/>
                <wp:cNvGraphicFramePr/>
                <a:graphic xmlns:a="http://schemas.openxmlformats.org/drawingml/2006/main">
                  <a:graphicData uri="http://schemas.microsoft.com/office/word/2010/wordprocessingShape">
                    <wps:wsp>
                      <wps:cNvSpPr/>
                      <wps:spPr>
                        <a:xfrm>
                          <a:off x="0" y="0"/>
                          <a:ext cx="5260975" cy="2285365"/>
                        </a:xfrm>
                        <a:prstGeom prst="rect">
                          <a:avLst/>
                        </a:prstGeom>
                        <a:solidFill>
                          <a:srgbClr val="317D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1CA86" w14:textId="77777777" w:rsidR="003F7070" w:rsidRPr="003F7070" w:rsidRDefault="003F7070" w:rsidP="003F7070">
                            <w:pPr>
                              <w:spacing w:after="0" w:line="240" w:lineRule="auto"/>
                              <w:contextualSpacing w:val="0"/>
                              <w:rPr>
                                <w:rFonts w:ascii="Open Sans Regular" w:eastAsiaTheme="majorEastAsia" w:hAnsi="Open Sans Regular" w:cs="Open Sans"/>
                                <w:color w:val="FFFFFF" w:themeColor="background1"/>
                                <w:kern w:val="28"/>
                                <w:sz w:val="72"/>
                                <w:szCs w:val="76"/>
                                <w:lang w:bidi="de-DE"/>
                              </w:rPr>
                            </w:pPr>
                            <w:r w:rsidRPr="003F7070">
                              <w:rPr>
                                <w:rFonts w:ascii="Open Sans Regular" w:eastAsiaTheme="majorEastAsia" w:hAnsi="Open Sans Regular" w:cs="Open Sans"/>
                                <w:color w:val="FFFFFF" w:themeColor="background1"/>
                                <w:kern w:val="28"/>
                                <w:sz w:val="72"/>
                                <w:szCs w:val="76"/>
                                <w:lang w:bidi="de-DE"/>
                              </w:rPr>
                              <w:t>Virtuelles Zwanzigerfeld</w:t>
                            </w:r>
                          </w:p>
                          <w:p w14:paraId="0CDD27A3" w14:textId="7032157B" w:rsidR="006F0343" w:rsidRPr="003F7070" w:rsidRDefault="003F7070" w:rsidP="003F7070">
                            <w:pPr>
                              <w:spacing w:after="0" w:line="240" w:lineRule="auto"/>
                              <w:contextualSpacing w:val="0"/>
                              <w:rPr>
                                <w:rFonts w:ascii="Open Sans Regular" w:eastAsia="Times New Roman" w:hAnsi="Open Sans Regular" w:cs="Open Sans"/>
                                <w:color w:val="FFFFFF" w:themeColor="background1"/>
                                <w:sz w:val="36"/>
                                <w:szCs w:val="38"/>
                                <w:bdr w:val="none" w:sz="0" w:space="0" w:color="auto" w:frame="1"/>
                                <w:lang w:bidi="de-DE"/>
                              </w:rPr>
                            </w:pPr>
                            <w:r w:rsidRPr="003F7070">
                              <w:rPr>
                                <w:rFonts w:ascii="Open Sans Regular" w:eastAsia="Times New Roman" w:hAnsi="Open Sans Regular" w:cs="Open Sans"/>
                                <w:color w:val="FFFFFF" w:themeColor="background1"/>
                                <w:sz w:val="36"/>
                                <w:szCs w:val="38"/>
                                <w:bdr w:val="none" w:sz="0" w:space="0" w:color="auto" w:frame="1"/>
                                <w:lang w:bidi="de-DE"/>
                              </w:rPr>
                              <w:t>Eine App zur Darstellung von Additions- und Subtraktionsaufgaben</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01A34" id="Rechteck 1" o:spid="_x0000_s1027" style="position:absolute;margin-left:0;margin-top:0;width:414.25pt;height:179.95pt;z-index:251658240;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" fillcolor="#317d86" stroked="f" strokeweight="1pt">
                <v:textbox inset="11.52pt,18pt,11.52pt,7.2pt">
                  <w:txbxContent>
                    <w:p w14:paraId="5EE1CA86" w14:textId="77777777" w:rsidR="003F7070" w:rsidRPr="003F7070" w:rsidRDefault="003F7070" w:rsidP="003F7070">
                      <w:pPr>
                        <w:spacing w:after="0" w:line="240" w:lineRule="auto"/>
                        <w:contextualSpacing w:val="0"/>
                        <w:rPr>
                          <w:rFonts w:ascii="Open Sans Regular" w:eastAsiaTheme="majorEastAsia" w:hAnsi="Open Sans Regular" w:cs="Open Sans"/>
                          <w:color w:val="FFFFFF" w:themeColor="background1"/>
                          <w:kern w:val="28"/>
                          <w:sz w:val="72"/>
                          <w:szCs w:val="76"/>
                          <w:lang w:bidi="de-DE"/>
                        </w:rPr>
                      </w:pPr>
                      <w:r w:rsidRPr="003F7070">
                        <w:rPr>
                          <w:rFonts w:ascii="Open Sans Regular" w:eastAsiaTheme="majorEastAsia" w:hAnsi="Open Sans Regular" w:cs="Open Sans"/>
                          <w:color w:val="FFFFFF" w:themeColor="background1"/>
                          <w:kern w:val="28"/>
                          <w:sz w:val="72"/>
                          <w:szCs w:val="76"/>
                          <w:lang w:bidi="de-DE"/>
                        </w:rPr>
                        <w:t>Virtuelles Zwanzigerfeld</w:t>
                      </w:r>
                    </w:p>
                    <w:p w14:paraId="0CDD27A3" w14:textId="7032157B" w:rsidR="006F0343" w:rsidRPr="003F7070" w:rsidRDefault="003F7070" w:rsidP="003F7070">
                      <w:pPr>
                        <w:spacing w:after="0" w:line="240" w:lineRule="auto"/>
                        <w:contextualSpacing w:val="0"/>
                        <w:rPr>
                          <w:rFonts w:ascii="Open Sans Regular" w:eastAsia="Times New Roman" w:hAnsi="Open Sans Regular" w:cs="Open Sans"/>
                          <w:color w:val="FFFFFF" w:themeColor="background1"/>
                          <w:sz w:val="36"/>
                          <w:szCs w:val="38"/>
                          <w:bdr w:val="none" w:sz="0" w:space="0" w:color="auto" w:frame="1"/>
                          <w:lang w:bidi="de-DE"/>
                        </w:rPr>
                      </w:pPr>
                      <w:r w:rsidRPr="003F7070">
                        <w:rPr>
                          <w:rFonts w:ascii="Open Sans Regular" w:eastAsia="Times New Roman" w:hAnsi="Open Sans Regular" w:cs="Open Sans"/>
                          <w:color w:val="FFFFFF" w:themeColor="background1"/>
                          <w:sz w:val="36"/>
                          <w:szCs w:val="38"/>
                          <w:bdr w:val="none" w:sz="0" w:space="0" w:color="auto" w:frame="1"/>
                          <w:lang w:bidi="de-DE"/>
                        </w:rPr>
                        <w:t>Eine App zur Darstellung von Additions- und Subtraktionsaufgaben</w:t>
                      </w:r>
                    </w:p>
                  </w:txbxContent>
                </v:textbox>
                <w10:wrap type="topAndBottom" anchorx="margin" anchory="page"/>
              </v:rect>
            </w:pict>
          </mc:Fallback>
        </mc:AlternateContent>
      </w:r>
      <w:r w:rsidR="002B15A2">
        <w:rPr>
          <w:rFonts w:ascii="Open Sans Regular" w:hAnsi="Open Sans Regular"/>
          <w:color w:val="000000" w:themeColor="text1"/>
          <w:sz w:val="26"/>
          <w:szCs w:val="26"/>
        </w:rPr>
        <w:t xml:space="preserve">Ein Leitfaden von Dagmar </w:t>
      </w:r>
      <w:proofErr w:type="spellStart"/>
      <w:r w:rsidR="002B15A2">
        <w:rPr>
          <w:rFonts w:ascii="Open Sans Regular" w:hAnsi="Open Sans Regular"/>
          <w:color w:val="000000" w:themeColor="text1"/>
          <w:sz w:val="26"/>
          <w:szCs w:val="26"/>
        </w:rPr>
        <w:t>Bönig</w:t>
      </w:r>
      <w:proofErr w:type="spellEnd"/>
      <w:r w:rsidR="002B15A2">
        <w:rPr>
          <w:rFonts w:ascii="Open Sans Regular" w:hAnsi="Open Sans Regular"/>
          <w:color w:val="000000" w:themeColor="text1"/>
          <w:sz w:val="26"/>
          <w:szCs w:val="26"/>
        </w:rPr>
        <w:t xml:space="preserve"> (Universität Bremen) </w:t>
      </w:r>
      <w:r w:rsidR="00007418">
        <w:rPr>
          <w:rFonts w:ascii="Open Sans Regular" w:hAnsi="Open Sans Regular"/>
          <w:color w:val="000000" w:themeColor="text1"/>
          <w:sz w:val="26"/>
          <w:szCs w:val="26"/>
        </w:rPr>
        <w:br/>
      </w:r>
      <w:r w:rsidR="002B15A2">
        <w:rPr>
          <w:rFonts w:ascii="Open Sans Regular" w:hAnsi="Open Sans Regular"/>
          <w:color w:val="000000" w:themeColor="text1"/>
          <w:sz w:val="26"/>
          <w:szCs w:val="26"/>
        </w:rPr>
        <w:t>und Daniel Walter (WWU Münster)</w:t>
      </w:r>
    </w:p>
    <w:p w14:paraId="633C7ABE" w14:textId="4EA56741" w:rsidR="00F445B0" w:rsidRPr="00B62A4F" w:rsidRDefault="00BC3782" w:rsidP="00425439">
      <w:pPr>
        <w:pStyle w:val="berschrift1"/>
        <w:rPr>
          <w:rFonts w:ascii="Open Sans Regular" w:hAnsi="Open Sans Regular"/>
        </w:rPr>
      </w:pPr>
      <w:bookmarkStart w:id="0" w:name="_Toc20831318"/>
      <w:r w:rsidRPr="00EA6B18">
        <w:rPr>
          <w:rFonts w:ascii="Open Sans" w:hAnsi="Open Sans" w:cs="Open Sans"/>
          <w:noProof/>
        </w:rPr>
        <mc:AlternateContent>
          <mc:Choice Requires="wps">
            <w:drawing>
              <wp:anchor distT="0" distB="0" distL="0" distR="0" simplePos="0" relativeHeight="251698176" behindDoc="0" locked="0" layoutInCell="1" allowOverlap="0" wp14:anchorId="53B0E7CE" wp14:editId="615ABA98">
                <wp:simplePos x="0" y="0"/>
                <wp:positionH relativeFrom="page">
                  <wp:posOffset>8243</wp:posOffset>
                </wp:positionH>
                <wp:positionV relativeFrom="line">
                  <wp:posOffset>305533</wp:posOffset>
                </wp:positionV>
                <wp:extent cx="2286000" cy="1936750"/>
                <wp:effectExtent l="0" t="0" r="0" b="1905"/>
                <wp:wrapSquare wrapText="bothSides"/>
                <wp:docPr id="11" name="Textfeld 11"/>
                <wp:cNvGraphicFramePr/>
                <a:graphic xmlns:a="http://schemas.openxmlformats.org/drawingml/2006/main">
                  <a:graphicData uri="http://schemas.microsoft.com/office/word/2010/wordprocessingShape">
                    <wps:wsp>
                      <wps:cNvSpPr txBox="1"/>
                      <wps:spPr>
                        <a:xfrm>
                          <a:off x="0" y="0"/>
                          <a:ext cx="2286000" cy="1936750"/>
                        </a:xfrm>
                        <a:prstGeom prst="rect">
                          <a:avLst/>
                        </a:prstGeom>
                        <a:solidFill>
                          <a:sysClr val="window" lastClr="FFFFFF"/>
                        </a:solidFill>
                        <a:ln w="6350">
                          <a:noFill/>
                        </a:ln>
                        <a:effectLst/>
                      </wps:spPr>
                      <wps:txbx>
                        <w:txbxContent>
                          <w:p w14:paraId="07A48B1C" w14:textId="77777777" w:rsidR="00BC3782" w:rsidRPr="00EA6B18" w:rsidRDefault="00BC3782" w:rsidP="00BC3782">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Entwickler: </w:t>
                            </w:r>
                          </w:p>
                          <w:p w14:paraId="4E7963BF" w14:textId="552CDC90" w:rsidR="00BC3782" w:rsidRPr="00EA6B18" w:rsidRDefault="003F7070" w:rsidP="00BC3782">
                            <w:pPr>
                              <w:pStyle w:val="IntensivesZitat"/>
                              <w:ind w:left="-284"/>
                              <w:jc w:val="left"/>
                              <w:rPr>
                                <w:rFonts w:ascii="Open Sans" w:hAnsi="Open Sans" w:cs="Open Sans"/>
                                <w:color w:val="80807F"/>
                                <w:sz w:val="21"/>
                                <w:szCs w:val="22"/>
                                <w:lang w:bidi="de-DE"/>
                              </w:rPr>
                            </w:pPr>
                            <w:r>
                              <w:rPr>
                                <w:rFonts w:ascii="Open Sans" w:hAnsi="Open Sans" w:cs="Open Sans"/>
                                <w:b w:val="0"/>
                                <w:color w:val="80807F"/>
                                <w:sz w:val="18"/>
                                <w:lang w:bidi="de-DE"/>
                              </w:rPr>
                              <w:t xml:space="preserve">Christian </w:t>
                            </w:r>
                            <w:proofErr w:type="spellStart"/>
                            <w:r>
                              <w:rPr>
                                <w:rFonts w:ascii="Open Sans" w:hAnsi="Open Sans" w:cs="Open Sans"/>
                                <w:b w:val="0"/>
                                <w:color w:val="80807F"/>
                                <w:sz w:val="18"/>
                                <w:lang w:bidi="de-DE"/>
                              </w:rPr>
                              <w:t>Urff</w:t>
                            </w:r>
                            <w:proofErr w:type="spellEnd"/>
                          </w:p>
                          <w:p w14:paraId="21F48788" w14:textId="228477CD" w:rsidR="00BC3782" w:rsidRPr="00EA6B18" w:rsidRDefault="00BC3782" w:rsidP="00BC3782">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Betriebssysteme: </w:t>
                            </w:r>
                            <w:r w:rsidRPr="00EA6B18">
                              <w:rPr>
                                <w:rFonts w:ascii="Open Sans" w:hAnsi="Open Sans" w:cs="Open Sans"/>
                                <w:color w:val="80807F"/>
                                <w:sz w:val="21"/>
                                <w:szCs w:val="22"/>
                                <w:lang w:bidi="de-DE"/>
                              </w:rPr>
                              <w:br/>
                            </w:r>
                            <w:r w:rsidR="003F7070" w:rsidRPr="003F7070">
                              <w:rPr>
                                <w:rFonts w:ascii="Open Sans" w:hAnsi="Open Sans" w:cs="Open Sans"/>
                                <w:b w:val="0"/>
                                <w:color w:val="80807F"/>
                                <w:sz w:val="18"/>
                                <w:lang w:bidi="de-DE"/>
                              </w:rPr>
                              <w:t>iOS (Version 6.0 oder neuer)</w:t>
                            </w:r>
                            <w:r w:rsidR="003F7070" w:rsidRPr="003F7070">
                              <w:rPr>
                                <w:rFonts w:ascii="Open Sans" w:hAnsi="Open Sans" w:cs="Open Sans"/>
                                <w:b w:val="0"/>
                                <w:color w:val="80807F"/>
                                <w:sz w:val="18"/>
                                <w:lang w:bidi="de-DE"/>
                              </w:rPr>
                              <w:br/>
                              <w:t>PC (lernsoftware-mathematik.de)</w:t>
                            </w:r>
                          </w:p>
                          <w:p w14:paraId="3D002A86" w14:textId="6FF3A5D0" w:rsidR="00BC3782" w:rsidRDefault="00BC3782" w:rsidP="00BC3782">
                            <w:pPr>
                              <w:pStyle w:val="IntensivesZitat"/>
                              <w:ind w:left="-284"/>
                              <w:jc w:val="left"/>
                              <w:rPr>
                                <w:rFonts w:ascii="Open Sans" w:hAnsi="Open Sans" w:cs="Open Sans"/>
                                <w:b w:val="0"/>
                                <w:color w:val="80807F"/>
                                <w:sz w:val="18"/>
                                <w:lang w:bidi="de-DE"/>
                              </w:rPr>
                            </w:pPr>
                            <w:r w:rsidRPr="00EA6B18">
                              <w:rPr>
                                <w:rFonts w:ascii="Open Sans" w:hAnsi="Open Sans" w:cs="Open Sans"/>
                                <w:color w:val="80807F"/>
                                <w:sz w:val="21"/>
                                <w:szCs w:val="22"/>
                                <w:lang w:bidi="de-DE"/>
                              </w:rPr>
                              <w:t>Preis:</w:t>
                            </w:r>
                            <w:r w:rsidRPr="00EA6B18">
                              <w:rPr>
                                <w:rFonts w:ascii="Open Sans" w:hAnsi="Open Sans" w:cs="Open Sans"/>
                                <w:b w:val="0"/>
                                <w:color w:val="80807F"/>
                                <w:sz w:val="18"/>
                                <w:lang w:bidi="de-DE"/>
                              </w:rPr>
                              <w:t xml:space="preserve"> </w:t>
                            </w:r>
                            <w:r w:rsidRPr="00EA6B18">
                              <w:rPr>
                                <w:rFonts w:ascii="Open Sans" w:hAnsi="Open Sans" w:cs="Open Sans"/>
                                <w:b w:val="0"/>
                                <w:color w:val="80807F"/>
                                <w:sz w:val="18"/>
                                <w:lang w:bidi="de-DE"/>
                              </w:rPr>
                              <w:br/>
                            </w:r>
                            <w:r w:rsidR="003F7070">
                              <w:rPr>
                                <w:rFonts w:ascii="Open Sans" w:hAnsi="Open Sans" w:cs="Open Sans"/>
                                <w:b w:val="0"/>
                                <w:color w:val="80807F"/>
                                <w:sz w:val="18"/>
                                <w:lang w:bidi="de-DE"/>
                              </w:rPr>
                              <w:t>0,49 €</w:t>
                            </w:r>
                            <w:r w:rsidR="006A5EE8">
                              <w:rPr>
                                <w:rFonts w:ascii="Open Sans" w:hAnsi="Open Sans" w:cs="Open Sans"/>
                                <w:b w:val="0"/>
                                <w:color w:val="80807F"/>
                                <w:sz w:val="18"/>
                                <w:lang w:bidi="de-DE"/>
                              </w:rPr>
                              <w:t xml:space="preserve"> (iOS)</w:t>
                            </w:r>
                          </w:p>
                          <w:p w14:paraId="712D1917" w14:textId="077A48A1" w:rsidR="006A5EE8" w:rsidRPr="00EA6B18" w:rsidRDefault="006A5EE8" w:rsidP="00BC3782">
                            <w:pPr>
                              <w:pStyle w:val="IntensivesZitat"/>
                              <w:ind w:left="-284"/>
                              <w:jc w:val="left"/>
                              <w:rPr>
                                <w:rFonts w:ascii="Open Sans" w:hAnsi="Open Sans" w:cs="Open Sans"/>
                                <w:color w:val="80807F"/>
                                <w:sz w:val="24"/>
                              </w:rPr>
                            </w:pPr>
                            <w:r>
                              <w:rPr>
                                <w:rFonts w:ascii="Open Sans" w:hAnsi="Open Sans" w:cs="Open Sans"/>
                                <w:b w:val="0"/>
                                <w:color w:val="80807F"/>
                                <w:sz w:val="18"/>
                                <w:lang w:bidi="de-DE"/>
                              </w:rPr>
                              <w:t>kostenlos (PC)</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anchor>
            </w:drawing>
          </mc:Choice>
          <mc:Fallback>
            <w:pict>
              <v:shape w14:anchorId="53B0E7CE" id="Textfeld 11" o:spid="_x0000_s1028" type="#_x0000_t202" style="position:absolute;margin-left:.65pt;margin-top:24.05pt;width:180pt;height:152.5pt;z-index:25169817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" o:allowoverlap="f" fillcolor="window" stroked="f" strokeweight=".5pt">
                <v:textbox style="mso-fit-shape-to-text:t" inset="36pt,0,11.52pt,18pt">
                  <w:txbxContent>
                    <w:p w14:paraId="07A48B1C" w14:textId="77777777" w:rsidR="00BC3782" w:rsidRPr="00EA6B18" w:rsidRDefault="00BC3782" w:rsidP="00BC3782">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Entwickler: </w:t>
                      </w:r>
                    </w:p>
                    <w:p w14:paraId="4E7963BF" w14:textId="552CDC90" w:rsidR="00BC3782" w:rsidRPr="00EA6B18" w:rsidRDefault="003F7070" w:rsidP="00BC3782">
                      <w:pPr>
                        <w:pStyle w:val="IntensivesZitat"/>
                        <w:ind w:left="-284"/>
                        <w:jc w:val="left"/>
                        <w:rPr>
                          <w:rFonts w:ascii="Open Sans" w:hAnsi="Open Sans" w:cs="Open Sans"/>
                          <w:color w:val="80807F"/>
                          <w:sz w:val="21"/>
                          <w:szCs w:val="22"/>
                          <w:lang w:bidi="de-DE"/>
                        </w:rPr>
                      </w:pPr>
                      <w:r>
                        <w:rPr>
                          <w:rFonts w:ascii="Open Sans" w:hAnsi="Open Sans" w:cs="Open Sans"/>
                          <w:b w:val="0"/>
                          <w:color w:val="80807F"/>
                          <w:sz w:val="18"/>
                          <w:lang w:bidi="de-DE"/>
                        </w:rPr>
                        <w:t xml:space="preserve">Christian </w:t>
                      </w:r>
                      <w:proofErr w:type="spellStart"/>
                      <w:r>
                        <w:rPr>
                          <w:rFonts w:ascii="Open Sans" w:hAnsi="Open Sans" w:cs="Open Sans"/>
                          <w:b w:val="0"/>
                          <w:color w:val="80807F"/>
                          <w:sz w:val="18"/>
                          <w:lang w:bidi="de-DE"/>
                        </w:rPr>
                        <w:t>Urff</w:t>
                      </w:r>
                      <w:proofErr w:type="spellEnd"/>
                    </w:p>
                    <w:p w14:paraId="21F48788" w14:textId="228477CD" w:rsidR="00BC3782" w:rsidRPr="00EA6B18" w:rsidRDefault="00BC3782" w:rsidP="00BC3782">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Betriebssysteme: </w:t>
                      </w:r>
                      <w:r w:rsidRPr="00EA6B18">
                        <w:rPr>
                          <w:rFonts w:ascii="Open Sans" w:hAnsi="Open Sans" w:cs="Open Sans"/>
                          <w:color w:val="80807F"/>
                          <w:sz w:val="21"/>
                          <w:szCs w:val="22"/>
                          <w:lang w:bidi="de-DE"/>
                        </w:rPr>
                        <w:br/>
                      </w:r>
                      <w:r w:rsidR="003F7070" w:rsidRPr="003F7070">
                        <w:rPr>
                          <w:rFonts w:ascii="Open Sans" w:hAnsi="Open Sans" w:cs="Open Sans"/>
                          <w:b w:val="0"/>
                          <w:color w:val="80807F"/>
                          <w:sz w:val="18"/>
                          <w:lang w:bidi="de-DE"/>
                        </w:rPr>
                        <w:t>iOS (Version 6.0 oder neuer)</w:t>
                      </w:r>
                      <w:r w:rsidR="003F7070" w:rsidRPr="003F7070">
                        <w:rPr>
                          <w:rFonts w:ascii="Open Sans" w:hAnsi="Open Sans" w:cs="Open Sans"/>
                          <w:b w:val="0"/>
                          <w:color w:val="80807F"/>
                          <w:sz w:val="18"/>
                          <w:lang w:bidi="de-DE"/>
                        </w:rPr>
                        <w:br/>
                        <w:t>PC (lernsoftware-mathematik.de)</w:t>
                      </w:r>
                    </w:p>
                    <w:p w14:paraId="3D002A86" w14:textId="6FF3A5D0" w:rsidR="00BC3782" w:rsidRDefault="00BC3782" w:rsidP="00BC3782">
                      <w:pPr>
                        <w:pStyle w:val="IntensivesZitat"/>
                        <w:ind w:left="-284"/>
                        <w:jc w:val="left"/>
                        <w:rPr>
                          <w:rFonts w:ascii="Open Sans" w:hAnsi="Open Sans" w:cs="Open Sans"/>
                          <w:b w:val="0"/>
                          <w:color w:val="80807F"/>
                          <w:sz w:val="18"/>
                          <w:lang w:bidi="de-DE"/>
                        </w:rPr>
                      </w:pPr>
                      <w:r w:rsidRPr="00EA6B18">
                        <w:rPr>
                          <w:rFonts w:ascii="Open Sans" w:hAnsi="Open Sans" w:cs="Open Sans"/>
                          <w:color w:val="80807F"/>
                          <w:sz w:val="21"/>
                          <w:szCs w:val="22"/>
                          <w:lang w:bidi="de-DE"/>
                        </w:rPr>
                        <w:t>Preis:</w:t>
                      </w:r>
                      <w:r w:rsidRPr="00EA6B18">
                        <w:rPr>
                          <w:rFonts w:ascii="Open Sans" w:hAnsi="Open Sans" w:cs="Open Sans"/>
                          <w:b w:val="0"/>
                          <w:color w:val="80807F"/>
                          <w:sz w:val="18"/>
                          <w:lang w:bidi="de-DE"/>
                        </w:rPr>
                        <w:t xml:space="preserve"> </w:t>
                      </w:r>
                      <w:r w:rsidRPr="00EA6B18">
                        <w:rPr>
                          <w:rFonts w:ascii="Open Sans" w:hAnsi="Open Sans" w:cs="Open Sans"/>
                          <w:b w:val="0"/>
                          <w:color w:val="80807F"/>
                          <w:sz w:val="18"/>
                          <w:lang w:bidi="de-DE"/>
                        </w:rPr>
                        <w:br/>
                      </w:r>
                      <w:r w:rsidR="003F7070">
                        <w:rPr>
                          <w:rFonts w:ascii="Open Sans" w:hAnsi="Open Sans" w:cs="Open Sans"/>
                          <w:b w:val="0"/>
                          <w:color w:val="80807F"/>
                          <w:sz w:val="18"/>
                          <w:lang w:bidi="de-DE"/>
                        </w:rPr>
                        <w:t>0,49 €</w:t>
                      </w:r>
                      <w:r w:rsidR="006A5EE8">
                        <w:rPr>
                          <w:rFonts w:ascii="Open Sans" w:hAnsi="Open Sans" w:cs="Open Sans"/>
                          <w:b w:val="0"/>
                          <w:color w:val="80807F"/>
                          <w:sz w:val="18"/>
                          <w:lang w:bidi="de-DE"/>
                        </w:rPr>
                        <w:t xml:space="preserve"> (iOS)</w:t>
                      </w:r>
                    </w:p>
                    <w:p w14:paraId="712D1917" w14:textId="077A48A1" w:rsidR="006A5EE8" w:rsidRPr="00EA6B18" w:rsidRDefault="006A5EE8" w:rsidP="00BC3782">
                      <w:pPr>
                        <w:pStyle w:val="IntensivesZitat"/>
                        <w:ind w:left="-284"/>
                        <w:jc w:val="left"/>
                        <w:rPr>
                          <w:rFonts w:ascii="Open Sans" w:hAnsi="Open Sans" w:cs="Open Sans"/>
                          <w:color w:val="80807F"/>
                          <w:sz w:val="24"/>
                        </w:rPr>
                      </w:pPr>
                      <w:r>
                        <w:rPr>
                          <w:rFonts w:ascii="Open Sans" w:hAnsi="Open Sans" w:cs="Open Sans"/>
                          <w:b w:val="0"/>
                          <w:color w:val="80807F"/>
                          <w:sz w:val="18"/>
                          <w:lang w:bidi="de-DE"/>
                        </w:rPr>
                        <w:t>kostenlos (PC)</w:t>
                      </w:r>
                    </w:p>
                  </w:txbxContent>
                </v:textbox>
                <w10:wrap type="square" anchorx="page" anchory="line"/>
              </v:shape>
            </w:pict>
          </mc:Fallback>
        </mc:AlternateContent>
      </w:r>
      <w:r w:rsidR="00494E88" w:rsidRPr="00E8596B">
        <w:rPr>
          <w:rFonts w:ascii="Open Sans Regular" w:hAnsi="Open Sans Regular"/>
          <w:color w:val="317D86"/>
          <w:sz w:val="32"/>
        </w:rPr>
        <w:t>Üb</w:t>
      </w:r>
      <w:r w:rsidR="00102E32" w:rsidRPr="00E8596B">
        <w:rPr>
          <w:rFonts w:ascii="Open Sans Regular" w:hAnsi="Open Sans Regular"/>
          <w:color w:val="317D86"/>
          <w:sz w:val="32"/>
        </w:rPr>
        <w:t>erblick</w:t>
      </w:r>
      <w:bookmarkEnd w:id="0"/>
    </w:p>
    <w:p w14:paraId="5C4E8B9B" w14:textId="0D1DFE58" w:rsidR="003F7070" w:rsidRPr="003F7070" w:rsidRDefault="003F7070" w:rsidP="003F7070">
      <w:pPr>
        <w:rPr>
          <w:rFonts w:ascii="Open Sans Regular" w:hAnsi="Open Sans Regular" w:cs="Open Sans"/>
          <w:color w:val="auto"/>
          <w:sz w:val="18"/>
          <w:szCs w:val="18"/>
        </w:rPr>
      </w:pPr>
      <w:r w:rsidRPr="003F7070">
        <w:rPr>
          <w:rFonts w:ascii="Open Sans Regular" w:hAnsi="Open Sans Regular" w:cs="Open Sans"/>
          <w:color w:val="auto"/>
          <w:sz w:val="18"/>
          <w:szCs w:val="18"/>
        </w:rPr>
        <w:t>Das Zwanzigerfeld ist ein gängiges Arbeitsmittel im arithmetischen Anfangsunterricht, welches Kinder beim Aufbau mentaler Vorstellungen unterstützen und auf diese Weise zur Ablösung vom zählenden Rechnen beitragen soll</w:t>
      </w:r>
      <w:r w:rsidR="00717675">
        <w:rPr>
          <w:rFonts w:ascii="Open Sans Regular" w:hAnsi="Open Sans Regular" w:cs="Open Sans"/>
          <w:color w:val="auto"/>
          <w:sz w:val="18"/>
          <w:szCs w:val="18"/>
        </w:rPr>
        <w:t xml:space="preserve"> (</w:t>
      </w:r>
      <w:proofErr w:type="spellStart"/>
      <w:r w:rsidR="00717675">
        <w:rPr>
          <w:rFonts w:ascii="Open Sans Regular" w:hAnsi="Open Sans Regular" w:cs="Open Sans"/>
          <w:color w:val="auto"/>
          <w:sz w:val="18"/>
          <w:szCs w:val="18"/>
        </w:rPr>
        <w:t>Urff</w:t>
      </w:r>
      <w:proofErr w:type="spellEnd"/>
      <w:r w:rsidR="006F60E0">
        <w:rPr>
          <w:rFonts w:ascii="Open Sans Regular" w:hAnsi="Open Sans Regular" w:cs="Open Sans"/>
          <w:color w:val="auto"/>
          <w:sz w:val="18"/>
          <w:szCs w:val="18"/>
        </w:rPr>
        <w:t>,</w:t>
      </w:r>
      <w:r w:rsidR="00717675">
        <w:rPr>
          <w:rFonts w:ascii="Open Sans Regular" w:hAnsi="Open Sans Regular" w:cs="Open Sans"/>
          <w:color w:val="auto"/>
          <w:sz w:val="18"/>
          <w:szCs w:val="18"/>
        </w:rPr>
        <w:t xml:space="preserve"> 2019)</w:t>
      </w:r>
      <w:r w:rsidRPr="003F7070">
        <w:rPr>
          <w:rFonts w:ascii="Open Sans Regular" w:hAnsi="Open Sans Regular" w:cs="Open Sans"/>
          <w:color w:val="auto"/>
          <w:sz w:val="18"/>
          <w:szCs w:val="18"/>
        </w:rPr>
        <w:t xml:space="preserve">. Mit der App „Zwanzigerfeld“ wird das Arbeitsmittel in eine digitale Version überführt, </w:t>
      </w:r>
      <w:proofErr w:type="gramStart"/>
      <w:r w:rsidRPr="003F7070">
        <w:rPr>
          <w:rFonts w:ascii="Open Sans Regular" w:hAnsi="Open Sans Regular" w:cs="Open Sans"/>
          <w:color w:val="auto"/>
          <w:sz w:val="18"/>
          <w:szCs w:val="18"/>
        </w:rPr>
        <w:t>das</w:t>
      </w:r>
      <w:proofErr w:type="gramEnd"/>
      <w:r w:rsidRPr="003F7070">
        <w:rPr>
          <w:rFonts w:ascii="Open Sans Regular" w:hAnsi="Open Sans Regular" w:cs="Open Sans"/>
          <w:color w:val="auto"/>
          <w:sz w:val="18"/>
          <w:szCs w:val="18"/>
        </w:rPr>
        <w:t xml:space="preserve"> – wie auch seine physische Entsprechung – keine Aufgaben vorgibt. </w:t>
      </w:r>
    </w:p>
    <w:p w14:paraId="4BECB69C" w14:textId="4B5736DD" w:rsidR="00186E1B" w:rsidRPr="00E8596B" w:rsidRDefault="00186E1B" w:rsidP="00186E1B">
      <w:pPr>
        <w:rPr>
          <w:rFonts w:ascii="Open Sans Regular" w:hAnsi="Open Sans Regular" w:cs="Open Sans"/>
          <w:sz w:val="18"/>
          <w:szCs w:val="18"/>
        </w:rPr>
      </w:pPr>
    </w:p>
    <w:p w14:paraId="53264AB9" w14:textId="1B5DCAF0" w:rsidR="00186E1B" w:rsidRPr="00E8596B" w:rsidRDefault="003F7070" w:rsidP="00186E1B">
      <w:pPr>
        <w:jc w:val="center"/>
        <w:rPr>
          <w:rFonts w:ascii="Open Sans Regular" w:hAnsi="Open Sans Regular" w:cs="Open Sans"/>
          <w:sz w:val="18"/>
          <w:szCs w:val="18"/>
        </w:rPr>
      </w:pPr>
      <w:r>
        <w:rPr>
          <w:rFonts w:ascii="Open Sans" w:hAnsi="Open Sans" w:cs="Open Sans"/>
          <w:noProof/>
        </w:rPr>
        <w:drawing>
          <wp:inline distT="0" distB="0" distL="0" distR="0" wp14:anchorId="783F27A2" wp14:editId="3FBEFE8B">
            <wp:extent cx="3859619" cy="2994295"/>
            <wp:effectExtent l="0" t="0" r="127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Bild (Portable Network Graphics)-D10FB0579AA7-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9247" cy="3009522"/>
                    </a:xfrm>
                    <a:prstGeom prst="rect">
                      <a:avLst/>
                    </a:prstGeom>
                  </pic:spPr>
                </pic:pic>
              </a:graphicData>
            </a:graphic>
          </wp:inline>
        </w:drawing>
      </w:r>
    </w:p>
    <w:p w14:paraId="7F0D830E" w14:textId="77777777" w:rsidR="00186E1B" w:rsidRPr="00E8596B" w:rsidRDefault="00186E1B" w:rsidP="00186E1B">
      <w:pPr>
        <w:rPr>
          <w:rFonts w:ascii="Open Sans Regular" w:hAnsi="Open Sans Regular" w:cs="Open Sans"/>
          <w:sz w:val="18"/>
          <w:szCs w:val="18"/>
        </w:rPr>
      </w:pPr>
    </w:p>
    <w:p w14:paraId="18E6E0EB" w14:textId="67615F43" w:rsidR="003F7070" w:rsidRPr="003F7070" w:rsidRDefault="003F7070" w:rsidP="003F7070">
      <w:pPr>
        <w:spacing w:line="259" w:lineRule="auto"/>
        <w:contextualSpacing w:val="0"/>
        <w:rPr>
          <w:rFonts w:ascii="Open Sans Regular" w:hAnsi="Open Sans Regular" w:cs="Open Sans"/>
          <w:color w:val="auto"/>
          <w:sz w:val="18"/>
          <w:szCs w:val="18"/>
        </w:rPr>
      </w:pPr>
      <w:r w:rsidRPr="003F7070">
        <w:rPr>
          <w:rFonts w:ascii="Open Sans Regular" w:hAnsi="Open Sans Regular" w:cs="Open Sans"/>
          <w:color w:val="auto"/>
          <w:sz w:val="18"/>
          <w:szCs w:val="18"/>
        </w:rPr>
        <w:t>Nachfolgend werden zentrale Grundfunktionen des Zwanzigerfeldes erläutert</w:t>
      </w:r>
      <w:r w:rsidR="00717675">
        <w:rPr>
          <w:rFonts w:ascii="Open Sans Regular" w:hAnsi="Open Sans Regular" w:cs="Open Sans"/>
          <w:color w:val="auto"/>
          <w:sz w:val="18"/>
          <w:szCs w:val="18"/>
        </w:rPr>
        <w:t xml:space="preserve"> (</w:t>
      </w:r>
      <w:proofErr w:type="spellStart"/>
      <w:r w:rsidR="00717675">
        <w:rPr>
          <w:rFonts w:ascii="Open Sans Regular" w:hAnsi="Open Sans Regular" w:cs="Open Sans"/>
          <w:color w:val="auto"/>
          <w:sz w:val="18"/>
          <w:szCs w:val="18"/>
        </w:rPr>
        <w:t>Urff</w:t>
      </w:r>
      <w:proofErr w:type="spellEnd"/>
      <w:r w:rsidR="00717675">
        <w:rPr>
          <w:rFonts w:ascii="Open Sans Regular" w:hAnsi="Open Sans Regular" w:cs="Open Sans"/>
          <w:color w:val="auto"/>
          <w:sz w:val="18"/>
          <w:szCs w:val="18"/>
        </w:rPr>
        <w:t xml:space="preserve"> o. J.)</w:t>
      </w:r>
      <w:r w:rsidRPr="003F7070">
        <w:rPr>
          <w:rFonts w:ascii="Open Sans Regular" w:hAnsi="Open Sans Regular" w:cs="Open Sans"/>
          <w:color w:val="auto"/>
          <w:sz w:val="18"/>
          <w:szCs w:val="18"/>
        </w:rPr>
        <w:t>:</w:t>
      </w:r>
    </w:p>
    <w:p w14:paraId="008AD8DC" w14:textId="104BC086" w:rsidR="003F7070" w:rsidRPr="004D654C" w:rsidRDefault="003F7070" w:rsidP="003F7070">
      <w:pPr>
        <w:spacing w:line="259" w:lineRule="auto"/>
        <w:contextualSpacing w:val="0"/>
        <w:rPr>
          <w:rFonts w:ascii="Open Sans Regular" w:hAnsi="Open Sans Regular" w:cs="Open Sans"/>
          <w:i/>
          <w:iCs/>
          <w:color w:val="auto"/>
          <w:sz w:val="18"/>
          <w:szCs w:val="18"/>
        </w:rPr>
      </w:pPr>
      <w:r w:rsidRPr="003F7070">
        <w:rPr>
          <w:rFonts w:ascii="Open Sans Regular" w:hAnsi="Open Sans Regular" w:cs="Open Sans"/>
          <w:i/>
          <w:iCs/>
          <w:color w:val="auto"/>
          <w:sz w:val="18"/>
          <w:szCs w:val="18"/>
        </w:rPr>
        <w:t>Plättchen legen und löschen:</w:t>
      </w:r>
      <w:r>
        <w:rPr>
          <w:rFonts w:ascii="Open Sans Regular" w:hAnsi="Open Sans Regular" w:cs="Open Sans"/>
          <w:i/>
          <w:iCs/>
          <w:color w:val="auto"/>
          <w:sz w:val="18"/>
          <w:szCs w:val="18"/>
        </w:rPr>
        <w:t xml:space="preserve"> </w:t>
      </w:r>
      <w:r w:rsidRPr="003F7070">
        <w:rPr>
          <w:rFonts w:ascii="Open Sans Regular" w:hAnsi="Open Sans Regular" w:cs="Open Sans"/>
          <w:color w:val="auto"/>
          <w:sz w:val="18"/>
          <w:szCs w:val="18"/>
        </w:rPr>
        <w:t xml:space="preserve">Rote und blaue Plättchen können durch Anklicken der Schaltflächen am oberen Bildschirmrand gelegt werden. Dabei ist es möglich, einzelne Plättchen zu legen und auch zu löschen, zusätzlich kann aber auch ein Fünferpäckchen mit einem Knopfdruck auf einen ‚Fünferstapel‘ gelegt werden. Die hinzugefügten Plättchen erscheinen nach Farben geordnet im Anschluss an die </w:t>
      </w:r>
      <w:r w:rsidR="009C72FD" w:rsidRPr="003F7070">
        <w:rPr>
          <w:rFonts w:ascii="Open Sans Regular" w:hAnsi="Open Sans Regular" w:cs="Open Sans"/>
          <w:color w:val="auto"/>
          <w:sz w:val="18"/>
          <w:szCs w:val="18"/>
        </w:rPr>
        <w:t>jeweils</w:t>
      </w:r>
      <w:r w:rsidRPr="003F7070">
        <w:rPr>
          <w:rFonts w:ascii="Open Sans Regular" w:hAnsi="Open Sans Regular" w:cs="Open Sans"/>
          <w:color w:val="auto"/>
          <w:sz w:val="18"/>
          <w:szCs w:val="18"/>
        </w:rPr>
        <w:t xml:space="preserve"> schon dargestellten roten bzw. blauen Plättchen. Zudem können einzelne Plättchen durch einen Klick </w:t>
      </w:r>
      <w:r w:rsidR="004D654C">
        <w:rPr>
          <w:rFonts w:ascii="Open Sans Regular" w:hAnsi="Open Sans Regular" w:cs="Open Sans"/>
          <w:color w:val="auto"/>
          <w:sz w:val="18"/>
          <w:szCs w:val="18"/>
        </w:rPr>
        <w:t>gewendet werden (s. Abb. 1-4).</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2"/>
        <w:gridCol w:w="3868"/>
        <w:gridCol w:w="24"/>
      </w:tblGrid>
      <w:tr w:rsidR="009710AB" w14:paraId="49A03DA4" w14:textId="77777777" w:rsidTr="009710AB">
        <w:tc>
          <w:tcPr>
            <w:tcW w:w="3911" w:type="dxa"/>
            <w:gridSpan w:val="2"/>
          </w:tcPr>
          <w:p w14:paraId="23C93AFE" w14:textId="79E8E615" w:rsidR="009710AB" w:rsidRDefault="009710AB" w:rsidP="004D654C">
            <w:pPr>
              <w:jc w:val="center"/>
              <w:rPr>
                <w:rFonts w:ascii="Open Sans Regular" w:hAnsi="Open Sans Regular"/>
                <w:i/>
                <w:sz w:val="18"/>
                <w:szCs w:val="18"/>
              </w:rPr>
            </w:pPr>
            <w:r>
              <w:rPr>
                <w:rFonts w:ascii="Open Sans Regular" w:hAnsi="Open Sans Regular"/>
                <w:i/>
                <w:noProof/>
                <w:sz w:val="18"/>
                <w:szCs w:val="18"/>
              </w:rPr>
              <w:lastRenderedPageBreak/>
              <w:drawing>
                <wp:inline distT="0" distB="0" distL="0" distR="0" wp14:anchorId="76CF9C3A" wp14:editId="7FB73E7E">
                  <wp:extent cx="2286000" cy="1801201"/>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schirmfoto 2019-11-18 um 12.32.36.png"/>
                          <pic:cNvPicPr/>
                        </pic:nvPicPr>
                        <pic:blipFill>
                          <a:blip r:embed="rId14"/>
                          <a:stretch>
                            <a:fillRect/>
                          </a:stretch>
                        </pic:blipFill>
                        <pic:spPr>
                          <a:xfrm>
                            <a:off x="0" y="0"/>
                            <a:ext cx="2286000" cy="1801201"/>
                          </a:xfrm>
                          <a:prstGeom prst="rect">
                            <a:avLst/>
                          </a:prstGeom>
                        </pic:spPr>
                      </pic:pic>
                    </a:graphicData>
                  </a:graphic>
                </wp:inline>
              </w:drawing>
            </w:r>
          </w:p>
          <w:p w14:paraId="4D3F3AD8" w14:textId="7C65B647" w:rsidR="000416BB" w:rsidRPr="004D654C" w:rsidRDefault="00FC2BE2" w:rsidP="009710AB">
            <w:pPr>
              <w:jc w:val="center"/>
              <w:rPr>
                <w:rFonts w:ascii="Open Sans Regular" w:hAnsi="Open Sans Regular"/>
                <w:i/>
                <w:sz w:val="18"/>
                <w:szCs w:val="18"/>
              </w:rPr>
            </w:pPr>
            <w:r w:rsidRPr="00E8596B">
              <w:rPr>
                <w:rFonts w:ascii="Open Sans Regular" w:hAnsi="Open Sans Regular"/>
                <w:i/>
                <w:sz w:val="18"/>
                <w:szCs w:val="18"/>
              </w:rPr>
              <w:t xml:space="preserve">Abb. </w:t>
            </w:r>
            <w:r>
              <w:rPr>
                <w:rFonts w:ascii="Open Sans Regular" w:hAnsi="Open Sans Regular"/>
                <w:i/>
                <w:sz w:val="18"/>
                <w:szCs w:val="18"/>
              </w:rPr>
              <w:t>1</w:t>
            </w:r>
            <w:r w:rsidRPr="00E8596B">
              <w:rPr>
                <w:rFonts w:ascii="Open Sans Regular" w:hAnsi="Open Sans Regular"/>
                <w:i/>
                <w:sz w:val="18"/>
                <w:szCs w:val="18"/>
              </w:rPr>
              <w:t xml:space="preserve">: </w:t>
            </w:r>
            <w:r>
              <w:rPr>
                <w:rFonts w:ascii="Open Sans Regular" w:hAnsi="Open Sans Regular"/>
                <w:i/>
                <w:sz w:val="18"/>
                <w:szCs w:val="18"/>
              </w:rPr>
              <w:t xml:space="preserve">Hinzufügen eines </w:t>
            </w:r>
            <w:r w:rsidR="004D654C">
              <w:rPr>
                <w:rFonts w:ascii="Open Sans Regular" w:hAnsi="Open Sans Regular"/>
                <w:i/>
                <w:sz w:val="18"/>
                <w:szCs w:val="18"/>
              </w:rPr>
              <w:t xml:space="preserve">blauen </w:t>
            </w:r>
            <w:r>
              <w:rPr>
                <w:rFonts w:ascii="Open Sans Regular" w:hAnsi="Open Sans Regular"/>
                <w:i/>
                <w:sz w:val="18"/>
                <w:szCs w:val="18"/>
              </w:rPr>
              <w:t>Plättchens</w:t>
            </w:r>
          </w:p>
        </w:tc>
        <w:tc>
          <w:tcPr>
            <w:tcW w:w="3892" w:type="dxa"/>
            <w:gridSpan w:val="2"/>
          </w:tcPr>
          <w:p w14:paraId="522823DB" w14:textId="04F358AE" w:rsidR="004D654C" w:rsidRDefault="009710AB" w:rsidP="004D654C">
            <w:pPr>
              <w:jc w:val="center"/>
              <w:rPr>
                <w:rFonts w:ascii="Open Sans Regular" w:hAnsi="Open Sans Regular"/>
                <w:i/>
                <w:sz w:val="18"/>
                <w:szCs w:val="18"/>
              </w:rPr>
            </w:pPr>
            <w:r>
              <w:rPr>
                <w:rFonts w:ascii="Open Sans Regular" w:hAnsi="Open Sans Regular"/>
                <w:i/>
                <w:noProof/>
                <w:sz w:val="18"/>
                <w:szCs w:val="18"/>
              </w:rPr>
              <w:drawing>
                <wp:inline distT="0" distB="0" distL="0" distR="0" wp14:anchorId="477CFFDD" wp14:editId="24365F3D">
                  <wp:extent cx="2283703" cy="1786447"/>
                  <wp:effectExtent l="0" t="0" r="2540" b="444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schirmfoto 2019-11-18 um 12.32.45.png"/>
                          <pic:cNvPicPr/>
                        </pic:nvPicPr>
                        <pic:blipFill>
                          <a:blip r:embed="rId15"/>
                          <a:stretch>
                            <a:fillRect/>
                          </a:stretch>
                        </pic:blipFill>
                        <pic:spPr>
                          <a:xfrm>
                            <a:off x="0" y="0"/>
                            <a:ext cx="2309590" cy="1806697"/>
                          </a:xfrm>
                          <a:prstGeom prst="rect">
                            <a:avLst/>
                          </a:prstGeom>
                        </pic:spPr>
                      </pic:pic>
                    </a:graphicData>
                  </a:graphic>
                </wp:inline>
              </w:drawing>
            </w:r>
          </w:p>
          <w:p w14:paraId="0DC13F26" w14:textId="2BA00A51" w:rsidR="00FC2BE2" w:rsidRPr="004D654C" w:rsidRDefault="00FC2BE2" w:rsidP="004D654C">
            <w:pPr>
              <w:jc w:val="center"/>
              <w:rPr>
                <w:rFonts w:ascii="Open Sans Regular" w:hAnsi="Open Sans Regular"/>
                <w:i/>
                <w:sz w:val="18"/>
                <w:szCs w:val="18"/>
              </w:rPr>
            </w:pPr>
            <w:r w:rsidRPr="00E8596B">
              <w:rPr>
                <w:rFonts w:ascii="Open Sans Regular" w:hAnsi="Open Sans Regular"/>
                <w:i/>
                <w:sz w:val="18"/>
                <w:szCs w:val="18"/>
              </w:rPr>
              <w:t xml:space="preserve">Abb. </w:t>
            </w:r>
            <w:r>
              <w:rPr>
                <w:rFonts w:ascii="Open Sans Regular" w:hAnsi="Open Sans Regular"/>
                <w:i/>
                <w:sz w:val="18"/>
                <w:szCs w:val="18"/>
              </w:rPr>
              <w:t>2</w:t>
            </w:r>
            <w:r w:rsidRPr="00E8596B">
              <w:rPr>
                <w:rFonts w:ascii="Open Sans Regular" w:hAnsi="Open Sans Regular"/>
                <w:i/>
                <w:sz w:val="18"/>
                <w:szCs w:val="18"/>
              </w:rPr>
              <w:t xml:space="preserve">: </w:t>
            </w:r>
            <w:r>
              <w:rPr>
                <w:rFonts w:ascii="Open Sans Regular" w:hAnsi="Open Sans Regular"/>
                <w:i/>
                <w:sz w:val="18"/>
                <w:szCs w:val="18"/>
              </w:rPr>
              <w:t xml:space="preserve">Löschen eines </w:t>
            </w:r>
            <w:r w:rsidR="004D654C">
              <w:rPr>
                <w:rFonts w:ascii="Open Sans Regular" w:hAnsi="Open Sans Regular"/>
                <w:i/>
                <w:sz w:val="18"/>
                <w:szCs w:val="18"/>
              </w:rPr>
              <w:t xml:space="preserve">roten </w:t>
            </w:r>
            <w:r>
              <w:rPr>
                <w:rFonts w:ascii="Open Sans Regular" w:hAnsi="Open Sans Regular"/>
                <w:i/>
                <w:sz w:val="18"/>
                <w:szCs w:val="18"/>
              </w:rPr>
              <w:t>Plättchens</w:t>
            </w:r>
          </w:p>
        </w:tc>
      </w:tr>
      <w:tr w:rsidR="009710AB" w14:paraId="1DCA6837" w14:textId="77777777" w:rsidTr="009710AB">
        <w:trPr>
          <w:gridAfter w:val="1"/>
          <w:wAfter w:w="24" w:type="dxa"/>
        </w:trPr>
        <w:tc>
          <w:tcPr>
            <w:tcW w:w="3889" w:type="dxa"/>
          </w:tcPr>
          <w:p w14:paraId="3BB42E54" w14:textId="454925DF" w:rsidR="004D654C" w:rsidRDefault="009710AB" w:rsidP="00FC2BE2">
            <w:pPr>
              <w:jc w:val="center"/>
              <w:rPr>
                <w:rFonts w:ascii="Open Sans Regular" w:hAnsi="Open Sans Regular"/>
                <w:i/>
                <w:sz w:val="18"/>
                <w:szCs w:val="18"/>
              </w:rPr>
            </w:pPr>
            <w:r>
              <w:rPr>
                <w:rFonts w:ascii="Open Sans Regular" w:hAnsi="Open Sans Regular"/>
                <w:i/>
                <w:noProof/>
                <w:sz w:val="18"/>
                <w:szCs w:val="18"/>
              </w:rPr>
              <w:drawing>
                <wp:inline distT="0" distB="0" distL="0" distR="0" wp14:anchorId="223EC0F1" wp14:editId="4956AD0E">
                  <wp:extent cx="2285913" cy="1792093"/>
                  <wp:effectExtent l="0" t="0" r="63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schirmfoto 2019-11-18 um 12.33.02.png"/>
                          <pic:cNvPicPr/>
                        </pic:nvPicPr>
                        <pic:blipFill>
                          <a:blip r:embed="rId16"/>
                          <a:stretch>
                            <a:fillRect/>
                          </a:stretch>
                        </pic:blipFill>
                        <pic:spPr>
                          <a:xfrm>
                            <a:off x="0" y="0"/>
                            <a:ext cx="2318099" cy="1817326"/>
                          </a:xfrm>
                          <a:prstGeom prst="rect">
                            <a:avLst/>
                          </a:prstGeom>
                        </pic:spPr>
                      </pic:pic>
                    </a:graphicData>
                  </a:graphic>
                </wp:inline>
              </w:drawing>
            </w:r>
          </w:p>
          <w:p w14:paraId="23699632" w14:textId="0A6216FF" w:rsidR="00FC2BE2" w:rsidRPr="004D654C" w:rsidRDefault="00FC2BE2" w:rsidP="004D654C">
            <w:pPr>
              <w:jc w:val="center"/>
              <w:rPr>
                <w:rFonts w:ascii="Open Sans Regular" w:hAnsi="Open Sans Regular"/>
                <w:i/>
                <w:sz w:val="18"/>
                <w:szCs w:val="18"/>
              </w:rPr>
            </w:pPr>
            <w:r w:rsidRPr="00E8596B">
              <w:rPr>
                <w:rFonts w:ascii="Open Sans Regular" w:hAnsi="Open Sans Regular"/>
                <w:i/>
                <w:sz w:val="18"/>
                <w:szCs w:val="18"/>
              </w:rPr>
              <w:t xml:space="preserve">Abb. </w:t>
            </w:r>
            <w:r>
              <w:rPr>
                <w:rFonts w:ascii="Open Sans Regular" w:hAnsi="Open Sans Regular"/>
                <w:i/>
                <w:sz w:val="18"/>
                <w:szCs w:val="18"/>
              </w:rPr>
              <w:t>3</w:t>
            </w:r>
            <w:r w:rsidRPr="00E8596B">
              <w:rPr>
                <w:rFonts w:ascii="Open Sans Regular" w:hAnsi="Open Sans Regular"/>
                <w:i/>
                <w:sz w:val="18"/>
                <w:szCs w:val="18"/>
              </w:rPr>
              <w:t xml:space="preserve">: </w:t>
            </w:r>
            <w:r>
              <w:rPr>
                <w:rFonts w:ascii="Open Sans Regular" w:hAnsi="Open Sans Regular"/>
                <w:i/>
                <w:sz w:val="18"/>
                <w:szCs w:val="18"/>
              </w:rPr>
              <w:t>Plättchen wenden</w:t>
            </w:r>
          </w:p>
        </w:tc>
        <w:tc>
          <w:tcPr>
            <w:tcW w:w="3890" w:type="dxa"/>
            <w:gridSpan w:val="2"/>
          </w:tcPr>
          <w:p w14:paraId="49F7C559" w14:textId="22B6DD46" w:rsidR="004D654C" w:rsidRDefault="009710AB" w:rsidP="00FC2BE2">
            <w:pPr>
              <w:jc w:val="center"/>
              <w:rPr>
                <w:rFonts w:ascii="Open Sans Regular" w:hAnsi="Open Sans Regular"/>
                <w:i/>
                <w:sz w:val="18"/>
                <w:szCs w:val="18"/>
              </w:rPr>
            </w:pPr>
            <w:r>
              <w:rPr>
                <w:rFonts w:ascii="Open Sans Regular" w:hAnsi="Open Sans Regular"/>
                <w:i/>
                <w:noProof/>
                <w:sz w:val="18"/>
                <w:szCs w:val="18"/>
              </w:rPr>
              <w:drawing>
                <wp:inline distT="0" distB="0" distL="0" distR="0" wp14:anchorId="5C5386A4" wp14:editId="0B6134F9">
                  <wp:extent cx="2285914" cy="1800229"/>
                  <wp:effectExtent l="0" t="0" r="635"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schirmfoto 2019-11-18 um 12.33.18.png"/>
                          <pic:cNvPicPr/>
                        </pic:nvPicPr>
                        <pic:blipFill>
                          <a:blip r:embed="rId17"/>
                          <a:stretch>
                            <a:fillRect/>
                          </a:stretch>
                        </pic:blipFill>
                        <pic:spPr>
                          <a:xfrm>
                            <a:off x="0" y="0"/>
                            <a:ext cx="2339483" cy="1842416"/>
                          </a:xfrm>
                          <a:prstGeom prst="rect">
                            <a:avLst/>
                          </a:prstGeom>
                        </pic:spPr>
                      </pic:pic>
                    </a:graphicData>
                  </a:graphic>
                </wp:inline>
              </w:drawing>
            </w:r>
          </w:p>
          <w:p w14:paraId="24B3B8EF" w14:textId="50419736" w:rsidR="00FC2BE2" w:rsidRPr="004D654C" w:rsidRDefault="00FC2BE2" w:rsidP="009710AB">
            <w:pPr>
              <w:jc w:val="center"/>
              <w:rPr>
                <w:rFonts w:ascii="Open Sans Regular" w:hAnsi="Open Sans Regular"/>
                <w:i/>
                <w:sz w:val="18"/>
                <w:szCs w:val="18"/>
              </w:rPr>
            </w:pPr>
            <w:r w:rsidRPr="00E8596B">
              <w:rPr>
                <w:rFonts w:ascii="Open Sans Regular" w:hAnsi="Open Sans Regular"/>
                <w:i/>
                <w:sz w:val="18"/>
                <w:szCs w:val="18"/>
              </w:rPr>
              <w:t xml:space="preserve">Abb. </w:t>
            </w:r>
            <w:r>
              <w:rPr>
                <w:rFonts w:ascii="Open Sans Regular" w:hAnsi="Open Sans Regular"/>
                <w:i/>
                <w:sz w:val="18"/>
                <w:szCs w:val="18"/>
              </w:rPr>
              <w:t>4</w:t>
            </w:r>
            <w:r w:rsidRPr="00E8596B">
              <w:rPr>
                <w:rFonts w:ascii="Open Sans Regular" w:hAnsi="Open Sans Regular"/>
                <w:i/>
                <w:sz w:val="18"/>
                <w:szCs w:val="18"/>
              </w:rPr>
              <w:t xml:space="preserve">: </w:t>
            </w:r>
            <w:r>
              <w:rPr>
                <w:rFonts w:ascii="Open Sans Regular" w:hAnsi="Open Sans Regular"/>
                <w:i/>
                <w:sz w:val="18"/>
                <w:szCs w:val="18"/>
              </w:rPr>
              <w:t>Fünf blaue Plättchen legen</w:t>
            </w:r>
          </w:p>
        </w:tc>
      </w:tr>
    </w:tbl>
    <w:p w14:paraId="6DF44093" w14:textId="77777777" w:rsidR="000416BB" w:rsidRDefault="000416BB" w:rsidP="003F7070">
      <w:pPr>
        <w:spacing w:line="259" w:lineRule="auto"/>
        <w:contextualSpacing w:val="0"/>
        <w:rPr>
          <w:rFonts w:ascii="Open Sans Regular" w:hAnsi="Open Sans Regular" w:cs="Open Sans"/>
          <w:i/>
          <w:iCs/>
          <w:color w:val="auto"/>
          <w:sz w:val="18"/>
          <w:szCs w:val="18"/>
        </w:rPr>
      </w:pPr>
    </w:p>
    <w:p w14:paraId="45478EDA" w14:textId="0E758E49" w:rsidR="0016025B" w:rsidRPr="003F7070" w:rsidRDefault="003F7070" w:rsidP="003F7070">
      <w:pPr>
        <w:spacing w:line="259" w:lineRule="auto"/>
        <w:contextualSpacing w:val="0"/>
        <w:rPr>
          <w:rFonts w:ascii="Open Sans Regular" w:hAnsi="Open Sans Regular" w:cs="Open Sans"/>
          <w:color w:val="auto"/>
          <w:sz w:val="18"/>
          <w:szCs w:val="18"/>
        </w:rPr>
      </w:pPr>
      <w:r w:rsidRPr="003F7070">
        <w:rPr>
          <w:rFonts w:ascii="Open Sans Regular" w:hAnsi="Open Sans Regular" w:cs="Open Sans"/>
          <w:i/>
          <w:iCs/>
          <w:color w:val="auto"/>
          <w:sz w:val="18"/>
          <w:szCs w:val="18"/>
        </w:rPr>
        <w:t>Plättchen strukturieren:</w:t>
      </w:r>
      <w:r>
        <w:rPr>
          <w:rFonts w:ascii="Open Sans Regular" w:hAnsi="Open Sans Regular" w:cs="Open Sans"/>
          <w:i/>
          <w:iCs/>
          <w:color w:val="auto"/>
          <w:sz w:val="18"/>
          <w:szCs w:val="18"/>
        </w:rPr>
        <w:t xml:space="preserve"> </w:t>
      </w:r>
      <w:r w:rsidRPr="003F7070">
        <w:rPr>
          <w:rFonts w:ascii="Open Sans Regular" w:hAnsi="Open Sans Regular" w:cs="Open Sans"/>
          <w:color w:val="auto"/>
          <w:sz w:val="18"/>
          <w:szCs w:val="18"/>
        </w:rPr>
        <w:t>Das virtuelle Zwanzigerfeld weist drei zentrale Merkmale auf, die zur Strukturierung der Plättchen beitragen</w:t>
      </w:r>
      <w:r w:rsidR="0016025B">
        <w:rPr>
          <w:rFonts w:ascii="Open Sans Regular" w:hAnsi="Open Sans Regular" w:cs="Open Sans"/>
          <w:color w:val="auto"/>
          <w:sz w:val="18"/>
          <w:szCs w:val="18"/>
        </w:rPr>
        <w:t>.</w:t>
      </w:r>
    </w:p>
    <w:p w14:paraId="007464B5" w14:textId="2B5DFCFA" w:rsidR="00B444B7" w:rsidRPr="0016025B" w:rsidRDefault="003F7070" w:rsidP="0016025B">
      <w:pPr>
        <w:pStyle w:val="Listenabsatz"/>
        <w:numPr>
          <w:ilvl w:val="0"/>
          <w:numId w:val="12"/>
        </w:numPr>
        <w:spacing w:line="259" w:lineRule="auto"/>
        <w:contextualSpacing w:val="0"/>
        <w:rPr>
          <w:rFonts w:ascii="Open Sans Regular" w:hAnsi="Open Sans Regular" w:cs="Open Sans"/>
          <w:color w:val="auto"/>
          <w:sz w:val="18"/>
          <w:szCs w:val="18"/>
        </w:rPr>
      </w:pPr>
      <w:r w:rsidRPr="0016025B">
        <w:rPr>
          <w:rFonts w:ascii="Open Sans Regular" w:hAnsi="Open Sans Regular" w:cs="Open Sans"/>
          <w:i/>
          <w:iCs/>
          <w:color w:val="auto"/>
          <w:sz w:val="18"/>
          <w:szCs w:val="18"/>
        </w:rPr>
        <w:t>Automatisches Strukturieren:</w:t>
      </w:r>
      <w:r w:rsidRPr="0016025B">
        <w:rPr>
          <w:rFonts w:ascii="Open Sans Regular" w:hAnsi="Open Sans Regular" w:cs="Open Sans"/>
          <w:color w:val="auto"/>
          <w:sz w:val="18"/>
          <w:szCs w:val="18"/>
        </w:rPr>
        <w:t xml:space="preserve"> Am virtuellen Zwanzigerfeld werden die Plättchen automatisch strukturiert (vgl. Abb. 5), sofern die standardmäßig aktivierte ‚automatische Sortierfunktion’ nicht ausgeschaltet wurde. Das dargebotene </w:t>
      </w:r>
      <w:proofErr w:type="spellStart"/>
      <w:r w:rsidRPr="0016025B">
        <w:rPr>
          <w:rFonts w:ascii="Open Sans Regular" w:hAnsi="Open Sans Regular" w:cs="Open Sans"/>
          <w:color w:val="auto"/>
          <w:sz w:val="18"/>
          <w:szCs w:val="18"/>
        </w:rPr>
        <w:t>Plättchenbild</w:t>
      </w:r>
      <w:proofErr w:type="spellEnd"/>
      <w:r w:rsidRPr="0016025B">
        <w:rPr>
          <w:rFonts w:ascii="Open Sans Regular" w:hAnsi="Open Sans Regular" w:cs="Open Sans"/>
          <w:color w:val="auto"/>
          <w:sz w:val="18"/>
          <w:szCs w:val="18"/>
        </w:rPr>
        <w:t xml:space="preserve"> kann am virtuellen Zwanzigerfeld in diesem Fall somit nie unstrukturiert erscheinen. Das Verschieben einzelner Plättchen an eine beliebige Position ist nicht möglich.</w:t>
      </w:r>
      <w:r w:rsidR="0016025B" w:rsidRPr="0016025B" w:rsidDel="0016025B">
        <w:rPr>
          <w:rFonts w:ascii="Open Sans Regular" w:hAnsi="Open Sans Regular" w:cs="Open Sans"/>
          <w:color w:val="auto"/>
          <w:sz w:val="18"/>
          <w:szCs w:val="18"/>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1105"/>
        <w:gridCol w:w="3336"/>
      </w:tblGrid>
      <w:tr w:rsidR="0016025B" w14:paraId="298BCAC3" w14:textId="77777777" w:rsidTr="006D3256">
        <w:tc>
          <w:tcPr>
            <w:tcW w:w="3369" w:type="dxa"/>
          </w:tcPr>
          <w:p w14:paraId="4AB43884" w14:textId="47ADC464" w:rsidR="00865C0B" w:rsidRDefault="0016025B" w:rsidP="006D3256">
            <w:pPr>
              <w:jc w:val="center"/>
              <w:rPr>
                <w:rFonts w:ascii="Open Sans Regular" w:hAnsi="Open Sans Regular"/>
                <w:i/>
                <w:sz w:val="18"/>
                <w:szCs w:val="18"/>
              </w:rPr>
            </w:pPr>
            <w:r>
              <w:rPr>
                <w:noProof/>
              </w:rPr>
              <w:drawing>
                <wp:inline distT="0" distB="0" distL="0" distR="0" wp14:anchorId="70540CB6" wp14:editId="6378A0E5">
                  <wp:extent cx="1978044" cy="1533525"/>
                  <wp:effectExtent l="0" t="0" r="3175" b="31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achment-11233.png"/>
                          <pic:cNvPicPr/>
                        </pic:nvPicPr>
                        <pic:blipFill>
                          <a:blip r:embed="rId18"/>
                          <a:stretch>
                            <a:fillRect/>
                          </a:stretch>
                        </pic:blipFill>
                        <pic:spPr>
                          <a:xfrm>
                            <a:off x="0" y="0"/>
                            <a:ext cx="1989576" cy="1542466"/>
                          </a:xfrm>
                          <a:prstGeom prst="rect">
                            <a:avLst/>
                          </a:prstGeom>
                        </pic:spPr>
                      </pic:pic>
                    </a:graphicData>
                  </a:graphic>
                </wp:inline>
              </w:drawing>
            </w:r>
            <w:r w:rsidR="00865C0B">
              <w:rPr>
                <w:rFonts w:ascii="Open Sans Regular" w:hAnsi="Open Sans Regular"/>
                <w:i/>
                <w:sz w:val="18"/>
                <w:szCs w:val="18"/>
              </w:rPr>
              <w:t xml:space="preserve">         </w:t>
            </w:r>
          </w:p>
        </w:tc>
        <w:tc>
          <w:tcPr>
            <w:tcW w:w="1134" w:type="dxa"/>
            <w:vAlign w:val="center"/>
          </w:tcPr>
          <w:p w14:paraId="4CE2F9FA" w14:textId="61D0272B" w:rsidR="00865C0B" w:rsidRDefault="00865C0B" w:rsidP="00865C0B">
            <w:pPr>
              <w:jc w:val="center"/>
              <w:rPr>
                <w:rFonts w:ascii="Open Sans Regular" w:hAnsi="Open Sans Regular"/>
                <w:i/>
                <w:sz w:val="18"/>
                <w:szCs w:val="18"/>
              </w:rPr>
            </w:pPr>
            <w:r>
              <w:rPr>
                <w:rFonts w:ascii="Open Sans Regular" w:hAnsi="Open Sans Regular"/>
                <w:i/>
                <w:noProof/>
                <w:sz w:val="18"/>
                <w:szCs w:val="18"/>
              </w:rPr>
              <w:drawing>
                <wp:inline distT="0" distB="0" distL="0" distR="0" wp14:anchorId="097B8D04" wp14:editId="79DCF76E">
                  <wp:extent cx="491241" cy="494676"/>
                  <wp:effectExtent l="0" t="0" r="4445"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9-11-17 um 15.36.47.png"/>
                          <pic:cNvPicPr/>
                        </pic:nvPicPr>
                        <pic:blipFill>
                          <a:blip r:embed="rId19"/>
                          <a:stretch>
                            <a:fillRect/>
                          </a:stretch>
                        </pic:blipFill>
                        <pic:spPr>
                          <a:xfrm>
                            <a:off x="0" y="0"/>
                            <a:ext cx="495004" cy="498465"/>
                          </a:xfrm>
                          <a:prstGeom prst="rect">
                            <a:avLst/>
                          </a:prstGeom>
                        </pic:spPr>
                      </pic:pic>
                    </a:graphicData>
                  </a:graphic>
                </wp:inline>
              </w:drawing>
            </w:r>
          </w:p>
        </w:tc>
        <w:tc>
          <w:tcPr>
            <w:tcW w:w="3300" w:type="dxa"/>
          </w:tcPr>
          <w:p w14:paraId="3A9CB9AC" w14:textId="4F099F3A" w:rsidR="00865C0B" w:rsidRDefault="0016025B" w:rsidP="006D3256">
            <w:pPr>
              <w:jc w:val="both"/>
              <w:rPr>
                <w:rFonts w:ascii="Open Sans Regular" w:hAnsi="Open Sans Regular"/>
                <w:i/>
                <w:sz w:val="18"/>
                <w:szCs w:val="18"/>
              </w:rPr>
            </w:pPr>
            <w:r>
              <w:rPr>
                <w:noProof/>
              </w:rPr>
              <w:drawing>
                <wp:inline distT="0" distB="0" distL="0" distR="0" wp14:anchorId="5AA8C511" wp14:editId="179CFF56">
                  <wp:extent cx="1975587" cy="1531620"/>
                  <wp:effectExtent l="0" t="0" r="5715"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achment-1.png"/>
                          <pic:cNvPicPr/>
                        </pic:nvPicPr>
                        <pic:blipFill>
                          <a:blip r:embed="rId20"/>
                          <a:stretch>
                            <a:fillRect/>
                          </a:stretch>
                        </pic:blipFill>
                        <pic:spPr>
                          <a:xfrm>
                            <a:off x="0" y="0"/>
                            <a:ext cx="1989259" cy="1542219"/>
                          </a:xfrm>
                          <a:prstGeom prst="rect">
                            <a:avLst/>
                          </a:prstGeom>
                        </pic:spPr>
                      </pic:pic>
                    </a:graphicData>
                  </a:graphic>
                </wp:inline>
              </w:drawing>
            </w:r>
          </w:p>
        </w:tc>
      </w:tr>
    </w:tbl>
    <w:p w14:paraId="0C481241" w14:textId="77777777" w:rsidR="00B444B7" w:rsidRPr="00B444B7" w:rsidRDefault="00B444B7" w:rsidP="0016025B">
      <w:pPr>
        <w:pStyle w:val="Listenabsatz"/>
        <w:ind w:firstLine="720"/>
        <w:rPr>
          <w:rFonts w:ascii="Open Sans Regular" w:hAnsi="Open Sans Regular"/>
          <w:i/>
          <w:sz w:val="18"/>
          <w:szCs w:val="18"/>
        </w:rPr>
      </w:pPr>
      <w:r w:rsidRPr="00B444B7">
        <w:rPr>
          <w:rFonts w:ascii="Open Sans Regular" w:hAnsi="Open Sans Regular"/>
          <w:i/>
          <w:sz w:val="18"/>
          <w:szCs w:val="18"/>
        </w:rPr>
        <w:t>Abb. 5: Zwei Legeweisen für 8+7 am virtuellen Zwanzigerfeld</w:t>
      </w:r>
    </w:p>
    <w:p w14:paraId="13BA42C8" w14:textId="4495FAB0" w:rsidR="003F7070" w:rsidRPr="00B444B7" w:rsidRDefault="003F7070" w:rsidP="00B444B7">
      <w:pPr>
        <w:numPr>
          <w:ilvl w:val="0"/>
          <w:numId w:val="9"/>
        </w:numPr>
        <w:spacing w:line="259" w:lineRule="auto"/>
        <w:contextualSpacing w:val="0"/>
        <w:rPr>
          <w:rFonts w:ascii="Open Sans Regular" w:hAnsi="Open Sans Regular" w:cs="Open Sans"/>
          <w:color w:val="auto"/>
          <w:sz w:val="18"/>
          <w:szCs w:val="18"/>
        </w:rPr>
      </w:pPr>
      <w:r w:rsidRPr="00B444B7">
        <w:rPr>
          <w:rFonts w:ascii="Open Sans Regular" w:hAnsi="Open Sans Regular" w:cs="Open Sans"/>
          <w:i/>
          <w:color w:val="auto"/>
          <w:sz w:val="18"/>
          <w:szCs w:val="18"/>
        </w:rPr>
        <w:t>Rote vor blauen Plättchen:</w:t>
      </w:r>
      <w:r w:rsidRPr="00B444B7">
        <w:rPr>
          <w:rFonts w:ascii="Open Sans Regular" w:hAnsi="Open Sans Regular" w:cs="Open Sans"/>
          <w:color w:val="auto"/>
          <w:sz w:val="18"/>
          <w:szCs w:val="18"/>
        </w:rPr>
        <w:t xml:space="preserve"> Rote Plättchen werden stets vor Plättchen blauer Farbe dargestellt. Dadurch besteht das Potential, dass nicht nur die gesamte Anzahl aller Plättchen, sondern auch die einzelnen Teilmengen (roter bzw. blaue Plättchen) quasi-simultan erfasst werden können. Kritisch zu bedenken ist, dass blaue Plättchen nicht vor roten Plättchen dargestellt werden können, wie es in manchen Schulbüchern</w:t>
      </w:r>
      <w:r w:rsidR="00C92C23">
        <w:rPr>
          <w:rFonts w:ascii="Open Sans Regular" w:hAnsi="Open Sans Regular" w:cs="Open Sans"/>
          <w:color w:val="auto"/>
          <w:sz w:val="18"/>
          <w:szCs w:val="18"/>
        </w:rPr>
        <w:t xml:space="preserve"> u. a. für die Darstellung von Tauschaufgaben</w:t>
      </w:r>
      <w:r w:rsidRPr="00B444B7">
        <w:rPr>
          <w:rFonts w:ascii="Open Sans Regular" w:hAnsi="Open Sans Regular" w:cs="Open Sans"/>
          <w:color w:val="auto"/>
          <w:sz w:val="18"/>
          <w:szCs w:val="18"/>
        </w:rPr>
        <w:t xml:space="preserve"> vorgegeben wird.</w:t>
      </w:r>
    </w:p>
    <w:p w14:paraId="6BA0AD9F" w14:textId="4B3FBC15" w:rsidR="003F7070" w:rsidRDefault="003F7070" w:rsidP="003F7070">
      <w:pPr>
        <w:numPr>
          <w:ilvl w:val="0"/>
          <w:numId w:val="9"/>
        </w:numPr>
        <w:spacing w:line="259" w:lineRule="auto"/>
        <w:contextualSpacing w:val="0"/>
        <w:rPr>
          <w:rFonts w:ascii="Open Sans Regular" w:hAnsi="Open Sans Regular" w:cs="Open Sans"/>
          <w:color w:val="auto"/>
          <w:sz w:val="18"/>
          <w:szCs w:val="18"/>
        </w:rPr>
      </w:pPr>
      <w:r w:rsidRPr="003F7070">
        <w:rPr>
          <w:rFonts w:ascii="Open Sans Regular" w:hAnsi="Open Sans Regular" w:cs="Open Sans"/>
          <w:i/>
          <w:color w:val="auto"/>
          <w:sz w:val="18"/>
          <w:szCs w:val="18"/>
        </w:rPr>
        <w:lastRenderedPageBreak/>
        <w:t xml:space="preserve">Wechsel der </w:t>
      </w:r>
      <w:proofErr w:type="spellStart"/>
      <w:r w:rsidRPr="003F7070">
        <w:rPr>
          <w:rFonts w:ascii="Open Sans Regular" w:hAnsi="Open Sans Regular" w:cs="Open Sans"/>
          <w:i/>
          <w:color w:val="auto"/>
          <w:sz w:val="18"/>
          <w:szCs w:val="18"/>
        </w:rPr>
        <w:t>Plättchenanordnung</w:t>
      </w:r>
      <w:proofErr w:type="spellEnd"/>
      <w:r w:rsidRPr="003F7070">
        <w:rPr>
          <w:rFonts w:ascii="Open Sans Regular" w:hAnsi="Open Sans Regular" w:cs="Open Sans"/>
          <w:i/>
          <w:color w:val="auto"/>
          <w:sz w:val="18"/>
          <w:szCs w:val="18"/>
        </w:rPr>
        <w:t xml:space="preserve"> auf Knopfdruck:</w:t>
      </w:r>
      <w:r w:rsidRPr="003F7070">
        <w:rPr>
          <w:rFonts w:ascii="Open Sans Regular" w:hAnsi="Open Sans Regular" w:cs="Open Sans"/>
          <w:color w:val="auto"/>
          <w:sz w:val="18"/>
          <w:szCs w:val="18"/>
        </w:rPr>
        <w:t xml:space="preserve"> Plättchen können auf zwei unterschiedlichen Weisen angeordnet werden. Entweder ist es möglich, die Plättchen </w:t>
      </w:r>
      <w:r w:rsidRPr="003F7070">
        <w:rPr>
          <w:rFonts w:ascii="Open Sans Regular" w:hAnsi="Open Sans Regular" w:cs="Open Sans"/>
          <w:i/>
          <w:iCs/>
          <w:color w:val="auto"/>
          <w:sz w:val="18"/>
          <w:szCs w:val="18"/>
        </w:rPr>
        <w:t>zeilenweise</w:t>
      </w:r>
      <w:r w:rsidRPr="003F7070">
        <w:rPr>
          <w:rFonts w:ascii="Open Sans Regular" w:hAnsi="Open Sans Regular" w:cs="Open Sans"/>
          <w:color w:val="auto"/>
          <w:sz w:val="18"/>
          <w:szCs w:val="18"/>
        </w:rPr>
        <w:t xml:space="preserve"> zu legen. Erst wenn die erste Zeile gefüllt ist, erscheinen neu hinzugefügte Plättchen in der unteren Zeile. Die zweite Legevariante besteht in der Darstellung roter und blauer Plättchen </w:t>
      </w:r>
      <w:r w:rsidRPr="003F7070">
        <w:rPr>
          <w:rFonts w:ascii="Open Sans Regular" w:hAnsi="Open Sans Regular" w:cs="Open Sans"/>
          <w:i/>
          <w:iCs/>
          <w:color w:val="auto"/>
          <w:sz w:val="18"/>
          <w:szCs w:val="18"/>
        </w:rPr>
        <w:t>untereinander</w:t>
      </w:r>
      <w:r w:rsidRPr="003F7070">
        <w:rPr>
          <w:rFonts w:ascii="Open Sans Regular" w:hAnsi="Open Sans Regular" w:cs="Open Sans"/>
          <w:color w:val="auto"/>
          <w:sz w:val="18"/>
          <w:szCs w:val="18"/>
        </w:rPr>
        <w:t xml:space="preserve">. Während rote Plättchen in der ersten Zeile erscheinen, werden blaue Plättchen in der zweiten Zeile dargeboten. Zwischen diesen beiden Legeweisen kann per Knopfdruck (Button unten links am Bildschirm) gewechselt werden (vgl. Abb. 5). </w:t>
      </w:r>
    </w:p>
    <w:p w14:paraId="5E38F48A" w14:textId="6CD7E982" w:rsidR="007A13A4" w:rsidRDefault="003F7070" w:rsidP="003F7070">
      <w:pPr>
        <w:spacing w:line="259" w:lineRule="auto"/>
        <w:contextualSpacing w:val="0"/>
        <w:rPr>
          <w:rFonts w:ascii="Open Sans Regular" w:hAnsi="Open Sans Regular" w:cs="Open Sans"/>
          <w:color w:val="auto"/>
          <w:sz w:val="18"/>
          <w:szCs w:val="18"/>
        </w:rPr>
      </w:pPr>
      <w:r w:rsidRPr="003F7070">
        <w:rPr>
          <w:rFonts w:ascii="Open Sans Regular" w:hAnsi="Open Sans Regular" w:cs="Open Sans"/>
          <w:i/>
          <w:iCs/>
          <w:color w:val="auto"/>
          <w:sz w:val="18"/>
          <w:szCs w:val="18"/>
        </w:rPr>
        <w:t>Synchronität und Vernetzung von Darstellungen:</w:t>
      </w:r>
      <w:r>
        <w:rPr>
          <w:rFonts w:ascii="Open Sans Regular" w:hAnsi="Open Sans Regular" w:cs="Open Sans"/>
          <w:i/>
          <w:iCs/>
          <w:color w:val="auto"/>
          <w:sz w:val="18"/>
          <w:szCs w:val="18"/>
        </w:rPr>
        <w:t xml:space="preserve"> </w:t>
      </w:r>
      <w:r w:rsidRPr="003F7070">
        <w:rPr>
          <w:rFonts w:ascii="Open Sans Regular" w:hAnsi="Open Sans Regular" w:cs="Open Sans"/>
          <w:color w:val="auto"/>
          <w:sz w:val="18"/>
          <w:szCs w:val="18"/>
        </w:rPr>
        <w:t>Das Legen roter und blauer Plättchen im Zwanzigerfeld kann auf symbolischer Ebene als Additionsaufgabe gedeutet werden, die dementsprechend unter der Abbildung des Feldes zu finden ist. Die Farbgebung der Zahlen entspricht dabei denen der Plättchen. Die beiden Repräsentationen sind im virtuellen Zwanzigerfeld miteinander verzahnt. Die Veränderung einer Repräsentation erwirkt die automatische Anpassung der jeweils anderen Darstellung (</w:t>
      </w:r>
      <w:r w:rsidR="00B444B7">
        <w:rPr>
          <w:rFonts w:ascii="Open Sans Regular" w:hAnsi="Open Sans Regular" w:cs="Open Sans"/>
          <w:color w:val="auto"/>
          <w:sz w:val="18"/>
          <w:szCs w:val="18"/>
        </w:rPr>
        <w:t>bspw.</w:t>
      </w:r>
      <w:r w:rsidRPr="003F7070">
        <w:rPr>
          <w:rFonts w:ascii="Open Sans Regular" w:hAnsi="Open Sans Regular" w:cs="Open Sans"/>
          <w:color w:val="auto"/>
          <w:sz w:val="18"/>
          <w:szCs w:val="18"/>
        </w:rPr>
        <w:t xml:space="preserve"> Abb. 6).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134"/>
        <w:gridCol w:w="3300"/>
      </w:tblGrid>
      <w:tr w:rsidR="0016025B" w14:paraId="6B26A012" w14:textId="77777777" w:rsidTr="000920DB">
        <w:tc>
          <w:tcPr>
            <w:tcW w:w="3369" w:type="dxa"/>
          </w:tcPr>
          <w:p w14:paraId="3932EE20" w14:textId="7F7E4D30" w:rsidR="007A13A4" w:rsidRDefault="002C7159" w:rsidP="000920DB">
            <w:pPr>
              <w:jc w:val="center"/>
              <w:rPr>
                <w:rFonts w:ascii="Open Sans Regular" w:hAnsi="Open Sans Regular"/>
                <w:i/>
                <w:sz w:val="18"/>
                <w:szCs w:val="18"/>
              </w:rPr>
            </w:pPr>
            <w:r>
              <w:rPr>
                <w:rFonts w:ascii="Open Sans Regular" w:hAnsi="Open Sans Regular"/>
                <w:i/>
                <w:noProof/>
                <w:sz w:val="18"/>
                <w:szCs w:val="18"/>
              </w:rPr>
              <w:drawing>
                <wp:inline distT="0" distB="0" distL="0" distR="0" wp14:anchorId="2B641A62" wp14:editId="656B29D8">
                  <wp:extent cx="1708816" cy="1324800"/>
                  <wp:effectExtent l="0" t="0" r="571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NG-Bild (Portable Network Graphics)-6BE18256B2F7-1.png"/>
                          <pic:cNvPicPr/>
                        </pic:nvPicPr>
                        <pic:blipFill>
                          <a:blip r:embed="rId21"/>
                          <a:stretch>
                            <a:fillRect/>
                          </a:stretch>
                        </pic:blipFill>
                        <pic:spPr>
                          <a:xfrm>
                            <a:off x="0" y="0"/>
                            <a:ext cx="1708816" cy="1324800"/>
                          </a:xfrm>
                          <a:prstGeom prst="rect">
                            <a:avLst/>
                          </a:prstGeom>
                        </pic:spPr>
                      </pic:pic>
                    </a:graphicData>
                  </a:graphic>
                </wp:inline>
              </w:drawing>
            </w:r>
            <w:r w:rsidR="007A13A4">
              <w:rPr>
                <w:rFonts w:ascii="Open Sans Regular" w:hAnsi="Open Sans Regular"/>
                <w:i/>
                <w:sz w:val="18"/>
                <w:szCs w:val="18"/>
              </w:rPr>
              <w:t xml:space="preserve">         </w:t>
            </w:r>
          </w:p>
        </w:tc>
        <w:tc>
          <w:tcPr>
            <w:tcW w:w="1134" w:type="dxa"/>
            <w:vAlign w:val="center"/>
          </w:tcPr>
          <w:p w14:paraId="410A0C51" w14:textId="77777777" w:rsidR="0016025B" w:rsidRDefault="0016025B" w:rsidP="0016025B">
            <w:pPr>
              <w:jc w:val="center"/>
              <w:rPr>
                <w:rFonts w:ascii="Open Sans Regular" w:hAnsi="Open Sans Regular"/>
                <w:i/>
                <w:sz w:val="18"/>
                <w:szCs w:val="18"/>
              </w:rPr>
            </w:pPr>
          </w:p>
          <w:p w14:paraId="54ABE572" w14:textId="2C9090A6" w:rsidR="0016025B" w:rsidRDefault="002C7159" w:rsidP="0016025B">
            <w:pPr>
              <w:jc w:val="center"/>
              <w:rPr>
                <w:rFonts w:ascii="Open Sans Regular" w:hAnsi="Open Sans Regular"/>
                <w:i/>
                <w:sz w:val="18"/>
                <w:szCs w:val="18"/>
              </w:rPr>
            </w:pPr>
            <w:r>
              <w:rPr>
                <w:rFonts w:ascii="Open Sans Regular" w:hAnsi="Open Sans Regular"/>
                <w:i/>
                <w:sz w:val="18"/>
                <w:szCs w:val="18"/>
              </w:rPr>
              <w:t>blaues</w:t>
            </w:r>
            <w:r>
              <w:rPr>
                <w:rFonts w:ascii="Open Sans Regular" w:hAnsi="Open Sans Regular"/>
                <w:i/>
                <w:sz w:val="18"/>
                <w:szCs w:val="18"/>
              </w:rPr>
              <w:br/>
              <w:t>Plättchen</w:t>
            </w:r>
            <w:r>
              <w:rPr>
                <w:rFonts w:ascii="Open Sans Regular" w:hAnsi="Open Sans Regular"/>
                <w:i/>
                <w:sz w:val="18"/>
                <w:szCs w:val="18"/>
              </w:rPr>
              <w:br/>
              <w:t>legen</w:t>
            </w:r>
          </w:p>
          <w:p w14:paraId="6CADB39F" w14:textId="2B83457C" w:rsidR="0016025B" w:rsidRDefault="0016025B" w:rsidP="002C7159">
            <w:pPr>
              <w:jc w:val="center"/>
              <w:rPr>
                <w:rFonts w:ascii="Open Sans Regular" w:hAnsi="Open Sans Regular"/>
                <w:i/>
                <w:sz w:val="18"/>
                <w:szCs w:val="18"/>
              </w:rPr>
            </w:pPr>
            <w:r>
              <w:rPr>
                <w:rFonts w:ascii="Open Sans Regular" w:hAnsi="Open Sans Regular"/>
                <w:i/>
                <w:noProof/>
                <w:sz w:val="18"/>
                <w:szCs w:val="18"/>
              </w:rPr>
              <w:drawing>
                <wp:inline distT="0" distB="0" distL="0" distR="0" wp14:anchorId="660D6941" wp14:editId="47D0CFDF">
                  <wp:extent cx="388155" cy="386366"/>
                  <wp:effectExtent l="0" t="0" r="571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schirmfoto 2019-11-17 um 15.45.16.png"/>
                          <pic:cNvPicPr/>
                        </pic:nvPicPr>
                        <pic:blipFill>
                          <a:blip r:embed="rId22"/>
                          <a:stretch>
                            <a:fillRect/>
                          </a:stretch>
                        </pic:blipFill>
                        <pic:spPr>
                          <a:xfrm flipV="1">
                            <a:off x="0" y="0"/>
                            <a:ext cx="409280" cy="407394"/>
                          </a:xfrm>
                          <a:prstGeom prst="rect">
                            <a:avLst/>
                          </a:prstGeom>
                        </pic:spPr>
                      </pic:pic>
                    </a:graphicData>
                  </a:graphic>
                </wp:inline>
              </w:drawing>
            </w:r>
          </w:p>
          <w:p w14:paraId="71E60B47" w14:textId="1ED27DAC" w:rsidR="002C7159" w:rsidRDefault="002C7159" w:rsidP="000920DB">
            <w:pPr>
              <w:jc w:val="center"/>
              <w:rPr>
                <w:rFonts w:ascii="Open Sans Regular" w:hAnsi="Open Sans Regular"/>
                <w:i/>
                <w:sz w:val="18"/>
                <w:szCs w:val="18"/>
              </w:rPr>
            </w:pPr>
          </w:p>
        </w:tc>
        <w:tc>
          <w:tcPr>
            <w:tcW w:w="3300" w:type="dxa"/>
          </w:tcPr>
          <w:p w14:paraId="214B91D7" w14:textId="79D5AFBC" w:rsidR="007A13A4" w:rsidRDefault="007A13A4" w:rsidP="000920DB">
            <w:pPr>
              <w:jc w:val="both"/>
              <w:rPr>
                <w:rFonts w:ascii="Open Sans Regular" w:hAnsi="Open Sans Regular"/>
                <w:i/>
                <w:sz w:val="18"/>
                <w:szCs w:val="18"/>
              </w:rPr>
            </w:pPr>
            <w:r>
              <w:rPr>
                <w:rFonts w:ascii="Open Sans Regular" w:hAnsi="Open Sans Regular"/>
                <w:i/>
                <w:sz w:val="18"/>
                <w:szCs w:val="18"/>
              </w:rPr>
              <w:t xml:space="preserve">        </w:t>
            </w:r>
            <w:r w:rsidR="002C7159">
              <w:rPr>
                <w:rFonts w:ascii="Open Sans Regular" w:hAnsi="Open Sans Regular"/>
                <w:i/>
                <w:noProof/>
                <w:sz w:val="18"/>
                <w:szCs w:val="18"/>
              </w:rPr>
              <w:drawing>
                <wp:inline distT="0" distB="0" distL="0" distR="0" wp14:anchorId="15C3C1E6" wp14:editId="31E6A5E1">
                  <wp:extent cx="1708816" cy="1324800"/>
                  <wp:effectExtent l="0" t="0" r="571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NG-Bild (Portable Network Graphics)-B247A5E106D4-1.png"/>
                          <pic:cNvPicPr/>
                        </pic:nvPicPr>
                        <pic:blipFill>
                          <a:blip r:embed="rId23"/>
                          <a:stretch>
                            <a:fillRect/>
                          </a:stretch>
                        </pic:blipFill>
                        <pic:spPr>
                          <a:xfrm>
                            <a:off x="0" y="0"/>
                            <a:ext cx="1708816" cy="1324800"/>
                          </a:xfrm>
                          <a:prstGeom prst="rect">
                            <a:avLst/>
                          </a:prstGeom>
                        </pic:spPr>
                      </pic:pic>
                    </a:graphicData>
                  </a:graphic>
                </wp:inline>
              </w:drawing>
            </w:r>
          </w:p>
        </w:tc>
      </w:tr>
    </w:tbl>
    <w:p w14:paraId="43D7D0DE" w14:textId="77777777" w:rsidR="007A13A4" w:rsidRDefault="007A13A4" w:rsidP="007A13A4">
      <w:pPr>
        <w:jc w:val="center"/>
        <w:rPr>
          <w:rFonts w:ascii="Open Sans Regular" w:hAnsi="Open Sans Regular"/>
          <w:i/>
          <w:sz w:val="18"/>
          <w:szCs w:val="18"/>
        </w:rPr>
      </w:pPr>
    </w:p>
    <w:p w14:paraId="4974B814" w14:textId="1F02723B" w:rsidR="007A13A4" w:rsidRPr="00E8596B" w:rsidRDefault="007A13A4" w:rsidP="007A13A4">
      <w:pPr>
        <w:jc w:val="center"/>
        <w:rPr>
          <w:rFonts w:ascii="Open Sans Regular" w:hAnsi="Open Sans Regular"/>
          <w:i/>
          <w:sz w:val="18"/>
          <w:szCs w:val="18"/>
        </w:rPr>
      </w:pPr>
      <w:r w:rsidRPr="00E8596B">
        <w:rPr>
          <w:rFonts w:ascii="Open Sans Regular" w:hAnsi="Open Sans Regular"/>
          <w:i/>
          <w:sz w:val="18"/>
          <w:szCs w:val="18"/>
        </w:rPr>
        <w:t xml:space="preserve">Abb. </w:t>
      </w:r>
      <w:r w:rsidR="002C7159">
        <w:rPr>
          <w:rFonts w:ascii="Open Sans Regular" w:hAnsi="Open Sans Regular"/>
          <w:i/>
          <w:sz w:val="18"/>
          <w:szCs w:val="18"/>
        </w:rPr>
        <w:t>6</w:t>
      </w:r>
      <w:r w:rsidRPr="00E8596B">
        <w:rPr>
          <w:rFonts w:ascii="Open Sans Regular" w:hAnsi="Open Sans Regular"/>
          <w:i/>
          <w:sz w:val="18"/>
          <w:szCs w:val="18"/>
        </w:rPr>
        <w:t xml:space="preserve">: </w:t>
      </w:r>
      <w:r w:rsidR="002C7159">
        <w:rPr>
          <w:rFonts w:ascii="Open Sans Regular" w:hAnsi="Open Sans Regular"/>
          <w:i/>
          <w:sz w:val="18"/>
          <w:szCs w:val="18"/>
        </w:rPr>
        <w:t>Synchronität und Vernetzung von Darstellungen</w:t>
      </w:r>
    </w:p>
    <w:p w14:paraId="41F61E48" w14:textId="775F1DD9" w:rsidR="003F7070" w:rsidRPr="003F7070" w:rsidRDefault="003F7070" w:rsidP="003F7070">
      <w:pPr>
        <w:spacing w:line="259" w:lineRule="auto"/>
        <w:contextualSpacing w:val="0"/>
        <w:rPr>
          <w:rFonts w:ascii="Open Sans Regular" w:hAnsi="Open Sans Regular" w:cs="Open Sans"/>
          <w:color w:val="auto"/>
          <w:sz w:val="18"/>
          <w:szCs w:val="18"/>
        </w:rPr>
      </w:pPr>
      <w:r w:rsidRPr="003F7070">
        <w:rPr>
          <w:rFonts w:ascii="Open Sans Regular" w:hAnsi="Open Sans Regular" w:cs="Open Sans"/>
          <w:color w:val="auto"/>
          <w:sz w:val="18"/>
          <w:szCs w:val="18"/>
        </w:rPr>
        <w:t xml:space="preserve">Dabei sei </w:t>
      </w:r>
      <w:r w:rsidR="007A13A4" w:rsidRPr="003F7070">
        <w:rPr>
          <w:rFonts w:ascii="Open Sans Regular" w:hAnsi="Open Sans Regular" w:cs="Open Sans"/>
          <w:color w:val="auto"/>
          <w:sz w:val="18"/>
          <w:szCs w:val="18"/>
        </w:rPr>
        <w:t>berü</w:t>
      </w:r>
      <w:r w:rsidR="007A13A4" w:rsidRPr="003F7070">
        <w:rPr>
          <w:rFonts w:ascii="Arial" w:hAnsi="Arial" w:cs="Arial"/>
          <w:color w:val="auto"/>
          <w:sz w:val="18"/>
          <w:szCs w:val="18"/>
        </w:rPr>
        <w:t>c</w:t>
      </w:r>
      <w:r w:rsidR="007A13A4" w:rsidRPr="003F7070">
        <w:rPr>
          <w:rFonts w:ascii="Open Sans Regular" w:hAnsi="Open Sans Regular" w:cs="Open Sans"/>
          <w:color w:val="auto"/>
          <w:sz w:val="18"/>
          <w:szCs w:val="18"/>
        </w:rPr>
        <w:t>ksichtigt</w:t>
      </w:r>
      <w:r w:rsidRPr="003F7070">
        <w:rPr>
          <w:rFonts w:ascii="Open Sans Regular" w:hAnsi="Open Sans Regular" w:cs="Open Sans"/>
          <w:color w:val="auto"/>
          <w:sz w:val="18"/>
          <w:szCs w:val="18"/>
        </w:rPr>
        <w:t xml:space="preserve">, dass die Veränderung der Repräsentationen stets virtuell-enaktiv veranlasst wird. So kann entweder die ikonische oder die symbolische Darstellung nach entsprechender </w:t>
      </w:r>
      <w:proofErr w:type="spellStart"/>
      <w:r w:rsidRPr="003F7070">
        <w:rPr>
          <w:rFonts w:ascii="Open Sans Regular" w:hAnsi="Open Sans Regular" w:cs="Open Sans"/>
          <w:color w:val="auto"/>
          <w:sz w:val="18"/>
          <w:szCs w:val="18"/>
        </w:rPr>
        <w:t>Toucheingabe</w:t>
      </w:r>
      <w:proofErr w:type="spellEnd"/>
      <w:r w:rsidRPr="003F7070">
        <w:rPr>
          <w:rFonts w:ascii="Open Sans Regular" w:hAnsi="Open Sans Regular" w:cs="Open Sans"/>
          <w:color w:val="auto"/>
          <w:sz w:val="18"/>
          <w:szCs w:val="18"/>
        </w:rPr>
        <w:t xml:space="preserve"> beliebig verändert werden. Im Verbund mit der Möglichkeit, das Zahlsymbol eines Summanden oder der Summe verdecken zu können, können Lernende explizit zum Darstellungswechsel angeregt werden.</w:t>
      </w:r>
    </w:p>
    <w:p w14:paraId="19F49324" w14:textId="4A28704E" w:rsidR="003F7070" w:rsidRDefault="003F7070" w:rsidP="003F7070">
      <w:pPr>
        <w:spacing w:line="259" w:lineRule="auto"/>
        <w:contextualSpacing w:val="0"/>
        <w:rPr>
          <w:rFonts w:ascii="Open Sans Regular" w:hAnsi="Open Sans Regular" w:cs="Open Sans"/>
          <w:color w:val="auto"/>
          <w:sz w:val="18"/>
          <w:szCs w:val="18"/>
        </w:rPr>
      </w:pPr>
      <w:r w:rsidRPr="003F7070">
        <w:rPr>
          <w:rFonts w:ascii="Open Sans Regular" w:hAnsi="Open Sans Regular" w:cs="Open Sans"/>
          <w:color w:val="auto"/>
          <w:sz w:val="18"/>
          <w:szCs w:val="18"/>
        </w:rPr>
        <w:t>Eine Umschaltung zwischen Additions- und Subtraktionsaufgaben erfolgt über einen Button (</w:t>
      </w:r>
      <w:r w:rsidR="000416BB">
        <w:rPr>
          <w:rFonts w:ascii="Open Sans Regular" w:hAnsi="Open Sans Regular" w:cs="Open Sans"/>
          <w:color w:val="auto"/>
          <w:sz w:val="18"/>
          <w:szCs w:val="18"/>
        </w:rPr>
        <w:t>vgl.</w:t>
      </w:r>
      <w:r w:rsidRPr="003F7070">
        <w:rPr>
          <w:rFonts w:ascii="Open Sans Regular" w:hAnsi="Open Sans Regular" w:cs="Open Sans"/>
          <w:color w:val="auto"/>
          <w:sz w:val="18"/>
          <w:szCs w:val="18"/>
        </w:rPr>
        <w:t xml:space="preserve"> Abb. </w:t>
      </w:r>
      <w:r w:rsidR="002C7159">
        <w:rPr>
          <w:rFonts w:ascii="Open Sans Regular" w:hAnsi="Open Sans Regular" w:cs="Open Sans"/>
          <w:color w:val="auto"/>
          <w:sz w:val="18"/>
          <w:szCs w:val="18"/>
        </w:rPr>
        <w:t>7</w:t>
      </w:r>
      <w:r w:rsidRPr="003F7070">
        <w:rPr>
          <w:rFonts w:ascii="Open Sans Regular" w:hAnsi="Open Sans Regular" w:cs="Open Sans"/>
          <w:color w:val="auto"/>
          <w:sz w:val="18"/>
          <w:szCs w:val="18"/>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134"/>
        <w:gridCol w:w="3300"/>
      </w:tblGrid>
      <w:tr w:rsidR="000416BB" w14:paraId="30782B5D" w14:textId="77777777" w:rsidTr="000416BB">
        <w:tc>
          <w:tcPr>
            <w:tcW w:w="3369" w:type="dxa"/>
          </w:tcPr>
          <w:p w14:paraId="13993158" w14:textId="44EA839B" w:rsidR="000416BB" w:rsidRDefault="000416BB" w:rsidP="000416BB">
            <w:pPr>
              <w:jc w:val="center"/>
              <w:rPr>
                <w:rFonts w:ascii="Open Sans Regular" w:hAnsi="Open Sans Regular"/>
                <w:i/>
                <w:sz w:val="18"/>
                <w:szCs w:val="18"/>
              </w:rPr>
            </w:pPr>
            <w:r>
              <w:rPr>
                <w:rFonts w:ascii="Open Sans Regular" w:hAnsi="Open Sans Regular"/>
                <w:i/>
                <w:sz w:val="18"/>
                <w:szCs w:val="18"/>
              </w:rPr>
              <w:t xml:space="preserve">         </w:t>
            </w:r>
            <w:r>
              <w:rPr>
                <w:rFonts w:ascii="Open Sans Regular" w:hAnsi="Open Sans Regular"/>
                <w:i/>
                <w:noProof/>
                <w:sz w:val="18"/>
                <w:szCs w:val="18"/>
              </w:rPr>
              <w:drawing>
                <wp:inline distT="0" distB="0" distL="0" distR="0" wp14:anchorId="356DD389" wp14:editId="69278BD0">
                  <wp:extent cx="1710209" cy="1325880"/>
                  <wp:effectExtent l="0" t="0" r="444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Bild (Portable Network Graphics)-8E708074BDD1-1.png"/>
                          <pic:cNvPicPr/>
                        </pic:nvPicPr>
                        <pic:blipFill>
                          <a:blip r:embed="rId24"/>
                          <a:stretch>
                            <a:fillRect/>
                          </a:stretch>
                        </pic:blipFill>
                        <pic:spPr>
                          <a:xfrm>
                            <a:off x="0" y="0"/>
                            <a:ext cx="1716777" cy="1330972"/>
                          </a:xfrm>
                          <a:prstGeom prst="rect">
                            <a:avLst/>
                          </a:prstGeom>
                        </pic:spPr>
                      </pic:pic>
                    </a:graphicData>
                  </a:graphic>
                </wp:inline>
              </w:drawing>
            </w:r>
          </w:p>
        </w:tc>
        <w:tc>
          <w:tcPr>
            <w:tcW w:w="1134" w:type="dxa"/>
            <w:vAlign w:val="center"/>
          </w:tcPr>
          <w:p w14:paraId="7706C712" w14:textId="57000AEA" w:rsidR="000416BB" w:rsidRDefault="000416BB" w:rsidP="000416BB">
            <w:pPr>
              <w:jc w:val="center"/>
              <w:rPr>
                <w:rFonts w:ascii="Open Sans Regular" w:hAnsi="Open Sans Regular"/>
                <w:i/>
                <w:sz w:val="18"/>
                <w:szCs w:val="18"/>
              </w:rPr>
            </w:pPr>
            <w:r>
              <w:rPr>
                <w:rFonts w:ascii="Open Sans Regular" w:hAnsi="Open Sans Regular"/>
                <w:i/>
                <w:noProof/>
                <w:sz w:val="18"/>
                <w:szCs w:val="18"/>
              </w:rPr>
              <w:drawing>
                <wp:inline distT="0" distB="0" distL="0" distR="0" wp14:anchorId="37AFA56D" wp14:editId="2434C905">
                  <wp:extent cx="546259" cy="56388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NG-Bild (Portable Network Graphics)-3B33DC858490-1.png"/>
                          <pic:cNvPicPr/>
                        </pic:nvPicPr>
                        <pic:blipFill rotWithShape="1">
                          <a:blip r:embed="rId25"/>
                          <a:srcRect l="81140" t="81142" r="14020" b="12415"/>
                          <a:stretch/>
                        </pic:blipFill>
                        <pic:spPr bwMode="auto">
                          <a:xfrm>
                            <a:off x="0" y="0"/>
                            <a:ext cx="560284" cy="578357"/>
                          </a:xfrm>
                          <a:prstGeom prst="rect">
                            <a:avLst/>
                          </a:prstGeom>
                          <a:ln>
                            <a:noFill/>
                          </a:ln>
                          <a:extLst>
                            <a:ext uri="{53640926-AAD7-44D8-BBD7-CCE9431645EC}">
                              <a14:shadowObscured xmlns:a14="http://schemas.microsoft.com/office/drawing/2010/main"/>
                            </a:ext>
                          </a:extLst>
                        </pic:spPr>
                      </pic:pic>
                    </a:graphicData>
                  </a:graphic>
                </wp:inline>
              </w:drawing>
            </w:r>
          </w:p>
        </w:tc>
        <w:tc>
          <w:tcPr>
            <w:tcW w:w="3300" w:type="dxa"/>
          </w:tcPr>
          <w:p w14:paraId="5A0FF007" w14:textId="7A1EC0C1" w:rsidR="000416BB" w:rsidRDefault="000416BB" w:rsidP="000416BB">
            <w:pPr>
              <w:jc w:val="both"/>
              <w:rPr>
                <w:rFonts w:ascii="Open Sans Regular" w:hAnsi="Open Sans Regular"/>
                <w:i/>
                <w:sz w:val="18"/>
                <w:szCs w:val="18"/>
              </w:rPr>
            </w:pPr>
            <w:r>
              <w:rPr>
                <w:rFonts w:ascii="Open Sans Regular" w:hAnsi="Open Sans Regular"/>
                <w:i/>
                <w:noProof/>
                <w:sz w:val="18"/>
                <w:szCs w:val="18"/>
              </w:rPr>
              <w:drawing>
                <wp:inline distT="0" distB="0" distL="0" distR="0" wp14:anchorId="74ADCA5F" wp14:editId="1FE54856">
                  <wp:extent cx="1708816" cy="1324800"/>
                  <wp:effectExtent l="0" t="0" r="571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NG-Bild (Portable Network Graphics)-3B33DC858490-1.png"/>
                          <pic:cNvPicPr/>
                        </pic:nvPicPr>
                        <pic:blipFill>
                          <a:blip r:embed="rId25"/>
                          <a:stretch>
                            <a:fillRect/>
                          </a:stretch>
                        </pic:blipFill>
                        <pic:spPr>
                          <a:xfrm>
                            <a:off x="0" y="0"/>
                            <a:ext cx="1708816" cy="1324800"/>
                          </a:xfrm>
                          <a:prstGeom prst="rect">
                            <a:avLst/>
                          </a:prstGeom>
                        </pic:spPr>
                      </pic:pic>
                    </a:graphicData>
                  </a:graphic>
                </wp:inline>
              </w:drawing>
            </w:r>
            <w:r>
              <w:rPr>
                <w:rFonts w:ascii="Open Sans Regular" w:hAnsi="Open Sans Regular"/>
                <w:i/>
                <w:sz w:val="18"/>
                <w:szCs w:val="18"/>
              </w:rPr>
              <w:t xml:space="preserve">        </w:t>
            </w:r>
          </w:p>
        </w:tc>
      </w:tr>
    </w:tbl>
    <w:p w14:paraId="5F80D231" w14:textId="77777777" w:rsidR="000416BB" w:rsidRDefault="000416BB" w:rsidP="000416BB">
      <w:pPr>
        <w:jc w:val="center"/>
        <w:rPr>
          <w:rFonts w:ascii="Open Sans Regular" w:hAnsi="Open Sans Regular"/>
          <w:i/>
          <w:sz w:val="18"/>
          <w:szCs w:val="18"/>
        </w:rPr>
      </w:pPr>
    </w:p>
    <w:p w14:paraId="6C129CFA" w14:textId="3D53DD30" w:rsidR="000416BB" w:rsidRPr="00E8596B" w:rsidRDefault="000416BB" w:rsidP="000416BB">
      <w:pPr>
        <w:jc w:val="center"/>
        <w:rPr>
          <w:rFonts w:ascii="Open Sans Regular" w:hAnsi="Open Sans Regular"/>
          <w:i/>
          <w:sz w:val="18"/>
          <w:szCs w:val="18"/>
        </w:rPr>
      </w:pPr>
      <w:r w:rsidRPr="00E8596B">
        <w:rPr>
          <w:rFonts w:ascii="Open Sans Regular" w:hAnsi="Open Sans Regular"/>
          <w:i/>
          <w:sz w:val="18"/>
          <w:szCs w:val="18"/>
        </w:rPr>
        <w:t xml:space="preserve">Abb. </w:t>
      </w:r>
      <w:r w:rsidR="002C7159">
        <w:rPr>
          <w:rFonts w:ascii="Open Sans Regular" w:hAnsi="Open Sans Regular"/>
          <w:i/>
          <w:sz w:val="18"/>
          <w:szCs w:val="18"/>
        </w:rPr>
        <w:t>7</w:t>
      </w:r>
      <w:r w:rsidRPr="00E8596B">
        <w:rPr>
          <w:rFonts w:ascii="Open Sans Regular" w:hAnsi="Open Sans Regular"/>
          <w:i/>
          <w:sz w:val="18"/>
          <w:szCs w:val="18"/>
        </w:rPr>
        <w:t xml:space="preserve">: </w:t>
      </w:r>
      <w:r>
        <w:rPr>
          <w:rFonts w:ascii="Open Sans Regular" w:hAnsi="Open Sans Regular"/>
          <w:i/>
          <w:sz w:val="18"/>
          <w:szCs w:val="18"/>
        </w:rPr>
        <w:t>Zwischen Additions- und Subtraktionsaufgaben umschalten</w:t>
      </w:r>
    </w:p>
    <w:p w14:paraId="4096C87A" w14:textId="77777777" w:rsidR="002C7159" w:rsidRDefault="002C7159" w:rsidP="003F7070">
      <w:pPr>
        <w:spacing w:line="259" w:lineRule="auto"/>
        <w:contextualSpacing w:val="0"/>
        <w:rPr>
          <w:rFonts w:ascii="Open Sans Regular" w:hAnsi="Open Sans Regular" w:cs="Open Sans"/>
          <w:i/>
          <w:iCs/>
          <w:color w:val="auto"/>
          <w:sz w:val="18"/>
          <w:szCs w:val="18"/>
        </w:rPr>
      </w:pPr>
    </w:p>
    <w:p w14:paraId="3EF8A2BA" w14:textId="7395D279" w:rsidR="002E1779" w:rsidRDefault="003F7070" w:rsidP="003F7070">
      <w:pPr>
        <w:spacing w:line="259" w:lineRule="auto"/>
        <w:contextualSpacing w:val="0"/>
        <w:rPr>
          <w:rFonts w:ascii="Open Sans Regular" w:hAnsi="Open Sans Regular" w:cs="Open Sans"/>
          <w:color w:val="auto"/>
          <w:sz w:val="18"/>
          <w:szCs w:val="18"/>
        </w:rPr>
      </w:pPr>
      <w:r w:rsidRPr="003F7070">
        <w:rPr>
          <w:rFonts w:ascii="Open Sans Regular" w:hAnsi="Open Sans Regular" w:cs="Open Sans"/>
          <w:i/>
          <w:iCs/>
          <w:color w:val="auto"/>
          <w:sz w:val="18"/>
          <w:szCs w:val="18"/>
        </w:rPr>
        <w:t>Dokumentation der Bildschirmoberfläche:</w:t>
      </w:r>
      <w:r>
        <w:rPr>
          <w:rFonts w:ascii="Open Sans Regular" w:hAnsi="Open Sans Regular" w:cs="Open Sans"/>
          <w:i/>
          <w:iCs/>
          <w:color w:val="auto"/>
          <w:sz w:val="18"/>
          <w:szCs w:val="18"/>
        </w:rPr>
        <w:t xml:space="preserve"> </w:t>
      </w:r>
      <w:r w:rsidRPr="003F7070">
        <w:rPr>
          <w:rFonts w:ascii="Open Sans Regular" w:hAnsi="Open Sans Regular" w:cs="Open Sans"/>
          <w:color w:val="auto"/>
          <w:sz w:val="18"/>
          <w:szCs w:val="18"/>
        </w:rPr>
        <w:t xml:space="preserve">Mit einem Klick auf das Kamerasymbol (mittig am unteren Bildschirmrand) wird ein Bildschirmfoto erstellt, das für die weitere Arbeit genutzt werden kann. So ist es denkbar, verschiedene Darstellungsweisen von Zahlen und Aufgaben zu dokumentieren, in digitale Mappen (bspw. </w:t>
      </w:r>
      <w:proofErr w:type="spellStart"/>
      <w:r w:rsidRPr="003F7070">
        <w:rPr>
          <w:rFonts w:ascii="Open Sans Regular" w:hAnsi="Open Sans Regular" w:cs="Open Sans"/>
          <w:color w:val="auto"/>
          <w:sz w:val="18"/>
          <w:szCs w:val="18"/>
        </w:rPr>
        <w:t>BookCreator</w:t>
      </w:r>
      <w:proofErr w:type="spellEnd"/>
      <w:r w:rsidRPr="003F7070">
        <w:rPr>
          <w:rFonts w:ascii="Open Sans Regular" w:hAnsi="Open Sans Regular" w:cs="Open Sans"/>
          <w:color w:val="auto"/>
          <w:sz w:val="18"/>
          <w:szCs w:val="18"/>
        </w:rPr>
        <w:t>) zu überführen und dort miteinander zu vergleichen.</w:t>
      </w:r>
      <w:r w:rsidR="002E1779">
        <w:rPr>
          <w:rFonts w:ascii="Open Sans Regular" w:hAnsi="Open Sans Regular" w:cs="Open Sans"/>
          <w:color w:val="auto"/>
          <w:sz w:val="18"/>
          <w:szCs w:val="18"/>
        </w:rPr>
        <w:br w:type="page"/>
      </w:r>
    </w:p>
    <w:sdt>
      <w:sdtPr>
        <w:rPr>
          <w:rFonts w:ascii="Open Sans Regular" w:hAnsi="Open Sans Regular"/>
          <w:b/>
          <w:bCs/>
          <w:color w:val="000000"/>
        </w:rPr>
        <w:id w:val="164370793"/>
        <w:docPartObj>
          <w:docPartGallery w:val="Table of Contents"/>
          <w:docPartUnique/>
        </w:docPartObj>
      </w:sdtPr>
      <w:sdtEndPr>
        <w:rPr>
          <w:b w:val="0"/>
          <w:bCs w:val="0"/>
          <w:noProof/>
          <w:color w:val="000000" w:themeColor="text1"/>
        </w:rPr>
      </w:sdtEndPr>
      <w:sdtContent>
        <w:p w14:paraId="7D343448" w14:textId="3681DFA8" w:rsidR="00784735" w:rsidRPr="00A5563A" w:rsidRDefault="00784735" w:rsidP="002E1779">
          <w:pPr>
            <w:rPr>
              <w:rFonts w:ascii="Open Sans" w:hAnsi="Open Sans" w:cs="Open Sans"/>
              <w:color w:val="000000" w:themeColor="text1"/>
              <w:sz w:val="18"/>
              <w:szCs w:val="18"/>
            </w:rPr>
          </w:pPr>
          <w:r w:rsidRPr="00A5563A">
            <w:rPr>
              <w:rFonts w:ascii="Open Sans Regular" w:hAnsi="Open Sans Regular"/>
              <w:color w:val="000000" w:themeColor="text1"/>
              <w:sz w:val="26"/>
              <w:szCs w:val="26"/>
            </w:rPr>
            <w:t>Inhaltsverzeichnis</w:t>
          </w:r>
        </w:p>
        <w:p w14:paraId="6FB93DA9" w14:textId="47B0F6F2" w:rsidR="00631CD6" w:rsidRPr="00631CD6" w:rsidRDefault="00784735">
          <w:pPr>
            <w:pStyle w:val="Verzeichnis1"/>
            <w:tabs>
              <w:tab w:val="right" w:leader="dot" w:pos="7577"/>
            </w:tabs>
            <w:rPr>
              <w:rFonts w:asciiTheme="minorHAnsi" w:eastAsiaTheme="minorEastAsia" w:hAnsiTheme="minorHAnsi" w:cstheme="minorBidi"/>
              <w:b w:val="0"/>
              <w:bCs w:val="0"/>
              <w:caps w:val="0"/>
              <w:noProof/>
              <w:color w:val="000000" w:themeColor="text1"/>
              <w:sz w:val="24"/>
              <w:szCs w:val="24"/>
            </w:rPr>
          </w:pPr>
          <w:r w:rsidRPr="00631CD6">
            <w:rPr>
              <w:rFonts w:ascii="Open Sans" w:hAnsi="Open Sans" w:cs="Open Sans"/>
              <w:color w:val="000000" w:themeColor="text1"/>
              <w:sz w:val="18"/>
              <w:szCs w:val="18"/>
            </w:rPr>
            <w:fldChar w:fldCharType="begin"/>
          </w:r>
          <w:r w:rsidRPr="00631CD6">
            <w:rPr>
              <w:rFonts w:ascii="Open Sans" w:hAnsi="Open Sans" w:cs="Open Sans"/>
              <w:color w:val="000000" w:themeColor="text1"/>
              <w:sz w:val="18"/>
              <w:szCs w:val="18"/>
            </w:rPr>
            <w:instrText>TOC \o "1-3" \h \z \u</w:instrText>
          </w:r>
          <w:r w:rsidRPr="00631CD6">
            <w:rPr>
              <w:rFonts w:ascii="Open Sans" w:hAnsi="Open Sans" w:cs="Open Sans"/>
              <w:color w:val="000000" w:themeColor="text1"/>
              <w:sz w:val="18"/>
              <w:szCs w:val="18"/>
            </w:rPr>
            <w:fldChar w:fldCharType="separate"/>
          </w:r>
          <w:hyperlink w:anchor="_Toc20831318" w:history="1">
            <w:r w:rsidR="00631CD6" w:rsidRPr="00631CD6">
              <w:rPr>
                <w:rStyle w:val="Hyperlink"/>
                <w:rFonts w:ascii="Open Sans Regular" w:hAnsi="Open Sans Regular"/>
                <w:noProof/>
                <w:color w:val="000000" w:themeColor="text1"/>
              </w:rPr>
              <w:t>Überblick</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_Toc20831318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1</w:t>
            </w:r>
            <w:r w:rsidR="00631CD6" w:rsidRPr="00631CD6">
              <w:rPr>
                <w:noProof/>
                <w:webHidden/>
                <w:color w:val="000000" w:themeColor="text1"/>
              </w:rPr>
              <w:fldChar w:fldCharType="end"/>
            </w:r>
          </w:hyperlink>
        </w:p>
        <w:p w14:paraId="307F7ED9" w14:textId="0B190A64" w:rsidR="00631CD6" w:rsidRPr="00631CD6" w:rsidRDefault="00E70602">
          <w:pPr>
            <w:pStyle w:val="Verzeichnis1"/>
            <w:tabs>
              <w:tab w:val="right" w:leader="dot" w:pos="7577"/>
            </w:tabs>
            <w:rPr>
              <w:rFonts w:asciiTheme="minorHAnsi" w:eastAsiaTheme="minorEastAsia" w:hAnsiTheme="minorHAnsi" w:cstheme="minorBidi"/>
              <w:b w:val="0"/>
              <w:bCs w:val="0"/>
              <w:caps w:val="0"/>
              <w:noProof/>
              <w:color w:val="000000" w:themeColor="text1"/>
              <w:sz w:val="24"/>
              <w:szCs w:val="24"/>
            </w:rPr>
          </w:pPr>
          <w:hyperlink w:anchor="_Toc20831319" w:history="1">
            <w:r w:rsidR="00631CD6" w:rsidRPr="00631CD6">
              <w:rPr>
                <w:rStyle w:val="Hyperlink"/>
                <w:rFonts w:ascii="Open Sans Regular" w:hAnsi="Open Sans Regular"/>
                <w:noProof/>
                <w:color w:val="000000" w:themeColor="text1"/>
              </w:rPr>
              <w:t>Inhaltliche und Prozessbezogene Zielsetzung</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_Toc20831319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5</w:t>
            </w:r>
            <w:r w:rsidR="00631CD6" w:rsidRPr="00631CD6">
              <w:rPr>
                <w:noProof/>
                <w:webHidden/>
                <w:color w:val="000000" w:themeColor="text1"/>
              </w:rPr>
              <w:fldChar w:fldCharType="end"/>
            </w:r>
          </w:hyperlink>
        </w:p>
        <w:p w14:paraId="26320773" w14:textId="2172B893"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20" w:history="1">
            <w:r w:rsidR="00631CD6" w:rsidRPr="00631CD6">
              <w:rPr>
                <w:rStyle w:val="Hyperlink"/>
                <w:rFonts w:ascii="Open Sans Regular" w:hAnsi="Open Sans Regular"/>
                <w:noProof/>
                <w:color w:val="000000" w:themeColor="text1"/>
              </w:rPr>
              <w:t>Inhaltsbezogene Kompetenzen</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_Toc20831320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5</w:t>
            </w:r>
            <w:r w:rsidR="00631CD6" w:rsidRPr="00631CD6">
              <w:rPr>
                <w:noProof/>
                <w:webHidden/>
                <w:color w:val="000000" w:themeColor="text1"/>
              </w:rPr>
              <w:fldChar w:fldCharType="end"/>
            </w:r>
          </w:hyperlink>
        </w:p>
        <w:p w14:paraId="68549E97" w14:textId="0C3A5274"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21" w:history="1">
            <w:r w:rsidR="00631CD6" w:rsidRPr="00631CD6">
              <w:rPr>
                <w:rStyle w:val="Hyperlink"/>
                <w:rFonts w:ascii="Open Sans Regular" w:hAnsi="Open Sans Regular"/>
                <w:noProof/>
                <w:color w:val="000000" w:themeColor="text1"/>
              </w:rPr>
              <w:t>Prozessbezogene Kompetenzen</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_Toc20831321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5</w:t>
            </w:r>
            <w:r w:rsidR="00631CD6" w:rsidRPr="00631CD6">
              <w:rPr>
                <w:noProof/>
                <w:webHidden/>
                <w:color w:val="000000" w:themeColor="text1"/>
              </w:rPr>
              <w:fldChar w:fldCharType="end"/>
            </w:r>
          </w:hyperlink>
        </w:p>
        <w:p w14:paraId="11550291" w14:textId="6F29CAAB" w:rsidR="00631CD6" w:rsidRPr="00631CD6" w:rsidRDefault="00E70602">
          <w:pPr>
            <w:pStyle w:val="Verzeichnis1"/>
            <w:tabs>
              <w:tab w:val="right" w:leader="dot" w:pos="7577"/>
            </w:tabs>
            <w:rPr>
              <w:rFonts w:asciiTheme="minorHAnsi" w:eastAsiaTheme="minorEastAsia" w:hAnsiTheme="minorHAnsi" w:cstheme="minorBidi"/>
              <w:b w:val="0"/>
              <w:bCs w:val="0"/>
              <w:caps w:val="0"/>
              <w:noProof/>
              <w:color w:val="000000" w:themeColor="text1"/>
              <w:sz w:val="24"/>
              <w:szCs w:val="24"/>
            </w:rPr>
          </w:pPr>
          <w:hyperlink w:anchor="_Toc20831322" w:history="1">
            <w:r w:rsidR="00631CD6" w:rsidRPr="00631CD6">
              <w:rPr>
                <w:rStyle w:val="Hyperlink"/>
                <w:rFonts w:ascii="Open Sans Regular" w:hAnsi="Open Sans Regular"/>
                <w:noProof/>
                <w:color w:val="000000" w:themeColor="text1"/>
              </w:rPr>
              <w:t>Schwerpunkte im Medienkompetenzrahmen</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_Toc20831322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6</w:t>
            </w:r>
            <w:r w:rsidR="00631CD6" w:rsidRPr="00631CD6">
              <w:rPr>
                <w:noProof/>
                <w:webHidden/>
                <w:color w:val="000000" w:themeColor="text1"/>
              </w:rPr>
              <w:fldChar w:fldCharType="end"/>
            </w:r>
          </w:hyperlink>
        </w:p>
        <w:p w14:paraId="055023E2" w14:textId="0CEAA7DE"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23" w:history="1">
            <w:r w:rsidR="00631CD6" w:rsidRPr="00631CD6">
              <w:rPr>
                <w:rStyle w:val="Hyperlink"/>
                <w:rFonts w:ascii="Open Sans Regular" w:hAnsi="Open Sans Regular"/>
                <w:noProof/>
                <w:color w:val="000000" w:themeColor="text1"/>
              </w:rPr>
              <w:t>Bedienen und Anwenden – Digitale Werkzeuge</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_Toc20831323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6</w:t>
            </w:r>
            <w:r w:rsidR="00631CD6" w:rsidRPr="00631CD6">
              <w:rPr>
                <w:noProof/>
                <w:webHidden/>
                <w:color w:val="000000" w:themeColor="text1"/>
              </w:rPr>
              <w:fldChar w:fldCharType="end"/>
            </w:r>
          </w:hyperlink>
        </w:p>
        <w:p w14:paraId="6E7D5935" w14:textId="4383E5EB"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24" w:history="1">
            <w:r w:rsidR="00631CD6" w:rsidRPr="00631CD6">
              <w:rPr>
                <w:rStyle w:val="Hyperlink"/>
                <w:rFonts w:ascii="Open Sans Regular" w:hAnsi="Open Sans Regular"/>
                <w:noProof/>
                <w:color w:val="000000" w:themeColor="text1"/>
              </w:rPr>
              <w:t>Kommunizieren und Kooperieren – Kommunikations- und Kooperationsprozesse</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_Toc20831324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6</w:t>
            </w:r>
            <w:r w:rsidR="00631CD6" w:rsidRPr="00631CD6">
              <w:rPr>
                <w:noProof/>
                <w:webHidden/>
                <w:color w:val="000000" w:themeColor="text1"/>
              </w:rPr>
              <w:fldChar w:fldCharType="end"/>
            </w:r>
          </w:hyperlink>
        </w:p>
        <w:p w14:paraId="59D44ABA" w14:textId="134A33C6" w:rsidR="00631CD6" w:rsidRPr="00631CD6" w:rsidRDefault="00E70602">
          <w:pPr>
            <w:pStyle w:val="Verzeichnis1"/>
            <w:tabs>
              <w:tab w:val="right" w:leader="dot" w:pos="7577"/>
            </w:tabs>
            <w:rPr>
              <w:rFonts w:asciiTheme="minorHAnsi" w:eastAsiaTheme="minorEastAsia" w:hAnsiTheme="minorHAnsi" w:cstheme="minorBidi"/>
              <w:b w:val="0"/>
              <w:bCs w:val="0"/>
              <w:caps w:val="0"/>
              <w:noProof/>
              <w:color w:val="000000" w:themeColor="text1"/>
              <w:sz w:val="24"/>
              <w:szCs w:val="24"/>
            </w:rPr>
          </w:pPr>
          <w:hyperlink w:anchor="_Toc20831325" w:history="1">
            <w:r w:rsidR="00631CD6" w:rsidRPr="00631CD6">
              <w:rPr>
                <w:rStyle w:val="Hyperlink"/>
                <w:rFonts w:ascii="Open Sans Regular" w:hAnsi="Open Sans Regular"/>
                <w:noProof/>
                <w:color w:val="000000" w:themeColor="text1"/>
              </w:rPr>
              <w:t>Unterrichtsaktivitäten</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_Toc20831325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6</w:t>
            </w:r>
            <w:r w:rsidR="00631CD6" w:rsidRPr="00631CD6">
              <w:rPr>
                <w:noProof/>
                <w:webHidden/>
                <w:color w:val="000000" w:themeColor="text1"/>
              </w:rPr>
              <w:fldChar w:fldCharType="end"/>
            </w:r>
          </w:hyperlink>
        </w:p>
        <w:p w14:paraId="4043A0CE" w14:textId="004BDFE6"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26" w:history="1">
            <w:r w:rsidR="00631CD6" w:rsidRPr="00631CD6">
              <w:rPr>
                <w:rStyle w:val="Hyperlink"/>
                <w:rFonts w:ascii="Open Sans Regular" w:hAnsi="Open Sans Regular"/>
                <w:noProof/>
                <w:color w:val="000000" w:themeColor="text1"/>
              </w:rPr>
              <w:t>Grundsätzliches</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_Toc20831326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6</w:t>
            </w:r>
            <w:r w:rsidR="00631CD6" w:rsidRPr="00631CD6">
              <w:rPr>
                <w:noProof/>
                <w:webHidden/>
                <w:color w:val="000000" w:themeColor="text1"/>
              </w:rPr>
              <w:fldChar w:fldCharType="end"/>
            </w:r>
          </w:hyperlink>
        </w:p>
        <w:p w14:paraId="7D7CD380" w14:textId="73A41388"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27" w:history="1">
            <w:r w:rsidR="00631CD6" w:rsidRPr="00631CD6">
              <w:rPr>
                <w:rStyle w:val="Hyperlink"/>
                <w:rFonts w:ascii="Open Sans Regular" w:hAnsi="Open Sans Regular"/>
                <w:noProof/>
                <w:color w:val="000000" w:themeColor="text1"/>
              </w:rPr>
              <w:t>Einstieg – freies Erproben</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_Toc20831327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7</w:t>
            </w:r>
            <w:r w:rsidR="00631CD6" w:rsidRPr="00631CD6">
              <w:rPr>
                <w:noProof/>
                <w:webHidden/>
                <w:color w:val="000000" w:themeColor="text1"/>
              </w:rPr>
              <w:fldChar w:fldCharType="end"/>
            </w:r>
          </w:hyperlink>
        </w:p>
        <w:p w14:paraId="38CADF72" w14:textId="5A86BDD7"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28" w:history="1">
            <w:r w:rsidR="00631CD6" w:rsidRPr="00631CD6">
              <w:rPr>
                <w:rStyle w:val="Hyperlink"/>
                <w:rFonts w:ascii="Open Sans Regular" w:hAnsi="Open Sans Regular" w:cs="Calibri"/>
                <w:noProof/>
                <w:color w:val="000000" w:themeColor="text1"/>
              </w:rPr>
              <w:t>Erfassung von Plättchenanzahlen am virtuellen Zwanzigerfeld</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_Toc20831328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7</w:t>
            </w:r>
            <w:r w:rsidR="00631CD6" w:rsidRPr="00631CD6">
              <w:rPr>
                <w:noProof/>
                <w:webHidden/>
                <w:color w:val="000000" w:themeColor="text1"/>
              </w:rPr>
              <w:fldChar w:fldCharType="end"/>
            </w:r>
          </w:hyperlink>
        </w:p>
        <w:p w14:paraId="59EADB53" w14:textId="7937AA57"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29" w:history="1">
            <w:r w:rsidR="00631CD6" w:rsidRPr="00631CD6">
              <w:rPr>
                <w:rStyle w:val="Hyperlink"/>
                <w:rFonts w:ascii="Open Sans Regular" w:hAnsi="Open Sans Regular" w:cs="Calibri"/>
                <w:noProof/>
                <w:color w:val="000000" w:themeColor="text1"/>
              </w:rPr>
              <w:t>Additions- und Subtraktionsaufgaben am virtuellen Zwanzigerfeld legen</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_Toc20831329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7</w:t>
            </w:r>
            <w:r w:rsidR="00631CD6" w:rsidRPr="00631CD6">
              <w:rPr>
                <w:noProof/>
                <w:webHidden/>
                <w:color w:val="000000" w:themeColor="text1"/>
              </w:rPr>
              <w:fldChar w:fldCharType="end"/>
            </w:r>
          </w:hyperlink>
        </w:p>
        <w:p w14:paraId="21ECE0DC" w14:textId="6FBDA714"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30" w:history="1">
            <w:r w:rsidR="00631CD6" w:rsidRPr="00631CD6">
              <w:rPr>
                <w:rStyle w:val="Hyperlink"/>
                <w:rFonts w:ascii="Open Sans Regular" w:hAnsi="Open Sans Regular" w:cs="Calibri"/>
                <w:noProof/>
                <w:color w:val="000000" w:themeColor="text1"/>
              </w:rPr>
              <w:t>Aufgaben zur gezielten Verknüpfung von ikonischer und symbolischer Ebene</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_Toc20831330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8</w:t>
            </w:r>
            <w:r w:rsidR="00631CD6" w:rsidRPr="00631CD6">
              <w:rPr>
                <w:noProof/>
                <w:webHidden/>
                <w:color w:val="000000" w:themeColor="text1"/>
              </w:rPr>
              <w:fldChar w:fldCharType="end"/>
            </w:r>
          </w:hyperlink>
        </w:p>
        <w:p w14:paraId="177B2C5E" w14:textId="27B80DA6"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31" w:history="1">
            <w:r w:rsidR="00631CD6" w:rsidRPr="00631CD6">
              <w:rPr>
                <w:rStyle w:val="Hyperlink"/>
                <w:rFonts w:ascii="Open Sans Regular" w:hAnsi="Open Sans Regular"/>
                <w:noProof/>
                <w:color w:val="000000" w:themeColor="text1"/>
              </w:rPr>
              <w:t>Zerlegen von Zahlen</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_Toc20831331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8</w:t>
            </w:r>
            <w:r w:rsidR="00631CD6" w:rsidRPr="00631CD6">
              <w:rPr>
                <w:noProof/>
                <w:webHidden/>
                <w:color w:val="000000" w:themeColor="text1"/>
              </w:rPr>
              <w:fldChar w:fldCharType="end"/>
            </w:r>
          </w:hyperlink>
        </w:p>
        <w:p w14:paraId="6B61E0D2" w14:textId="554C4A59"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32" w:history="1">
            <w:r w:rsidR="00631CD6" w:rsidRPr="00631CD6">
              <w:rPr>
                <w:rStyle w:val="Hyperlink"/>
                <w:rFonts w:ascii="Open Sans Regular" w:hAnsi="Open Sans Regular"/>
                <w:noProof/>
                <w:color w:val="000000" w:themeColor="text1"/>
              </w:rPr>
              <w:t>Operative Übungen unter Nutzung des Zwanzigerfeldes: Entdeckerpäckchen</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_Toc20831332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8</w:t>
            </w:r>
            <w:r w:rsidR="00631CD6" w:rsidRPr="00631CD6">
              <w:rPr>
                <w:noProof/>
                <w:webHidden/>
                <w:color w:val="000000" w:themeColor="text1"/>
              </w:rPr>
              <w:fldChar w:fldCharType="end"/>
            </w:r>
          </w:hyperlink>
        </w:p>
        <w:p w14:paraId="24FACDDB" w14:textId="6A4BC46A" w:rsidR="00631CD6" w:rsidRPr="00631CD6" w:rsidRDefault="00E70602">
          <w:pPr>
            <w:pStyle w:val="Verzeichnis1"/>
            <w:tabs>
              <w:tab w:val="right" w:leader="dot" w:pos="7577"/>
            </w:tabs>
            <w:rPr>
              <w:rFonts w:asciiTheme="minorHAnsi" w:eastAsiaTheme="minorEastAsia" w:hAnsiTheme="minorHAnsi" w:cstheme="minorBidi"/>
              <w:b w:val="0"/>
              <w:bCs w:val="0"/>
              <w:caps w:val="0"/>
              <w:noProof/>
              <w:color w:val="000000" w:themeColor="text1"/>
              <w:sz w:val="24"/>
              <w:szCs w:val="24"/>
            </w:rPr>
          </w:pPr>
          <w:hyperlink w:anchor="_Toc20831333" w:history="1">
            <w:r w:rsidR="00631CD6" w:rsidRPr="00631CD6">
              <w:rPr>
                <w:rStyle w:val="Hyperlink"/>
                <w:rFonts w:ascii="Open Sans Regular" w:hAnsi="Open Sans Regular"/>
                <w:noProof/>
                <w:color w:val="000000" w:themeColor="text1"/>
              </w:rPr>
              <w:t>Stolpersteine</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_Toc20831333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9</w:t>
            </w:r>
            <w:r w:rsidR="00631CD6" w:rsidRPr="00631CD6">
              <w:rPr>
                <w:noProof/>
                <w:webHidden/>
                <w:color w:val="000000" w:themeColor="text1"/>
              </w:rPr>
              <w:fldChar w:fldCharType="end"/>
            </w:r>
          </w:hyperlink>
        </w:p>
        <w:p w14:paraId="44B7FDE2" w14:textId="4258F711"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34" w:history="1">
            <w:r w:rsidR="00631CD6" w:rsidRPr="00631CD6">
              <w:rPr>
                <w:rStyle w:val="Hyperlink"/>
                <w:rFonts w:ascii="Open Sans Regular" w:hAnsi="Open Sans Regular"/>
                <w:noProof/>
                <w:color w:val="000000" w:themeColor="text1"/>
              </w:rPr>
              <w:t>Inhaltlich</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_Toc20831334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9</w:t>
            </w:r>
            <w:r w:rsidR="00631CD6" w:rsidRPr="00631CD6">
              <w:rPr>
                <w:noProof/>
                <w:webHidden/>
                <w:color w:val="000000" w:themeColor="text1"/>
              </w:rPr>
              <w:fldChar w:fldCharType="end"/>
            </w:r>
          </w:hyperlink>
        </w:p>
        <w:p w14:paraId="6193B133" w14:textId="21C2C30B"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35" w:history="1">
            <w:r w:rsidR="00631CD6" w:rsidRPr="00631CD6">
              <w:rPr>
                <w:rStyle w:val="Hyperlink"/>
                <w:rFonts w:ascii="Open Sans Regular" w:hAnsi="Open Sans Regular"/>
                <w:noProof/>
                <w:color w:val="000000" w:themeColor="text1"/>
              </w:rPr>
              <w:t>Technisch</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_Toc20831335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10</w:t>
            </w:r>
            <w:r w:rsidR="00631CD6" w:rsidRPr="00631CD6">
              <w:rPr>
                <w:noProof/>
                <w:webHidden/>
                <w:color w:val="000000" w:themeColor="text1"/>
              </w:rPr>
              <w:fldChar w:fldCharType="end"/>
            </w:r>
          </w:hyperlink>
        </w:p>
        <w:p w14:paraId="7A01D328" w14:textId="44850EDC" w:rsidR="00631CD6" w:rsidRPr="00631CD6" w:rsidRDefault="00E70602">
          <w:pPr>
            <w:pStyle w:val="Verzeichnis1"/>
            <w:tabs>
              <w:tab w:val="right" w:leader="dot" w:pos="7577"/>
            </w:tabs>
            <w:rPr>
              <w:rFonts w:asciiTheme="minorHAnsi" w:eastAsiaTheme="minorEastAsia" w:hAnsiTheme="minorHAnsi" w:cstheme="minorBidi"/>
              <w:b w:val="0"/>
              <w:bCs w:val="0"/>
              <w:caps w:val="0"/>
              <w:noProof/>
              <w:color w:val="000000" w:themeColor="text1"/>
              <w:sz w:val="24"/>
              <w:szCs w:val="24"/>
            </w:rPr>
          </w:pPr>
          <w:hyperlink w:anchor="_Toc20831336" w:history="1">
            <w:r w:rsidR="00631CD6" w:rsidRPr="00631CD6">
              <w:rPr>
                <w:rStyle w:val="Hyperlink"/>
                <w:rFonts w:ascii="Open Sans Regular" w:hAnsi="Open Sans Regular"/>
                <w:noProof/>
                <w:color w:val="000000" w:themeColor="text1"/>
              </w:rPr>
              <w:t>Literatur</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_Toc20831336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11</w:t>
            </w:r>
            <w:r w:rsidR="00631CD6" w:rsidRPr="00631CD6">
              <w:rPr>
                <w:noProof/>
                <w:webHidden/>
                <w:color w:val="000000" w:themeColor="text1"/>
              </w:rPr>
              <w:fldChar w:fldCharType="end"/>
            </w:r>
          </w:hyperlink>
        </w:p>
        <w:p w14:paraId="330E995F" w14:textId="5E78E946" w:rsidR="00631CD6" w:rsidRPr="00631CD6" w:rsidRDefault="00E70602">
          <w:pPr>
            <w:pStyle w:val="Verzeichnis1"/>
            <w:tabs>
              <w:tab w:val="right" w:leader="dot" w:pos="7577"/>
            </w:tabs>
            <w:rPr>
              <w:rFonts w:asciiTheme="minorHAnsi" w:eastAsiaTheme="minorEastAsia" w:hAnsiTheme="minorHAnsi" w:cstheme="minorBidi"/>
              <w:b w:val="0"/>
              <w:bCs w:val="0"/>
              <w:caps w:val="0"/>
              <w:noProof/>
              <w:color w:val="000000" w:themeColor="text1"/>
              <w:sz w:val="24"/>
              <w:szCs w:val="24"/>
            </w:rPr>
          </w:pPr>
          <w:hyperlink w:anchor="_Toc20831337" w:history="1">
            <w:r w:rsidR="00631CD6" w:rsidRPr="00631CD6">
              <w:rPr>
                <w:rStyle w:val="Hyperlink"/>
                <w:rFonts w:ascii="Open Sans Regular" w:hAnsi="Open Sans Regular"/>
                <w:noProof/>
                <w:color w:val="000000" w:themeColor="text1"/>
              </w:rPr>
              <w:t>Links</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_Toc20831337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11</w:t>
            </w:r>
            <w:r w:rsidR="00631CD6" w:rsidRPr="00631CD6">
              <w:rPr>
                <w:noProof/>
                <w:webHidden/>
                <w:color w:val="000000" w:themeColor="text1"/>
              </w:rPr>
              <w:fldChar w:fldCharType="end"/>
            </w:r>
          </w:hyperlink>
        </w:p>
        <w:p w14:paraId="521EA475" w14:textId="1A891F73"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38" w:history="1">
            <w:r w:rsidR="00631CD6" w:rsidRPr="00631CD6">
              <w:rPr>
                <w:rStyle w:val="Hyperlink"/>
                <w:rFonts w:ascii="Open Sans Regular" w:hAnsi="Open Sans Regular"/>
                <w:noProof/>
                <w:color w:val="000000" w:themeColor="text1"/>
              </w:rPr>
              <w:t>‚Virtuelles Zwanzigerfeld‘ im AppStore</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_Toc20831338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11</w:t>
            </w:r>
            <w:r w:rsidR="00631CD6" w:rsidRPr="00631CD6">
              <w:rPr>
                <w:noProof/>
                <w:webHidden/>
                <w:color w:val="000000" w:themeColor="text1"/>
              </w:rPr>
              <w:fldChar w:fldCharType="end"/>
            </w:r>
          </w:hyperlink>
        </w:p>
        <w:p w14:paraId="7C97F943" w14:textId="2C7957E1"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39" w:history="1">
            <w:r w:rsidR="00631CD6" w:rsidRPr="00631CD6">
              <w:rPr>
                <w:rStyle w:val="Hyperlink"/>
                <w:rFonts w:ascii="Open Sans Regular" w:hAnsi="Open Sans Regular"/>
                <w:noProof/>
                <w:color w:val="000000" w:themeColor="text1"/>
              </w:rPr>
              <w:t>Didaktischer Kommentar</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_Toc20831339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11</w:t>
            </w:r>
            <w:r w:rsidR="00631CD6" w:rsidRPr="00631CD6">
              <w:rPr>
                <w:noProof/>
                <w:webHidden/>
                <w:color w:val="000000" w:themeColor="text1"/>
              </w:rPr>
              <w:fldChar w:fldCharType="end"/>
            </w:r>
          </w:hyperlink>
        </w:p>
        <w:p w14:paraId="6D427A98" w14:textId="7D74C3E7"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40" w:history="1">
            <w:r w:rsidR="00631CD6" w:rsidRPr="00631CD6">
              <w:rPr>
                <w:rStyle w:val="Hyperlink"/>
                <w:rFonts w:ascii="Open Sans Regular" w:hAnsi="Open Sans Regular"/>
                <w:noProof/>
                <w:color w:val="000000" w:themeColor="text1"/>
              </w:rPr>
              <w:t>PIKAS</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_Toc20831340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11</w:t>
            </w:r>
            <w:r w:rsidR="00631CD6" w:rsidRPr="00631CD6">
              <w:rPr>
                <w:noProof/>
                <w:webHidden/>
                <w:color w:val="000000" w:themeColor="text1"/>
              </w:rPr>
              <w:fldChar w:fldCharType="end"/>
            </w:r>
          </w:hyperlink>
        </w:p>
        <w:p w14:paraId="2A6611C8" w14:textId="37F120B6" w:rsidR="00631CD6" w:rsidRPr="00631CD6" w:rsidRDefault="00E70602">
          <w:pPr>
            <w:pStyle w:val="Verzeichnis2"/>
            <w:tabs>
              <w:tab w:val="right" w:leader="dot" w:pos="7577"/>
            </w:tabs>
            <w:rPr>
              <w:rFonts w:asciiTheme="minorHAnsi" w:eastAsiaTheme="minorEastAsia" w:hAnsiTheme="minorHAnsi" w:cstheme="minorBidi"/>
              <w:smallCaps w:val="0"/>
              <w:noProof/>
              <w:color w:val="000000" w:themeColor="text1"/>
              <w:sz w:val="24"/>
              <w:szCs w:val="24"/>
            </w:rPr>
          </w:pPr>
          <w:hyperlink w:anchor="_Toc20831341" w:history="1">
            <w:r w:rsidR="00631CD6" w:rsidRPr="00631CD6">
              <w:rPr>
                <w:rStyle w:val="Hyperlink"/>
                <w:rFonts w:ascii="Open Sans Regular" w:hAnsi="Open Sans Regular"/>
                <w:noProof/>
                <w:color w:val="000000" w:themeColor="text1"/>
              </w:rPr>
              <w:t>PriMakom</w:t>
            </w:r>
            <w:r w:rsidR="00631CD6" w:rsidRPr="00631CD6">
              <w:rPr>
                <w:noProof/>
                <w:webHidden/>
                <w:color w:val="000000" w:themeColor="text1"/>
              </w:rPr>
              <w:tab/>
            </w:r>
            <w:r w:rsidR="00631CD6" w:rsidRPr="00631CD6">
              <w:rPr>
                <w:noProof/>
                <w:webHidden/>
                <w:color w:val="000000" w:themeColor="text1"/>
              </w:rPr>
              <w:fldChar w:fldCharType="begin"/>
            </w:r>
            <w:r w:rsidR="00631CD6" w:rsidRPr="00631CD6">
              <w:rPr>
                <w:noProof/>
                <w:webHidden/>
                <w:color w:val="000000" w:themeColor="text1"/>
              </w:rPr>
              <w:instrText xml:space="preserve"> PAGEREF _Toc20831341 \h </w:instrText>
            </w:r>
            <w:r w:rsidR="00631CD6" w:rsidRPr="00631CD6">
              <w:rPr>
                <w:noProof/>
                <w:webHidden/>
                <w:color w:val="000000" w:themeColor="text1"/>
              </w:rPr>
            </w:r>
            <w:r w:rsidR="00631CD6" w:rsidRPr="00631CD6">
              <w:rPr>
                <w:noProof/>
                <w:webHidden/>
                <w:color w:val="000000" w:themeColor="text1"/>
              </w:rPr>
              <w:fldChar w:fldCharType="separate"/>
            </w:r>
            <w:r w:rsidR="00631CD6" w:rsidRPr="00631CD6">
              <w:rPr>
                <w:noProof/>
                <w:webHidden/>
                <w:color w:val="000000" w:themeColor="text1"/>
              </w:rPr>
              <w:t>11</w:t>
            </w:r>
            <w:r w:rsidR="00631CD6" w:rsidRPr="00631CD6">
              <w:rPr>
                <w:noProof/>
                <w:webHidden/>
                <w:color w:val="000000" w:themeColor="text1"/>
              </w:rPr>
              <w:fldChar w:fldCharType="end"/>
            </w:r>
          </w:hyperlink>
        </w:p>
        <w:p w14:paraId="568C9525" w14:textId="193F4737" w:rsidR="00784735" w:rsidRPr="00631CD6" w:rsidRDefault="00784735" w:rsidP="00494E88">
          <w:pPr>
            <w:tabs>
              <w:tab w:val="center" w:pos="3793"/>
            </w:tabs>
            <w:rPr>
              <w:rFonts w:ascii="Open Sans Regular" w:hAnsi="Open Sans Regular"/>
              <w:color w:val="000000" w:themeColor="text1"/>
            </w:rPr>
          </w:pPr>
          <w:r w:rsidRPr="00631CD6">
            <w:rPr>
              <w:rFonts w:ascii="Open Sans" w:hAnsi="Open Sans" w:cs="Open Sans"/>
              <w:b/>
              <w:bCs/>
              <w:noProof/>
              <w:color w:val="000000" w:themeColor="text1"/>
              <w:sz w:val="18"/>
              <w:szCs w:val="18"/>
            </w:rPr>
            <w:fldChar w:fldCharType="end"/>
          </w:r>
        </w:p>
      </w:sdtContent>
    </w:sdt>
    <w:p w14:paraId="28AD2B83" w14:textId="77777777" w:rsidR="002E1779" w:rsidRPr="00631CD6" w:rsidRDefault="002E1779">
      <w:pPr>
        <w:spacing w:line="259" w:lineRule="auto"/>
        <w:contextualSpacing w:val="0"/>
        <w:rPr>
          <w:rFonts w:ascii="Open Sans Regular" w:hAnsi="Open Sans Regular"/>
          <w:color w:val="000000" w:themeColor="text1"/>
        </w:rPr>
      </w:pPr>
      <w:r w:rsidRPr="00631CD6">
        <w:rPr>
          <w:rFonts w:ascii="Open Sans Regular" w:hAnsi="Open Sans Regular"/>
          <w:color w:val="000000" w:themeColor="text1"/>
        </w:rPr>
        <w:br w:type="page"/>
      </w:r>
    </w:p>
    <w:p w14:paraId="157C85F4" w14:textId="518E41FE" w:rsidR="00F445B0" w:rsidRPr="00EC0A97" w:rsidRDefault="00506037" w:rsidP="00EC0A97">
      <w:pPr>
        <w:pStyle w:val="berschrift1"/>
        <w:rPr>
          <w:rFonts w:ascii="Open Sans Regular" w:hAnsi="Open Sans Regular"/>
          <w:sz w:val="32"/>
        </w:rPr>
      </w:pPr>
      <w:bookmarkStart w:id="1" w:name="_Toc20831319"/>
      <w:r w:rsidRPr="00E8596B">
        <w:rPr>
          <w:rFonts w:ascii="Open Sans Regular" w:hAnsi="Open Sans Regular"/>
          <w:noProof/>
          <w:color w:val="317D86"/>
          <w:sz w:val="32"/>
        </w:rPr>
        <w:lastRenderedPageBreak/>
        <mc:AlternateContent>
          <mc:Choice Requires="wps">
            <w:drawing>
              <wp:anchor distT="0" distB="0" distL="0" distR="0" simplePos="0" relativeHeight="251662336" behindDoc="0" locked="0" layoutInCell="1" allowOverlap="0" wp14:anchorId="04883A86" wp14:editId="02504242">
                <wp:simplePos x="0" y="0"/>
                <wp:positionH relativeFrom="page">
                  <wp:posOffset>0</wp:posOffset>
                </wp:positionH>
                <wp:positionV relativeFrom="line">
                  <wp:posOffset>407035</wp:posOffset>
                </wp:positionV>
                <wp:extent cx="2253615" cy="1163320"/>
                <wp:effectExtent l="0" t="0" r="0" b="5080"/>
                <wp:wrapSquare wrapText="bothSides"/>
                <wp:docPr id="9" name="Textfeld 9"/>
                <wp:cNvGraphicFramePr/>
                <a:graphic xmlns:a="http://schemas.openxmlformats.org/drawingml/2006/main">
                  <a:graphicData uri="http://schemas.microsoft.com/office/word/2010/wordprocessingShape">
                    <wps:wsp>
                      <wps:cNvSpPr txBox="1"/>
                      <wps:spPr>
                        <a:xfrm>
                          <a:off x="0" y="0"/>
                          <a:ext cx="2253615" cy="1163320"/>
                        </a:xfrm>
                        <a:prstGeom prst="rect">
                          <a:avLst/>
                        </a:prstGeom>
                        <a:solidFill>
                          <a:sysClr val="window" lastClr="FFFFFF"/>
                        </a:solidFill>
                        <a:ln w="6350">
                          <a:noFill/>
                        </a:ln>
                        <a:effectLst/>
                      </wps:spPr>
                      <wps:txbx>
                        <w:txbxContent>
                          <w:p w14:paraId="61E45FF3" w14:textId="77777777" w:rsidR="006F0343" w:rsidRPr="00B62A4F" w:rsidRDefault="006F0343" w:rsidP="00425439">
                            <w:pPr>
                              <w:pStyle w:val="IntensivesZitat"/>
                              <w:rPr>
                                <w:rFonts w:ascii="Open Sans Regular" w:hAnsi="Open Sans Regular"/>
                                <w:color w:val="80807F"/>
                                <w:sz w:val="24"/>
                                <w:szCs w:val="24"/>
                                <w:lang w:bidi="de-DE"/>
                              </w:rPr>
                            </w:pPr>
                            <w:r w:rsidRPr="00B62A4F">
                              <w:rPr>
                                <w:rFonts w:ascii="Open Sans Regular" w:hAnsi="Open Sans Regular"/>
                                <w:color w:val="80807F"/>
                                <w:sz w:val="24"/>
                                <w:szCs w:val="24"/>
                                <w:lang w:bidi="de-DE"/>
                              </w:rPr>
                              <w:t>Bildungsstandards und Lehrplan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3A86" id="Textfeld 9" o:spid="_x0000_s1029" type="#_x0000_t202" style="position:absolute;margin-left:0;margin-top:32.05pt;width:177.45pt;height:91.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" o:allowoverlap="f" fillcolor="window" stroked="f" strokeweight=".5pt">
                <v:textbox inset="36pt,0,11.52pt,18pt">
                  <w:txbxContent>
                    <w:p w14:paraId="61E45FF3" w14:textId="77777777" w:rsidR="006F0343" w:rsidRPr="00B62A4F" w:rsidRDefault="006F0343" w:rsidP="00425439">
                      <w:pPr>
                        <w:pStyle w:val="IntensivesZitat"/>
                        <w:rPr>
                          <w:rFonts w:ascii="Open Sans Regular" w:hAnsi="Open Sans Regular"/>
                          <w:color w:val="80807F"/>
                          <w:sz w:val="24"/>
                          <w:szCs w:val="24"/>
                          <w:lang w:bidi="de-DE"/>
                        </w:rPr>
                      </w:pPr>
                      <w:r w:rsidRPr="00B62A4F">
                        <w:rPr>
                          <w:rFonts w:ascii="Open Sans Regular" w:hAnsi="Open Sans Regular"/>
                          <w:color w:val="80807F"/>
                          <w:sz w:val="24"/>
                          <w:szCs w:val="24"/>
                          <w:lang w:bidi="de-DE"/>
                        </w:rPr>
                        <w:t>Bildungsstandards und Lehrplan</w:t>
                      </w:r>
                    </w:p>
                  </w:txbxContent>
                </v:textbox>
                <w10:wrap type="square" anchorx="page" anchory="line"/>
              </v:shape>
            </w:pict>
          </mc:Fallback>
        </mc:AlternateContent>
      </w:r>
      <w:r w:rsidR="00784735" w:rsidRPr="00E8596B">
        <w:rPr>
          <w:rFonts w:ascii="Open Sans Regular" w:hAnsi="Open Sans Regular"/>
          <w:color w:val="317D86"/>
          <w:sz w:val="32"/>
        </w:rPr>
        <w:t>Inhaltliche und Prozessbezogene Zielsetzung</w:t>
      </w:r>
      <w:bookmarkEnd w:id="1"/>
    </w:p>
    <w:p w14:paraId="652B8C1F" w14:textId="2AB35E0E" w:rsidR="00F445B0" w:rsidRPr="00E8596B" w:rsidRDefault="00784735" w:rsidP="00425439">
      <w:pPr>
        <w:pStyle w:val="berschrift2"/>
        <w:rPr>
          <w:rFonts w:ascii="Open Sans Regular" w:hAnsi="Open Sans Regular"/>
          <w:color w:val="000000" w:themeColor="text1"/>
          <w:sz w:val="22"/>
          <w:szCs w:val="22"/>
        </w:rPr>
      </w:pPr>
      <w:bookmarkStart w:id="2" w:name="_Inhaltsbezogene_Kompetenzen"/>
      <w:bookmarkStart w:id="3" w:name="_Toc20831320"/>
      <w:bookmarkEnd w:id="2"/>
      <w:r w:rsidRPr="00E8596B">
        <w:rPr>
          <w:rFonts w:ascii="Open Sans Regular" w:hAnsi="Open Sans Regular"/>
          <w:color w:val="000000" w:themeColor="text1"/>
          <w:sz w:val="22"/>
          <w:szCs w:val="22"/>
        </w:rPr>
        <w:t>Inhaltsbezogene Kompetenzen</w:t>
      </w:r>
      <w:bookmarkEnd w:id="3"/>
    </w:p>
    <w:p w14:paraId="52AB8117" w14:textId="57EDEF33" w:rsidR="00EE48B9" w:rsidRPr="00E8596B" w:rsidRDefault="007A064B" w:rsidP="00425439">
      <w:pPr>
        <w:pStyle w:val="berschrift4"/>
        <w:rPr>
          <w:rFonts w:ascii="Open Sans Regular" w:hAnsi="Open Sans Regular"/>
          <w:color w:val="317D86"/>
          <w:sz w:val="18"/>
          <w:szCs w:val="18"/>
        </w:rPr>
      </w:pPr>
      <w:r w:rsidRPr="00E8596B">
        <w:rPr>
          <w:rFonts w:ascii="Open Sans Regular" w:hAnsi="Open Sans Regular"/>
          <w:color w:val="317D86"/>
          <w:sz w:val="18"/>
          <w:szCs w:val="18"/>
        </w:rPr>
        <w:t>Zahlen und Operationen</w:t>
      </w:r>
    </w:p>
    <w:p w14:paraId="1884248D" w14:textId="7318129F" w:rsidR="00506037" w:rsidRPr="00E8596B" w:rsidRDefault="00506037" w:rsidP="007A064B">
      <w:pPr>
        <w:rPr>
          <w:rFonts w:ascii="Open Sans Regular" w:hAnsi="Open Sans Regular"/>
          <w:color w:val="auto"/>
          <w:sz w:val="18"/>
          <w:szCs w:val="18"/>
        </w:rPr>
      </w:pPr>
      <w:r w:rsidRPr="00E8596B">
        <w:rPr>
          <w:rFonts w:ascii="Open Sans Regular" w:hAnsi="Open Sans Regular"/>
          <w:color w:val="auto"/>
          <w:sz w:val="18"/>
          <w:szCs w:val="18"/>
        </w:rPr>
        <w:t xml:space="preserve">Schülerinnen und Schüler </w:t>
      </w:r>
      <w:r w:rsidR="003F7070">
        <w:rPr>
          <w:rFonts w:ascii="Open Sans Regular" w:hAnsi="Open Sans Regular"/>
          <w:color w:val="auto"/>
          <w:sz w:val="18"/>
          <w:szCs w:val="18"/>
        </w:rPr>
        <w:t>lernen</w:t>
      </w:r>
    </w:p>
    <w:p w14:paraId="72A0D1C0" w14:textId="4F446BE8" w:rsidR="003F7070" w:rsidRPr="003F7070" w:rsidRDefault="003F7070" w:rsidP="003F7070">
      <w:pPr>
        <w:pStyle w:val="Listenabsatz"/>
        <w:numPr>
          <w:ilvl w:val="0"/>
          <w:numId w:val="6"/>
        </w:numPr>
        <w:rPr>
          <w:rFonts w:ascii="Open Sans Regular" w:hAnsi="Open Sans Regular" w:cs="Open Sans"/>
          <w:color w:val="auto"/>
          <w:sz w:val="18"/>
          <w:szCs w:val="18"/>
        </w:rPr>
      </w:pPr>
      <w:r w:rsidRPr="003F7070">
        <w:rPr>
          <w:rFonts w:ascii="Open Sans Regular" w:hAnsi="Open Sans Regular" w:cs="Open Sans"/>
          <w:color w:val="auto"/>
          <w:sz w:val="18"/>
          <w:szCs w:val="18"/>
        </w:rPr>
        <w:t xml:space="preserve">Strukturen in </w:t>
      </w:r>
      <w:proofErr w:type="spellStart"/>
      <w:r w:rsidRPr="003F7070">
        <w:rPr>
          <w:rFonts w:ascii="Open Sans Regular" w:hAnsi="Open Sans Regular" w:cs="Open Sans"/>
          <w:color w:val="auto"/>
          <w:sz w:val="18"/>
          <w:szCs w:val="18"/>
        </w:rPr>
        <w:t>Plättchendarstellungen</w:t>
      </w:r>
      <w:proofErr w:type="spellEnd"/>
      <w:r w:rsidRPr="003F7070">
        <w:rPr>
          <w:rFonts w:ascii="Open Sans Regular" w:hAnsi="Open Sans Regular" w:cs="Open Sans"/>
          <w:color w:val="auto"/>
          <w:sz w:val="18"/>
          <w:szCs w:val="18"/>
        </w:rPr>
        <w:t xml:space="preserve"> am Zwanzigerfeld zur Anzahlerfassung im Zahlenraum bis 20 zu nutzen,</w:t>
      </w:r>
    </w:p>
    <w:p w14:paraId="1E9B998E" w14:textId="1C4118FD" w:rsidR="003F7070" w:rsidRPr="003F7070" w:rsidRDefault="003F7070" w:rsidP="003F7070">
      <w:pPr>
        <w:pStyle w:val="Listenabsatz"/>
        <w:numPr>
          <w:ilvl w:val="0"/>
          <w:numId w:val="6"/>
        </w:numPr>
        <w:rPr>
          <w:rFonts w:ascii="Open Sans Regular" w:hAnsi="Open Sans Regular" w:cs="Open Sans"/>
          <w:color w:val="auto"/>
          <w:sz w:val="18"/>
          <w:szCs w:val="18"/>
        </w:rPr>
      </w:pPr>
      <w:r w:rsidRPr="003F7070">
        <w:rPr>
          <w:rFonts w:ascii="Open Sans Regular" w:hAnsi="Open Sans Regular" w:cs="Open Sans"/>
          <w:color w:val="auto"/>
          <w:sz w:val="18"/>
          <w:szCs w:val="18"/>
        </w:rPr>
        <w:t>Zahlen</w:t>
      </w:r>
      <w:r w:rsidR="00B444B7">
        <w:rPr>
          <w:rFonts w:ascii="Open Sans Regular" w:hAnsi="Open Sans Regular" w:cs="Open Sans"/>
          <w:color w:val="auto"/>
          <w:sz w:val="18"/>
          <w:szCs w:val="18"/>
        </w:rPr>
        <w:t xml:space="preserve"> geschickt</w:t>
      </w:r>
      <w:r w:rsidRPr="003F7070">
        <w:rPr>
          <w:rFonts w:ascii="Open Sans Regular" w:hAnsi="Open Sans Regular" w:cs="Open Sans"/>
          <w:color w:val="auto"/>
          <w:sz w:val="18"/>
          <w:szCs w:val="18"/>
        </w:rPr>
        <w:t xml:space="preserve"> unter Nutzung des Fünferblocks darzustellen,</w:t>
      </w:r>
    </w:p>
    <w:p w14:paraId="525E9827" w14:textId="77777777" w:rsidR="003F7070" w:rsidRPr="003F7070" w:rsidRDefault="003F7070" w:rsidP="003F7070">
      <w:pPr>
        <w:pStyle w:val="Listenabsatz"/>
        <w:numPr>
          <w:ilvl w:val="0"/>
          <w:numId w:val="6"/>
        </w:numPr>
        <w:rPr>
          <w:rFonts w:ascii="Open Sans Regular" w:hAnsi="Open Sans Regular" w:cs="Open Sans"/>
          <w:color w:val="auto"/>
          <w:sz w:val="18"/>
          <w:szCs w:val="18"/>
        </w:rPr>
      </w:pPr>
      <w:r w:rsidRPr="003F7070">
        <w:rPr>
          <w:rFonts w:ascii="Open Sans Regular" w:hAnsi="Open Sans Regular" w:cs="Open Sans"/>
          <w:color w:val="auto"/>
          <w:sz w:val="18"/>
          <w:szCs w:val="18"/>
        </w:rPr>
        <w:t xml:space="preserve">Additionsaufgaben unter Nutzung von Strukturen in </w:t>
      </w:r>
      <w:proofErr w:type="spellStart"/>
      <w:r w:rsidRPr="003F7070">
        <w:rPr>
          <w:rFonts w:ascii="Open Sans Regular" w:hAnsi="Open Sans Regular" w:cs="Open Sans"/>
          <w:color w:val="auto"/>
          <w:sz w:val="18"/>
          <w:szCs w:val="18"/>
        </w:rPr>
        <w:t>Plättchendarstellungen</w:t>
      </w:r>
      <w:proofErr w:type="spellEnd"/>
      <w:r w:rsidRPr="003F7070">
        <w:rPr>
          <w:rFonts w:ascii="Open Sans Regular" w:hAnsi="Open Sans Regular" w:cs="Open Sans"/>
          <w:color w:val="auto"/>
          <w:sz w:val="18"/>
          <w:szCs w:val="18"/>
        </w:rPr>
        <w:t xml:space="preserve"> (nichtzählend) zu lösen,</w:t>
      </w:r>
    </w:p>
    <w:p w14:paraId="11FFF985" w14:textId="77777777" w:rsidR="003F7070" w:rsidRPr="003F7070" w:rsidRDefault="003F7070" w:rsidP="003F7070">
      <w:pPr>
        <w:pStyle w:val="Listenabsatz"/>
        <w:numPr>
          <w:ilvl w:val="0"/>
          <w:numId w:val="6"/>
        </w:numPr>
        <w:rPr>
          <w:rFonts w:ascii="Open Sans Regular" w:hAnsi="Open Sans Regular" w:cs="Open Sans"/>
          <w:color w:val="auto"/>
          <w:sz w:val="18"/>
          <w:szCs w:val="18"/>
        </w:rPr>
      </w:pPr>
      <w:r w:rsidRPr="003F7070">
        <w:rPr>
          <w:rFonts w:ascii="Open Sans Regular" w:hAnsi="Open Sans Regular" w:cs="Open Sans"/>
          <w:color w:val="auto"/>
          <w:sz w:val="18"/>
          <w:szCs w:val="18"/>
        </w:rPr>
        <w:t>operative Veränderungen von Plättchen- bzw. Aufgabendarstellungen in ihrer Wirkung auf die jeweils andere Darstellungsform vorherzusagen,</w:t>
      </w:r>
    </w:p>
    <w:p w14:paraId="241425A1" w14:textId="77777777" w:rsidR="003F7070" w:rsidRPr="003F7070" w:rsidRDefault="003F7070" w:rsidP="003F7070">
      <w:pPr>
        <w:pStyle w:val="Listenabsatz"/>
        <w:numPr>
          <w:ilvl w:val="0"/>
          <w:numId w:val="6"/>
        </w:numPr>
        <w:rPr>
          <w:rFonts w:ascii="Open Sans Regular" w:hAnsi="Open Sans Regular" w:cs="Open Sans"/>
          <w:color w:val="auto"/>
          <w:sz w:val="18"/>
          <w:szCs w:val="18"/>
        </w:rPr>
      </w:pPr>
      <w:r w:rsidRPr="003F7070">
        <w:rPr>
          <w:rFonts w:ascii="Open Sans Regular" w:hAnsi="Open Sans Regular" w:cs="Open Sans"/>
          <w:color w:val="auto"/>
          <w:sz w:val="18"/>
          <w:szCs w:val="18"/>
        </w:rPr>
        <w:t>alle Zerlegungen einer Zahl zu finden,</w:t>
      </w:r>
    </w:p>
    <w:p w14:paraId="33F461D0" w14:textId="117525A0" w:rsidR="003F7070" w:rsidRPr="003F7070" w:rsidRDefault="003F7070" w:rsidP="003F7070">
      <w:pPr>
        <w:pStyle w:val="Listenabsatz"/>
        <w:numPr>
          <w:ilvl w:val="0"/>
          <w:numId w:val="6"/>
        </w:numPr>
        <w:rPr>
          <w:rFonts w:ascii="Open Sans Regular" w:hAnsi="Open Sans Regular" w:cs="Open Sans"/>
          <w:color w:val="auto"/>
          <w:sz w:val="18"/>
          <w:szCs w:val="18"/>
        </w:rPr>
      </w:pPr>
      <w:r w:rsidRPr="003F7070">
        <w:rPr>
          <w:rFonts w:ascii="Open Sans Regular" w:hAnsi="Open Sans Regular" w:cs="Open Sans"/>
          <w:color w:val="auto"/>
          <w:sz w:val="18"/>
          <w:szCs w:val="18"/>
        </w:rPr>
        <w:t>Beziehungen zwischen Aufgabe</w:t>
      </w:r>
      <w:r w:rsidR="00B820B4">
        <w:rPr>
          <w:rFonts w:ascii="Open Sans Regular" w:hAnsi="Open Sans Regular" w:cs="Open Sans"/>
          <w:color w:val="auto"/>
          <w:sz w:val="18"/>
          <w:szCs w:val="18"/>
        </w:rPr>
        <w:t>n</w:t>
      </w:r>
      <w:r w:rsidRPr="003F7070">
        <w:rPr>
          <w:rFonts w:ascii="Open Sans Regular" w:hAnsi="Open Sans Regular" w:cs="Open Sans"/>
          <w:color w:val="auto"/>
          <w:sz w:val="18"/>
          <w:szCs w:val="18"/>
        </w:rPr>
        <w:t xml:space="preserve"> zu entdecken (z. B. in operativen Aufgabenserien) und mit eigenen Worten zu beschreiben,</w:t>
      </w:r>
    </w:p>
    <w:p w14:paraId="54978CE1" w14:textId="33BB755E" w:rsidR="00397318" w:rsidRPr="003F7070" w:rsidRDefault="003F7070" w:rsidP="003F7070">
      <w:pPr>
        <w:pStyle w:val="Listenabsatz"/>
        <w:numPr>
          <w:ilvl w:val="0"/>
          <w:numId w:val="6"/>
        </w:numPr>
        <w:rPr>
          <w:rFonts w:ascii="Open Sans Regular" w:hAnsi="Open Sans Regular" w:cs="Open Sans"/>
          <w:color w:val="auto"/>
          <w:sz w:val="18"/>
          <w:szCs w:val="18"/>
        </w:rPr>
      </w:pPr>
      <w:r w:rsidRPr="003F7070">
        <w:rPr>
          <w:rFonts w:ascii="Open Sans Regular" w:hAnsi="Open Sans Regular" w:cs="Open Sans"/>
          <w:color w:val="auto"/>
          <w:sz w:val="18"/>
          <w:szCs w:val="18"/>
        </w:rPr>
        <w:t>Zahlbeziehungen fu</w:t>
      </w:r>
      <w:r w:rsidRPr="003F7070">
        <w:rPr>
          <w:rFonts w:ascii="Arial" w:hAnsi="Arial" w:cs="Arial"/>
          <w:color w:val="auto"/>
          <w:sz w:val="18"/>
          <w:szCs w:val="18"/>
        </w:rPr>
        <w:t>̈</w:t>
      </w:r>
      <w:r w:rsidRPr="003F7070">
        <w:rPr>
          <w:rFonts w:ascii="Open Sans Regular" w:hAnsi="Open Sans Regular" w:cs="Open Sans"/>
          <w:color w:val="auto"/>
          <w:sz w:val="18"/>
          <w:szCs w:val="18"/>
        </w:rPr>
        <w:t>r vorteilhaftes Rechnen zu nutzen.</w:t>
      </w:r>
    </w:p>
    <w:p w14:paraId="3F061625" w14:textId="10C68773" w:rsidR="00397318" w:rsidRPr="00E8596B" w:rsidRDefault="00397318" w:rsidP="00397318">
      <w:pPr>
        <w:pStyle w:val="berschrift2"/>
        <w:rPr>
          <w:rFonts w:ascii="Open Sans Regular" w:hAnsi="Open Sans Regular"/>
          <w:color w:val="000000" w:themeColor="text1"/>
          <w:sz w:val="22"/>
          <w:szCs w:val="22"/>
        </w:rPr>
      </w:pPr>
      <w:bookmarkStart w:id="4" w:name="_Toc20831321"/>
      <w:r w:rsidRPr="00E8596B">
        <w:rPr>
          <w:rFonts w:ascii="Open Sans Regular" w:hAnsi="Open Sans Regular"/>
          <w:color w:val="000000" w:themeColor="text1"/>
          <w:sz w:val="22"/>
          <w:szCs w:val="22"/>
        </w:rPr>
        <w:t>Prozessbezogene Kompetenzen</w:t>
      </w:r>
      <w:bookmarkEnd w:id="4"/>
    </w:p>
    <w:p w14:paraId="600EFDD9" w14:textId="1C8A4290" w:rsidR="00397318" w:rsidRPr="00E8596B" w:rsidRDefault="00397318" w:rsidP="00397318">
      <w:pPr>
        <w:rPr>
          <w:rFonts w:ascii="Open Sans Regular" w:hAnsi="Open Sans Regular"/>
          <w:color w:val="317D86"/>
          <w:sz w:val="18"/>
          <w:szCs w:val="18"/>
        </w:rPr>
      </w:pPr>
      <w:r w:rsidRPr="00E8596B">
        <w:rPr>
          <w:rStyle w:val="berschrift4Zchn"/>
          <w:rFonts w:ascii="Open Sans Regular" w:hAnsi="Open Sans Regular" w:cs="Calibri"/>
          <w:color w:val="317D86"/>
          <w:sz w:val="18"/>
          <w:szCs w:val="18"/>
        </w:rPr>
        <w:t>Darstellen/ Kommunizieren</w:t>
      </w:r>
    </w:p>
    <w:p w14:paraId="2518E5A4" w14:textId="6B8599B6" w:rsidR="00506037" w:rsidRPr="00E8596B" w:rsidRDefault="00506037" w:rsidP="00425439">
      <w:pPr>
        <w:rPr>
          <w:rFonts w:ascii="Open Sans Regular" w:hAnsi="Open Sans Regular"/>
          <w:color w:val="auto"/>
          <w:sz w:val="18"/>
          <w:szCs w:val="18"/>
        </w:rPr>
      </w:pPr>
      <w:r w:rsidRPr="00E8596B">
        <w:rPr>
          <w:rFonts w:ascii="Open Sans Regular" w:hAnsi="Open Sans Regular"/>
          <w:color w:val="auto"/>
          <w:sz w:val="18"/>
          <w:szCs w:val="18"/>
        </w:rPr>
        <w:t xml:space="preserve">Schülerinnen und Schüler </w:t>
      </w:r>
      <w:r w:rsidR="003F7070">
        <w:rPr>
          <w:rFonts w:ascii="Open Sans Regular" w:hAnsi="Open Sans Regular"/>
          <w:color w:val="auto"/>
          <w:sz w:val="18"/>
          <w:szCs w:val="18"/>
        </w:rPr>
        <w:t>lernen</w:t>
      </w:r>
    </w:p>
    <w:p w14:paraId="1E21BA95" w14:textId="51C0DCAC" w:rsidR="003F7070" w:rsidRPr="003F7070" w:rsidRDefault="003F7070" w:rsidP="003F7070">
      <w:pPr>
        <w:pStyle w:val="Listenabsatz"/>
        <w:numPr>
          <w:ilvl w:val="0"/>
          <w:numId w:val="6"/>
        </w:numPr>
        <w:rPr>
          <w:rFonts w:ascii="Open Sans Regular" w:hAnsi="Open Sans Regular" w:cs="Open Sans"/>
          <w:color w:val="auto"/>
          <w:sz w:val="18"/>
          <w:szCs w:val="18"/>
        </w:rPr>
      </w:pPr>
      <w:r w:rsidRPr="003F7070">
        <w:rPr>
          <w:rFonts w:ascii="Open Sans Regular" w:hAnsi="Open Sans Regular" w:cs="Open Sans"/>
          <w:color w:val="auto"/>
          <w:sz w:val="18"/>
          <w:szCs w:val="18"/>
        </w:rPr>
        <w:t xml:space="preserve">Darstellungen miteinander zu vergleichen (z. B. wenn sie die Analogie zwischen </w:t>
      </w:r>
      <w:proofErr w:type="spellStart"/>
      <w:r w:rsidRPr="003F7070">
        <w:rPr>
          <w:rFonts w:ascii="Open Sans Regular" w:hAnsi="Open Sans Regular" w:cs="Open Sans"/>
          <w:color w:val="auto"/>
          <w:sz w:val="18"/>
          <w:szCs w:val="18"/>
        </w:rPr>
        <w:t>Plättchendarstellung</w:t>
      </w:r>
      <w:proofErr w:type="spellEnd"/>
      <w:r w:rsidRPr="003F7070">
        <w:rPr>
          <w:rFonts w:ascii="Open Sans Regular" w:hAnsi="Open Sans Regular" w:cs="Open Sans"/>
          <w:color w:val="auto"/>
          <w:sz w:val="18"/>
          <w:szCs w:val="18"/>
        </w:rPr>
        <w:t xml:space="preserve"> und dem dazu passenden Zahlensatz erläutern),</w:t>
      </w:r>
    </w:p>
    <w:p w14:paraId="0EFFB196" w14:textId="77777777" w:rsidR="003F7070" w:rsidRPr="003F7070" w:rsidRDefault="003F7070" w:rsidP="003F7070">
      <w:pPr>
        <w:pStyle w:val="Listenabsatz"/>
        <w:numPr>
          <w:ilvl w:val="0"/>
          <w:numId w:val="6"/>
        </w:numPr>
        <w:rPr>
          <w:rFonts w:ascii="Open Sans Regular" w:hAnsi="Open Sans Regular" w:cs="Open Sans"/>
          <w:color w:val="auto"/>
          <w:sz w:val="18"/>
          <w:szCs w:val="18"/>
        </w:rPr>
      </w:pPr>
      <w:r w:rsidRPr="003F7070">
        <w:rPr>
          <w:rFonts w:ascii="Open Sans Regular" w:hAnsi="Open Sans Regular" w:cs="Open Sans"/>
          <w:color w:val="auto"/>
          <w:sz w:val="18"/>
          <w:szCs w:val="18"/>
        </w:rPr>
        <w:t>beim Lösen von Problemen zwischen den Darstellungen (</w:t>
      </w:r>
      <w:proofErr w:type="spellStart"/>
      <w:r w:rsidRPr="003F7070">
        <w:rPr>
          <w:rFonts w:ascii="Open Sans Regular" w:hAnsi="Open Sans Regular" w:cs="Open Sans"/>
          <w:color w:val="auto"/>
          <w:sz w:val="18"/>
          <w:szCs w:val="18"/>
        </w:rPr>
        <w:t>Plättchendarstellung</w:t>
      </w:r>
      <w:proofErr w:type="spellEnd"/>
      <w:r w:rsidRPr="003F7070">
        <w:rPr>
          <w:rFonts w:ascii="Open Sans Regular" w:hAnsi="Open Sans Regular" w:cs="Open Sans"/>
          <w:color w:val="auto"/>
          <w:sz w:val="18"/>
          <w:szCs w:val="18"/>
        </w:rPr>
        <w:t xml:space="preserve"> und Zahlensatz) zu wechseln, </w:t>
      </w:r>
    </w:p>
    <w:p w14:paraId="024C779A" w14:textId="77777777" w:rsidR="003F7070" w:rsidRPr="003F7070" w:rsidRDefault="003F7070" w:rsidP="003F7070">
      <w:pPr>
        <w:pStyle w:val="Listenabsatz"/>
        <w:numPr>
          <w:ilvl w:val="0"/>
          <w:numId w:val="6"/>
        </w:numPr>
        <w:rPr>
          <w:rFonts w:ascii="Open Sans Regular" w:hAnsi="Open Sans Regular" w:cs="Open Sans"/>
          <w:color w:val="auto"/>
          <w:sz w:val="18"/>
          <w:szCs w:val="18"/>
        </w:rPr>
      </w:pPr>
      <w:r w:rsidRPr="003F7070">
        <w:rPr>
          <w:rFonts w:ascii="Open Sans Regular" w:hAnsi="Open Sans Regular" w:cs="Open Sans"/>
          <w:color w:val="auto"/>
          <w:sz w:val="18"/>
          <w:szCs w:val="18"/>
        </w:rPr>
        <w:t xml:space="preserve">eigene Vorgehensweisen zu beschreiben, Vorgehensweisen anderer zu verstehen und gemeinsam </w:t>
      </w:r>
      <w:proofErr w:type="spellStart"/>
      <w:r w:rsidRPr="003F7070">
        <w:rPr>
          <w:rFonts w:ascii="Open Sans Regular" w:hAnsi="Open Sans Regular" w:cs="Open Sans"/>
          <w:color w:val="auto"/>
          <w:sz w:val="18"/>
          <w:szCs w:val="18"/>
        </w:rPr>
        <w:t>daru</w:t>
      </w:r>
      <w:r w:rsidRPr="003F7070">
        <w:rPr>
          <w:rFonts w:ascii="Arial" w:hAnsi="Arial" w:cs="Arial"/>
          <w:color w:val="auto"/>
          <w:sz w:val="18"/>
          <w:szCs w:val="18"/>
        </w:rPr>
        <w:t>̈</w:t>
      </w:r>
      <w:r w:rsidRPr="003F7070">
        <w:rPr>
          <w:rFonts w:ascii="Open Sans Regular" w:hAnsi="Open Sans Regular" w:cs="Open Sans"/>
          <w:color w:val="auto"/>
          <w:sz w:val="18"/>
          <w:szCs w:val="18"/>
        </w:rPr>
        <w:t>ber</w:t>
      </w:r>
      <w:proofErr w:type="spellEnd"/>
      <w:r w:rsidRPr="003F7070">
        <w:rPr>
          <w:rFonts w:ascii="Open Sans Regular" w:hAnsi="Open Sans Regular" w:cs="Open Sans"/>
          <w:color w:val="auto"/>
          <w:sz w:val="18"/>
          <w:szCs w:val="18"/>
        </w:rPr>
        <w:t xml:space="preserve"> zu reflektieren,</w:t>
      </w:r>
    </w:p>
    <w:p w14:paraId="5908D9FC" w14:textId="1A4E64A2" w:rsidR="003F7070" w:rsidRPr="003F7070" w:rsidRDefault="003F7070" w:rsidP="003F7070">
      <w:pPr>
        <w:pStyle w:val="Listenabsatz"/>
        <w:numPr>
          <w:ilvl w:val="0"/>
          <w:numId w:val="6"/>
        </w:numPr>
        <w:rPr>
          <w:rFonts w:ascii="Open Sans Regular" w:hAnsi="Open Sans Regular" w:cs="Open Sans"/>
          <w:color w:val="auto"/>
          <w:sz w:val="18"/>
          <w:szCs w:val="18"/>
        </w:rPr>
      </w:pPr>
      <w:r w:rsidRPr="003F7070">
        <w:rPr>
          <w:rFonts w:ascii="Open Sans Regular" w:hAnsi="Open Sans Regular" w:cs="Open Sans"/>
          <w:color w:val="auto"/>
          <w:sz w:val="18"/>
          <w:szCs w:val="18"/>
        </w:rPr>
        <w:t>mathematische Fachbegriffe und Zeichen sachgerecht zu verwenden (wie z. B. Plus- bzw. Minusaufgabe, addieren, subtrahieren, um 1 vergrößern / verkleinern).</w:t>
      </w:r>
    </w:p>
    <w:p w14:paraId="472E9C18" w14:textId="48F84805" w:rsidR="00506037" w:rsidRPr="00E8596B" w:rsidRDefault="00397318" w:rsidP="00397318">
      <w:pPr>
        <w:rPr>
          <w:rStyle w:val="berschrift4Zchn"/>
          <w:rFonts w:ascii="Open Sans Regular" w:hAnsi="Open Sans Regular" w:cs="Calibri"/>
          <w:color w:val="317D86"/>
          <w:sz w:val="18"/>
          <w:szCs w:val="18"/>
        </w:rPr>
      </w:pPr>
      <w:r w:rsidRPr="00E8596B">
        <w:rPr>
          <w:rStyle w:val="berschrift4Zchn"/>
          <w:rFonts w:ascii="Open Sans Regular" w:hAnsi="Open Sans Regular" w:cs="Calibri"/>
          <w:color w:val="317D86"/>
          <w:sz w:val="18"/>
          <w:szCs w:val="18"/>
        </w:rPr>
        <w:t>Problemlösen</w:t>
      </w:r>
    </w:p>
    <w:p w14:paraId="7A4D28DF" w14:textId="4F20AE77" w:rsidR="00397318" w:rsidRPr="00E8596B" w:rsidRDefault="00397318" w:rsidP="00397318">
      <w:pPr>
        <w:rPr>
          <w:rFonts w:ascii="Open Sans Regular" w:hAnsi="Open Sans Regular"/>
          <w:color w:val="auto"/>
          <w:sz w:val="18"/>
          <w:szCs w:val="18"/>
        </w:rPr>
      </w:pPr>
      <w:r w:rsidRPr="00E8596B">
        <w:rPr>
          <w:rFonts w:ascii="Open Sans Regular" w:hAnsi="Open Sans Regular"/>
          <w:color w:val="auto"/>
          <w:sz w:val="18"/>
          <w:szCs w:val="18"/>
        </w:rPr>
        <w:t xml:space="preserve">Schülerinnen und Schüler </w:t>
      </w:r>
      <w:r w:rsidR="003F7070">
        <w:rPr>
          <w:rFonts w:ascii="Open Sans Regular" w:hAnsi="Open Sans Regular"/>
          <w:color w:val="auto"/>
          <w:sz w:val="18"/>
          <w:szCs w:val="18"/>
        </w:rPr>
        <w:t>lernen</w:t>
      </w:r>
    </w:p>
    <w:p w14:paraId="420F88FA" w14:textId="1A9995EE" w:rsidR="003F7070" w:rsidRDefault="003F7070" w:rsidP="003F7070">
      <w:pPr>
        <w:pStyle w:val="Listenabsatz"/>
        <w:numPr>
          <w:ilvl w:val="0"/>
          <w:numId w:val="8"/>
        </w:numPr>
        <w:rPr>
          <w:rFonts w:ascii="Open Sans Regular" w:hAnsi="Open Sans Regular" w:cs="Open Sans"/>
          <w:color w:val="auto"/>
          <w:sz w:val="18"/>
          <w:szCs w:val="18"/>
        </w:rPr>
      </w:pPr>
      <w:r w:rsidRPr="003F7070">
        <w:rPr>
          <w:rFonts w:ascii="Open Sans Regular" w:hAnsi="Open Sans Regular" w:cs="Open Sans"/>
          <w:color w:val="auto"/>
          <w:sz w:val="18"/>
          <w:szCs w:val="18"/>
        </w:rPr>
        <w:t>zunehmend zielorientiert zu probieren und die Einsicht in Zusammenhänge zur Problemlösung zu nutzen (z. B. wenn sie alle Zahlzerlegungen zu einer Zahl ermitteln).</w:t>
      </w:r>
    </w:p>
    <w:p w14:paraId="1A05106A" w14:textId="4C7B71FA" w:rsidR="003F7070" w:rsidRPr="00E8596B" w:rsidRDefault="003F7070" w:rsidP="003F7070">
      <w:pPr>
        <w:rPr>
          <w:rStyle w:val="berschrift4Zchn"/>
          <w:rFonts w:ascii="Open Sans Regular" w:hAnsi="Open Sans Regular" w:cs="Calibri"/>
          <w:color w:val="317D86"/>
          <w:sz w:val="18"/>
          <w:szCs w:val="18"/>
        </w:rPr>
      </w:pPr>
      <w:r>
        <w:rPr>
          <w:rStyle w:val="berschrift4Zchn"/>
          <w:rFonts w:ascii="Open Sans Regular" w:hAnsi="Open Sans Regular" w:cs="Calibri"/>
          <w:color w:val="317D86"/>
          <w:sz w:val="18"/>
          <w:szCs w:val="18"/>
        </w:rPr>
        <w:t>Argumentieren</w:t>
      </w:r>
    </w:p>
    <w:p w14:paraId="4F53709F" w14:textId="3D7E1BA2" w:rsidR="003F7070" w:rsidRPr="00E8596B" w:rsidRDefault="003F7070" w:rsidP="003F7070">
      <w:pPr>
        <w:rPr>
          <w:rFonts w:ascii="Open Sans Regular" w:hAnsi="Open Sans Regular"/>
          <w:color w:val="auto"/>
          <w:sz w:val="18"/>
          <w:szCs w:val="18"/>
        </w:rPr>
      </w:pPr>
      <w:r w:rsidRPr="00E8596B">
        <w:rPr>
          <w:rFonts w:ascii="Open Sans Regular" w:hAnsi="Open Sans Regular"/>
          <w:color w:val="auto"/>
          <w:sz w:val="18"/>
          <w:szCs w:val="18"/>
        </w:rPr>
        <w:t xml:space="preserve">Schülerinnen und Schüler </w:t>
      </w:r>
      <w:r>
        <w:rPr>
          <w:rFonts w:ascii="Open Sans Regular" w:hAnsi="Open Sans Regular"/>
          <w:color w:val="auto"/>
          <w:sz w:val="18"/>
          <w:szCs w:val="18"/>
        </w:rPr>
        <w:t>lernen</w:t>
      </w:r>
    </w:p>
    <w:p w14:paraId="2E7936C8" w14:textId="5C00CBCD" w:rsidR="003F7070" w:rsidRPr="003F7070" w:rsidRDefault="003F7070" w:rsidP="003F7070">
      <w:pPr>
        <w:pStyle w:val="Listenabsatz"/>
        <w:numPr>
          <w:ilvl w:val="0"/>
          <w:numId w:val="8"/>
        </w:numPr>
        <w:rPr>
          <w:rFonts w:ascii="Open Sans Regular" w:hAnsi="Open Sans Regular" w:cs="Open Sans"/>
          <w:color w:val="auto"/>
          <w:sz w:val="18"/>
          <w:szCs w:val="18"/>
        </w:rPr>
      </w:pPr>
      <w:r w:rsidRPr="003F7070">
        <w:rPr>
          <w:rFonts w:ascii="Open Sans Regular" w:hAnsi="Open Sans Regular" w:cs="Open Sans"/>
          <w:color w:val="auto"/>
          <w:sz w:val="18"/>
          <w:szCs w:val="18"/>
        </w:rPr>
        <w:t>Vermutungen über mathematische Zusammenhänge oder Auffälligkeiten anzustellen,</w:t>
      </w:r>
    </w:p>
    <w:p w14:paraId="7B37573E" w14:textId="10535CF7" w:rsidR="003F7070" w:rsidRPr="003F7070" w:rsidRDefault="003F7070" w:rsidP="003F7070">
      <w:pPr>
        <w:pStyle w:val="Listenabsatz"/>
        <w:numPr>
          <w:ilvl w:val="0"/>
          <w:numId w:val="8"/>
        </w:numPr>
        <w:rPr>
          <w:rFonts w:ascii="Open Sans Regular" w:hAnsi="Open Sans Regular" w:cs="Open Sans"/>
          <w:color w:val="auto"/>
          <w:sz w:val="18"/>
          <w:szCs w:val="18"/>
        </w:rPr>
      </w:pPr>
      <w:r w:rsidRPr="003F7070">
        <w:rPr>
          <w:rFonts w:ascii="Open Sans Regular" w:hAnsi="Open Sans Regular" w:cs="Open Sans"/>
          <w:color w:val="auto"/>
          <w:sz w:val="18"/>
          <w:szCs w:val="18"/>
        </w:rPr>
        <w:t>Beziehungen und Gesetzmäßigkeiten an Beispielen zu erklären und Begründungen anderer nachzuvollziehen (z. B. wenn sie alle Zahlzerlegungen der 10 ermitteln),</w:t>
      </w:r>
    </w:p>
    <w:p w14:paraId="151AD565" w14:textId="77777777" w:rsidR="003F7070" w:rsidRPr="003F7070" w:rsidRDefault="003F7070" w:rsidP="003F7070">
      <w:pPr>
        <w:pStyle w:val="Listenabsatz"/>
        <w:numPr>
          <w:ilvl w:val="0"/>
          <w:numId w:val="8"/>
        </w:numPr>
        <w:rPr>
          <w:rFonts w:ascii="Open Sans Regular" w:hAnsi="Open Sans Regular" w:cs="Open Sans"/>
          <w:color w:val="auto"/>
          <w:sz w:val="18"/>
          <w:szCs w:val="18"/>
        </w:rPr>
      </w:pPr>
      <w:r w:rsidRPr="003F7070">
        <w:rPr>
          <w:rFonts w:ascii="Open Sans Regular" w:hAnsi="Open Sans Regular" w:cs="Open Sans"/>
          <w:color w:val="auto"/>
          <w:sz w:val="18"/>
          <w:szCs w:val="18"/>
        </w:rPr>
        <w:t>das virtuelle Arbeitsmittel zunehmend als Argumentationsmittel zu verwenden.</w:t>
      </w:r>
    </w:p>
    <w:p w14:paraId="5EA460FB" w14:textId="1651E18C" w:rsidR="00F445B0" w:rsidRPr="00E8596B" w:rsidRDefault="00F132D5" w:rsidP="00425439">
      <w:pPr>
        <w:pStyle w:val="berschrift1"/>
        <w:rPr>
          <w:rFonts w:ascii="Open Sans Regular" w:hAnsi="Open Sans Regular"/>
          <w:sz w:val="32"/>
        </w:rPr>
      </w:pPr>
      <w:bookmarkStart w:id="5" w:name="_Toc20831322"/>
      <w:r w:rsidRPr="00E8596B">
        <w:rPr>
          <w:rFonts w:ascii="Open Sans Regular" w:hAnsi="Open Sans Regular"/>
          <w:color w:val="317D86"/>
          <w:sz w:val="32"/>
        </w:rPr>
        <w:t>Schwerpunkte im Medien</w:t>
      </w:r>
      <w:r w:rsidR="00985CB2" w:rsidRPr="00E8596B">
        <w:rPr>
          <w:rFonts w:ascii="Open Sans Regular" w:hAnsi="Open Sans Regular"/>
          <w:color w:val="317D86"/>
          <w:sz w:val="32"/>
        </w:rPr>
        <w:t>kompetenzrahmen</w:t>
      </w:r>
      <w:bookmarkEnd w:id="5"/>
    </w:p>
    <w:p w14:paraId="63295466" w14:textId="5E467CDE" w:rsidR="00784735" w:rsidRPr="00E8596B" w:rsidRDefault="006F0343" w:rsidP="00425439">
      <w:pPr>
        <w:pStyle w:val="berschrift2"/>
        <w:rPr>
          <w:rFonts w:ascii="Open Sans Regular" w:hAnsi="Open Sans Regular"/>
          <w:sz w:val="22"/>
          <w:szCs w:val="22"/>
        </w:rPr>
      </w:pPr>
      <w:bookmarkStart w:id="6" w:name="_Toc20831323"/>
      <w:r w:rsidRPr="00E8596B">
        <w:rPr>
          <w:rFonts w:ascii="Open Sans Regular" w:hAnsi="Open Sans Regular"/>
          <w:noProof/>
          <w:sz w:val="22"/>
          <w:szCs w:val="22"/>
        </w:rPr>
        <mc:AlternateContent>
          <mc:Choice Requires="wps">
            <w:drawing>
              <wp:anchor distT="0" distB="0" distL="0" distR="0" simplePos="0" relativeHeight="251665408" behindDoc="0" locked="0" layoutInCell="1" allowOverlap="0" wp14:anchorId="3C983503" wp14:editId="513135A7">
                <wp:simplePos x="0" y="0"/>
                <wp:positionH relativeFrom="page">
                  <wp:posOffset>0</wp:posOffset>
                </wp:positionH>
                <wp:positionV relativeFrom="line">
                  <wp:posOffset>67310</wp:posOffset>
                </wp:positionV>
                <wp:extent cx="2286000" cy="1138555"/>
                <wp:effectExtent l="0" t="0" r="0" b="4445"/>
                <wp:wrapSquare wrapText="bothSides"/>
                <wp:docPr id="6" name="Textfeld 6"/>
                <wp:cNvGraphicFramePr/>
                <a:graphic xmlns:a="http://schemas.openxmlformats.org/drawingml/2006/main">
                  <a:graphicData uri="http://schemas.microsoft.com/office/word/2010/wordprocessingShape">
                    <wps:wsp>
                      <wps:cNvSpPr txBox="1"/>
                      <wps:spPr>
                        <a:xfrm>
                          <a:off x="0" y="0"/>
                          <a:ext cx="2286000" cy="1138555"/>
                        </a:xfrm>
                        <a:prstGeom prst="rect">
                          <a:avLst/>
                        </a:prstGeom>
                        <a:solidFill>
                          <a:sysClr val="window" lastClr="FFFFFF"/>
                        </a:solidFill>
                        <a:ln w="6350">
                          <a:noFill/>
                        </a:ln>
                        <a:effectLst/>
                      </wps:spPr>
                      <wps:txbx>
                        <w:txbxContent>
                          <w:p w14:paraId="27187230" w14:textId="77777777" w:rsidR="006F0343" w:rsidRPr="00B62A4F" w:rsidRDefault="006F0343" w:rsidP="00425439">
                            <w:pPr>
                              <w:pStyle w:val="IntensivesZitat"/>
                              <w:rPr>
                                <w:rFonts w:ascii="Open Sans Regular" w:hAnsi="Open Sans Regular"/>
                                <w:color w:val="80807F"/>
                                <w:sz w:val="24"/>
                                <w:szCs w:val="24"/>
                              </w:rPr>
                            </w:pPr>
                            <w:r w:rsidRPr="00B62A4F">
                              <w:rPr>
                                <w:rFonts w:ascii="Open Sans Regular" w:hAnsi="Open Sans Regular"/>
                                <w:color w:val="80807F"/>
                                <w:sz w:val="24"/>
                                <w:szCs w:val="24"/>
                                <w:lang w:bidi="de-DE"/>
                              </w:rPr>
                              <w:t>Medienkompetenz-rahmen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83503" id="Textfeld 6" o:spid="_x0000_s1030" type="#_x0000_t202" style="position:absolute;margin-left:0;margin-top:5.3pt;width:180pt;height:89.65pt;z-index:251665408;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" o:allowoverlap="f" fillcolor="window" stroked="f" strokeweight=".5pt">
                <v:textbox inset="36pt,0,11.52pt,18pt">
                  <w:txbxContent>
                    <w:p w14:paraId="27187230" w14:textId="77777777" w:rsidR="006F0343" w:rsidRPr="00B62A4F" w:rsidRDefault="006F0343" w:rsidP="00425439">
                      <w:pPr>
                        <w:pStyle w:val="IntensivesZitat"/>
                        <w:rPr>
                          <w:rFonts w:ascii="Open Sans Regular" w:hAnsi="Open Sans Regular"/>
                          <w:color w:val="80807F"/>
                          <w:sz w:val="24"/>
                          <w:szCs w:val="24"/>
                        </w:rPr>
                      </w:pPr>
                      <w:r w:rsidRPr="00B62A4F">
                        <w:rPr>
                          <w:rFonts w:ascii="Open Sans Regular" w:hAnsi="Open Sans Regular"/>
                          <w:color w:val="80807F"/>
                          <w:sz w:val="24"/>
                          <w:szCs w:val="24"/>
                          <w:lang w:bidi="de-DE"/>
                        </w:rPr>
                        <w:t>Medienkompetenz-rahmen</w:t>
                      </w:r>
                    </w:p>
                  </w:txbxContent>
                </v:textbox>
                <w10:wrap type="square" anchorx="page" anchory="line"/>
              </v:shape>
            </w:pict>
          </mc:Fallback>
        </mc:AlternateContent>
      </w:r>
      <w:r w:rsidR="001A329C" w:rsidRPr="00E8596B">
        <w:rPr>
          <w:rFonts w:ascii="Open Sans Regular" w:hAnsi="Open Sans Regular"/>
          <w:sz w:val="22"/>
          <w:szCs w:val="22"/>
        </w:rPr>
        <w:t>Bedienen und Anwenden</w:t>
      </w:r>
      <w:r w:rsidR="00977565" w:rsidRPr="00E8596B">
        <w:rPr>
          <w:rFonts w:ascii="Open Sans Regular" w:hAnsi="Open Sans Regular"/>
          <w:sz w:val="22"/>
          <w:szCs w:val="22"/>
        </w:rPr>
        <w:t xml:space="preserve"> – Digitale Werkzeuge</w:t>
      </w:r>
      <w:bookmarkEnd w:id="6"/>
    </w:p>
    <w:p w14:paraId="4397B761" w14:textId="056C6718" w:rsidR="001A329C" w:rsidRPr="00B62A4F" w:rsidRDefault="001A329C" w:rsidP="00425439">
      <w:pPr>
        <w:rPr>
          <w:rFonts w:ascii="Open Sans Regular" w:hAnsi="Open Sans Regular"/>
          <w:color w:val="auto"/>
        </w:rPr>
      </w:pPr>
      <w:r w:rsidRPr="00B62A4F">
        <w:rPr>
          <w:rFonts w:ascii="Open Sans Regular" w:hAnsi="Open Sans Regular"/>
          <w:color w:val="auto"/>
        </w:rPr>
        <w:t xml:space="preserve">Schülerinnen und Schüler </w:t>
      </w:r>
    </w:p>
    <w:p w14:paraId="7578B0AD" w14:textId="64103B0D" w:rsidR="003F7070" w:rsidRPr="003F7070" w:rsidRDefault="003F7070" w:rsidP="003F7070">
      <w:pPr>
        <w:pStyle w:val="Listenabsatz"/>
        <w:numPr>
          <w:ilvl w:val="0"/>
          <w:numId w:val="2"/>
        </w:numPr>
        <w:rPr>
          <w:rFonts w:ascii="Open Sans Regular" w:hAnsi="Open Sans Regular"/>
          <w:color w:val="auto"/>
          <w:sz w:val="18"/>
          <w:szCs w:val="18"/>
        </w:rPr>
      </w:pPr>
      <w:r w:rsidRPr="003F7070">
        <w:rPr>
          <w:rFonts w:ascii="Open Sans Regular" w:hAnsi="Open Sans Regular"/>
          <w:color w:val="auto"/>
          <w:sz w:val="18"/>
          <w:szCs w:val="18"/>
        </w:rPr>
        <w:t>nutzen digitale Medien (Tablet-Computer)</w:t>
      </w:r>
    </w:p>
    <w:p w14:paraId="207BA79F" w14:textId="5890853E" w:rsidR="001A329C" w:rsidRPr="003F7070" w:rsidRDefault="003F7070" w:rsidP="003F7070">
      <w:pPr>
        <w:pStyle w:val="Listenabsatz"/>
        <w:numPr>
          <w:ilvl w:val="0"/>
          <w:numId w:val="2"/>
        </w:numPr>
        <w:rPr>
          <w:rFonts w:ascii="Open Sans Regular" w:hAnsi="Open Sans Regular"/>
          <w:color w:val="auto"/>
          <w:sz w:val="18"/>
          <w:szCs w:val="18"/>
        </w:rPr>
      </w:pPr>
      <w:r w:rsidRPr="003F7070">
        <w:rPr>
          <w:rFonts w:ascii="Open Sans Regular" w:hAnsi="Open Sans Regular"/>
          <w:color w:val="auto"/>
          <w:sz w:val="18"/>
          <w:szCs w:val="18"/>
        </w:rPr>
        <w:t xml:space="preserve">nutzen die App „virtuelles Zwanzigerfeld“ zur Darstellung von Zahlen und Additions- und Subtraktionsaufgaben. Während der Anwendung können sie auf Potentiale </w:t>
      </w:r>
      <w:r w:rsidRPr="003F7070">
        <w:rPr>
          <w:rFonts w:ascii="Open Sans Regular" w:hAnsi="Open Sans Regular"/>
          <w:color w:val="auto"/>
          <w:sz w:val="18"/>
          <w:szCs w:val="18"/>
        </w:rPr>
        <w:lastRenderedPageBreak/>
        <w:t>digitaler Medien (u.a. Synchronität und Vernetzung von Darstellungsebenen, Strukturierungshilfen) zurü</w:t>
      </w:r>
      <w:r w:rsidRPr="003F7070">
        <w:rPr>
          <w:rFonts w:ascii="Arial" w:hAnsi="Arial" w:cs="Arial"/>
          <w:color w:val="auto"/>
          <w:sz w:val="18"/>
          <w:szCs w:val="18"/>
        </w:rPr>
        <w:t>c</w:t>
      </w:r>
      <w:r w:rsidRPr="003F7070">
        <w:rPr>
          <w:rFonts w:ascii="Open Sans Regular" w:hAnsi="Open Sans Regular"/>
          <w:color w:val="auto"/>
          <w:sz w:val="18"/>
          <w:szCs w:val="18"/>
        </w:rPr>
        <w:t>kgreifen</w:t>
      </w:r>
      <w:r>
        <w:rPr>
          <w:rFonts w:ascii="Open Sans Regular" w:hAnsi="Open Sans Regular"/>
          <w:color w:val="auto"/>
          <w:sz w:val="18"/>
          <w:szCs w:val="18"/>
        </w:rPr>
        <w:t>.</w:t>
      </w:r>
    </w:p>
    <w:p w14:paraId="47B37241" w14:textId="30624147" w:rsidR="00397318" w:rsidRPr="00E8596B" w:rsidRDefault="00397318" w:rsidP="00397318">
      <w:pPr>
        <w:pStyle w:val="berschrift2"/>
        <w:rPr>
          <w:rFonts w:ascii="Open Sans Regular" w:hAnsi="Open Sans Regular"/>
          <w:sz w:val="22"/>
          <w:szCs w:val="22"/>
        </w:rPr>
      </w:pPr>
      <w:bookmarkStart w:id="7" w:name="_Toc20831324"/>
      <w:r w:rsidRPr="00E8596B">
        <w:rPr>
          <w:rFonts w:ascii="Open Sans Regular" w:hAnsi="Open Sans Regular"/>
          <w:sz w:val="22"/>
          <w:szCs w:val="22"/>
        </w:rPr>
        <w:t>Kommunizieren und Kooperieren – Kommunikations- und Kooperationsprozesse</w:t>
      </w:r>
      <w:bookmarkEnd w:id="7"/>
    </w:p>
    <w:p w14:paraId="42DA52AE" w14:textId="70BD3FCE" w:rsidR="001A329C" w:rsidRPr="00E8596B" w:rsidRDefault="001A329C" w:rsidP="00425439">
      <w:pPr>
        <w:rPr>
          <w:rFonts w:ascii="Open Sans Regular" w:hAnsi="Open Sans Regular"/>
          <w:color w:val="auto"/>
          <w:sz w:val="18"/>
          <w:szCs w:val="18"/>
        </w:rPr>
      </w:pPr>
      <w:r w:rsidRPr="00E8596B">
        <w:rPr>
          <w:rFonts w:ascii="Open Sans Regular" w:hAnsi="Open Sans Regular"/>
          <w:color w:val="auto"/>
          <w:sz w:val="18"/>
          <w:szCs w:val="18"/>
        </w:rPr>
        <w:t xml:space="preserve">Schülerinnen und Schüler </w:t>
      </w:r>
    </w:p>
    <w:p w14:paraId="203ED389" w14:textId="6C92CB07" w:rsidR="003F7070" w:rsidRPr="003F7070" w:rsidRDefault="003F7070" w:rsidP="003F7070">
      <w:pPr>
        <w:pStyle w:val="Listenabsatz"/>
        <w:numPr>
          <w:ilvl w:val="0"/>
          <w:numId w:val="2"/>
        </w:numPr>
        <w:rPr>
          <w:rFonts w:ascii="Open Sans Regular" w:hAnsi="Open Sans Regular" w:cs="Open Sans"/>
          <w:color w:val="auto"/>
          <w:sz w:val="18"/>
          <w:szCs w:val="18"/>
        </w:rPr>
      </w:pPr>
      <w:r w:rsidRPr="003F7070">
        <w:rPr>
          <w:rFonts w:ascii="Open Sans Regular" w:hAnsi="Open Sans Regular" w:cs="Open Sans"/>
          <w:color w:val="auto"/>
          <w:sz w:val="18"/>
          <w:szCs w:val="18"/>
        </w:rPr>
        <w:t xml:space="preserve">nutzen das digitale Arbeitsmittel gemeinsam um Zahlbeziehungen zu erkennen und für die Problemstellungen zu lösen </w:t>
      </w:r>
    </w:p>
    <w:p w14:paraId="2545EBB0" w14:textId="77777777" w:rsidR="003F7070" w:rsidRPr="003F7070" w:rsidRDefault="003F7070" w:rsidP="003F7070">
      <w:pPr>
        <w:pStyle w:val="Listenabsatz"/>
        <w:numPr>
          <w:ilvl w:val="0"/>
          <w:numId w:val="2"/>
        </w:numPr>
        <w:rPr>
          <w:rFonts w:ascii="Open Sans Regular" w:hAnsi="Open Sans Regular" w:cs="Open Sans"/>
          <w:color w:val="auto"/>
          <w:sz w:val="18"/>
          <w:szCs w:val="18"/>
        </w:rPr>
      </w:pPr>
      <w:r w:rsidRPr="003F7070">
        <w:rPr>
          <w:rFonts w:ascii="Open Sans Regular" w:hAnsi="Open Sans Regular" w:cs="Open Sans"/>
          <w:color w:val="auto"/>
          <w:sz w:val="18"/>
          <w:szCs w:val="18"/>
        </w:rPr>
        <w:t>Individuell unterschiedliche Vorgehensweisen werden im Rahmen von Mathe-Konferenzen erläutert und diskutiert.</w:t>
      </w:r>
    </w:p>
    <w:p w14:paraId="4173FC77" w14:textId="32E2BB44" w:rsidR="00397318" w:rsidRPr="00E8596B" w:rsidRDefault="003F7070" w:rsidP="00397318">
      <w:pPr>
        <w:pStyle w:val="berschrift1"/>
        <w:rPr>
          <w:rFonts w:ascii="Open Sans Regular" w:hAnsi="Open Sans Regular"/>
          <w:color w:val="317D86"/>
          <w:sz w:val="32"/>
        </w:rPr>
      </w:pPr>
      <w:bookmarkStart w:id="8" w:name="_Toc20831325"/>
      <w:r>
        <w:rPr>
          <w:rFonts w:ascii="Open Sans Regular" w:hAnsi="Open Sans Regular"/>
          <w:color w:val="317D86"/>
          <w:sz w:val="32"/>
        </w:rPr>
        <w:t>Unterrichtsaktivitäten</w:t>
      </w:r>
      <w:r w:rsidRPr="003F7070">
        <w:rPr>
          <w:rFonts w:ascii="Open Sans Regular" w:hAnsi="Open Sans Regular"/>
          <w:color w:val="317D86"/>
          <w:sz w:val="32"/>
          <w:vertAlign w:val="superscript"/>
        </w:rPr>
        <w:footnoteReference w:id="1"/>
      </w:r>
      <w:bookmarkEnd w:id="8"/>
    </w:p>
    <w:p w14:paraId="548F71DA" w14:textId="18BDFB61" w:rsidR="00186E1B" w:rsidRPr="00E8596B" w:rsidRDefault="003F7070" w:rsidP="00611705">
      <w:pPr>
        <w:pStyle w:val="berschrift2"/>
        <w:rPr>
          <w:rFonts w:ascii="Open Sans Regular" w:hAnsi="Open Sans Regular"/>
          <w:color w:val="auto"/>
          <w:sz w:val="22"/>
          <w:szCs w:val="22"/>
        </w:rPr>
      </w:pPr>
      <w:bookmarkStart w:id="9" w:name="_Toc20831326"/>
      <w:r>
        <w:rPr>
          <w:rFonts w:ascii="Open Sans Regular" w:hAnsi="Open Sans Regular"/>
          <w:color w:val="auto"/>
          <w:sz w:val="22"/>
          <w:szCs w:val="22"/>
        </w:rPr>
        <w:t>Grundsätzliches</w:t>
      </w:r>
      <w:bookmarkEnd w:id="9"/>
    </w:p>
    <w:p w14:paraId="653B9CA0" w14:textId="69222B39" w:rsidR="003F7070" w:rsidRPr="003F7070" w:rsidDel="00643660" w:rsidRDefault="003F7070" w:rsidP="003F7070">
      <w:pPr>
        <w:rPr>
          <w:rFonts w:ascii="Open Sans Regular" w:hAnsi="Open Sans Regular" w:cs="Open Sans"/>
          <w:color w:val="auto"/>
          <w:sz w:val="18"/>
          <w:szCs w:val="18"/>
        </w:rPr>
      </w:pPr>
      <w:r w:rsidRPr="003F7070">
        <w:rPr>
          <w:rFonts w:ascii="Open Sans Regular" w:hAnsi="Open Sans Regular" w:cs="Open Sans"/>
          <w:color w:val="auto"/>
          <w:sz w:val="18"/>
          <w:szCs w:val="18"/>
        </w:rPr>
        <w:t xml:space="preserve">Da es sich bei der App um ein virtuelles Arbeitsmittel handelt und keine Aufgabenstellungen vorgegeben sind, muss der Einsatz im Unterricht mit passenden Arbeits- und Reflexionsaufträgen erfolgen. Im Folgenden finden Sie Vorschläge für geeignete Aufgabenstellungen. Wichtig ist, dass die Kinder zuvor ausreichend Gelegenheit hatten, mit dem physischen Zwanzigerfeld zu arbeiten, da einige Prozesse am virtuellen Zwanzigerfeld verkürzt dargestellt werden. So ermöglicht die digitale Variante des Zwanzigerfeldes im Vergleich zum realen Zwanzigerfeld das Erzeugen von fünf Plättchen mit einem Klick. Überdies erfolgt das </w:t>
      </w:r>
      <w:proofErr w:type="spellStart"/>
      <w:r w:rsidRPr="003F7070">
        <w:rPr>
          <w:rFonts w:ascii="Open Sans Regular" w:hAnsi="Open Sans Regular" w:cs="Open Sans"/>
          <w:color w:val="auto"/>
          <w:sz w:val="18"/>
          <w:szCs w:val="18"/>
        </w:rPr>
        <w:t>Plättchenwenden</w:t>
      </w:r>
      <w:proofErr w:type="spellEnd"/>
      <w:r w:rsidRPr="003F7070">
        <w:rPr>
          <w:rFonts w:ascii="Open Sans Regular" w:hAnsi="Open Sans Regular" w:cs="Open Sans"/>
          <w:color w:val="auto"/>
          <w:sz w:val="18"/>
          <w:szCs w:val="18"/>
        </w:rPr>
        <w:t xml:space="preserve"> durch einen Klick auf ein einzelnes Plättchen, woraufhin sich die Farbe des Plättchens ändert. Dieser, am physischen Zwanzigerfeld komplexe motorische Handlungsablauf wird auf einer zweidimensionalen Bildschirmoberfläche, vereinfacht. Ein weiterer nennenswerter Unterschied besteht darin, dass Änderungen bei der </w:t>
      </w:r>
      <w:proofErr w:type="spellStart"/>
      <w:r w:rsidRPr="003F7070">
        <w:rPr>
          <w:rFonts w:ascii="Open Sans Regular" w:hAnsi="Open Sans Regular" w:cs="Open Sans"/>
          <w:color w:val="auto"/>
          <w:sz w:val="18"/>
          <w:szCs w:val="18"/>
        </w:rPr>
        <w:t>Plättchenanzahl</w:t>
      </w:r>
      <w:proofErr w:type="spellEnd"/>
      <w:r w:rsidRPr="003F7070">
        <w:rPr>
          <w:rFonts w:ascii="Open Sans Regular" w:hAnsi="Open Sans Regular" w:cs="Open Sans"/>
          <w:color w:val="auto"/>
          <w:sz w:val="18"/>
          <w:szCs w:val="18"/>
        </w:rPr>
        <w:t xml:space="preserve"> im Feld unmittelbar an der symbolischen Darstellung sichtbar werden und umgekehrt. Zusammenhänge zwischen den Darstellungen können dadurch einerseits leichter erfahrbar gemacht werden. Andererseits beachten einige Kinder diese Verzahnung der Repräsentationsformen aber nicht automatisch. Sie muss im Unterricht gezielt thematisiert werden. Darüber hinaus kann zügig zwischen zwei verschiedenen Darstellungen der Plättchen im Feld gewechselt werden (zeilenfüllend nebeneinander bzw. zeilenweise untereinander, vgl. Abb. 5). Auch dies ist am physischen Zwanzigerfeld nicht so zügig und komfortabel möglich, wenngleich die Kinder antizipieren sollten, </w:t>
      </w:r>
      <w:r w:rsidRPr="003F7070">
        <w:rPr>
          <w:rFonts w:ascii="Open Sans Regular" w:hAnsi="Open Sans Regular" w:cs="Open Sans"/>
          <w:i/>
          <w:iCs/>
          <w:color w:val="auto"/>
          <w:sz w:val="18"/>
          <w:szCs w:val="18"/>
        </w:rPr>
        <w:t>wie</w:t>
      </w:r>
      <w:r w:rsidRPr="003F7070">
        <w:rPr>
          <w:rFonts w:ascii="Open Sans Regular" w:hAnsi="Open Sans Regular" w:cs="Open Sans"/>
          <w:color w:val="auto"/>
          <w:sz w:val="18"/>
          <w:szCs w:val="18"/>
        </w:rPr>
        <w:t xml:space="preserve"> sich die </w:t>
      </w:r>
      <w:proofErr w:type="spellStart"/>
      <w:r w:rsidRPr="003F7070">
        <w:rPr>
          <w:rFonts w:ascii="Open Sans Regular" w:hAnsi="Open Sans Regular" w:cs="Open Sans"/>
          <w:color w:val="auto"/>
          <w:sz w:val="18"/>
          <w:szCs w:val="18"/>
        </w:rPr>
        <w:t>Plättchenanordnung</w:t>
      </w:r>
      <w:proofErr w:type="spellEnd"/>
      <w:r w:rsidRPr="003F7070">
        <w:rPr>
          <w:rFonts w:ascii="Open Sans Regular" w:hAnsi="Open Sans Regular" w:cs="Open Sans"/>
          <w:color w:val="auto"/>
          <w:sz w:val="18"/>
          <w:szCs w:val="18"/>
        </w:rPr>
        <w:t xml:space="preserve"> ändert, wenn sie den entsprechenden Button zur Umstrukturierung drücken.</w:t>
      </w:r>
    </w:p>
    <w:p w14:paraId="3AF483B6" w14:textId="77777777" w:rsidR="003F7070" w:rsidRPr="003F7070" w:rsidRDefault="003F7070" w:rsidP="003F7070">
      <w:pPr>
        <w:rPr>
          <w:rFonts w:ascii="Open Sans Regular" w:hAnsi="Open Sans Regular" w:cs="Open Sans"/>
          <w:color w:val="auto"/>
          <w:sz w:val="18"/>
          <w:szCs w:val="18"/>
        </w:rPr>
      </w:pPr>
      <w:r w:rsidRPr="003F7070">
        <w:rPr>
          <w:rFonts w:ascii="Open Sans Regular" w:hAnsi="Open Sans Regular" w:cs="Open Sans"/>
          <w:color w:val="auto"/>
          <w:sz w:val="18"/>
          <w:szCs w:val="18"/>
        </w:rPr>
        <w:t>Die Vorteile der digitale Variante lassen sich gerade auch in Kleingruppenförderungen gewinnbringend nutzen.</w:t>
      </w:r>
    </w:p>
    <w:p w14:paraId="5430ABDD" w14:textId="06C82B1A" w:rsidR="003F7070" w:rsidRPr="003F7070" w:rsidRDefault="003F7070" w:rsidP="003F7070">
      <w:pPr>
        <w:pStyle w:val="berschrift2"/>
        <w:rPr>
          <w:rFonts w:ascii="Open Sans Regular" w:hAnsi="Open Sans Regular"/>
          <w:color w:val="auto"/>
          <w:sz w:val="22"/>
          <w:szCs w:val="22"/>
        </w:rPr>
      </w:pPr>
      <w:bookmarkStart w:id="10" w:name="_Toc20823392"/>
      <w:bookmarkStart w:id="11" w:name="_Toc20831327"/>
      <w:r w:rsidRPr="003F7070">
        <w:rPr>
          <w:rFonts w:ascii="Open Sans Regular" w:hAnsi="Open Sans Regular"/>
          <w:color w:val="auto"/>
          <w:sz w:val="22"/>
          <w:szCs w:val="22"/>
        </w:rPr>
        <w:t>Einstieg – freies Erproben</w:t>
      </w:r>
      <w:bookmarkEnd w:id="10"/>
      <w:bookmarkEnd w:id="11"/>
    </w:p>
    <w:p w14:paraId="01635626" w14:textId="4E8C6E43" w:rsidR="00B444B7" w:rsidRPr="00007418" w:rsidRDefault="003F7070" w:rsidP="00007418">
      <w:pPr>
        <w:rPr>
          <w:rFonts w:ascii="Open Sans Regular" w:hAnsi="Open Sans Regular" w:cs="Open Sans"/>
          <w:color w:val="auto"/>
          <w:sz w:val="18"/>
          <w:szCs w:val="18"/>
        </w:rPr>
      </w:pPr>
      <w:r w:rsidRPr="003F7070">
        <w:rPr>
          <w:rFonts w:ascii="Open Sans Regular" w:hAnsi="Open Sans Regular" w:cs="Open Sans"/>
          <w:color w:val="auto"/>
          <w:sz w:val="18"/>
          <w:szCs w:val="18"/>
        </w:rPr>
        <w:t xml:space="preserve">Begonnen werden kann mit einer Phase des freien Erprobens der App, bei der grundlegende Funktionen selbst entdeckt werden können. Im Anschluss sollte allerdings die Bedeutung einzelner Felder und ihrer Funktionen im gemeinsamen Gespräch geklärt werden. </w:t>
      </w:r>
      <w:r w:rsidR="00B444B7" w:rsidRPr="00C92C23">
        <w:rPr>
          <w:rFonts w:ascii="Open Sans Regular" w:hAnsi="Open Sans Regular" w:cs="Open Sans"/>
          <w:color w:val="auto"/>
          <w:sz w:val="18"/>
          <w:szCs w:val="18"/>
        </w:rPr>
        <w:t xml:space="preserve">In dieser Erprobungsphase können folgende Leitfragen </w:t>
      </w:r>
      <w:r w:rsidR="00B444B7" w:rsidRPr="00007418">
        <w:rPr>
          <w:rFonts w:ascii="Open Sans Regular" w:hAnsi="Open Sans Regular" w:cs="Open Sans"/>
          <w:color w:val="auto"/>
          <w:sz w:val="18"/>
          <w:szCs w:val="18"/>
        </w:rPr>
        <w:t>gegeben werden:</w:t>
      </w:r>
    </w:p>
    <w:p w14:paraId="742E5309" w14:textId="7C6EDA53" w:rsidR="003F7070" w:rsidRPr="003F7070" w:rsidRDefault="00B444B7" w:rsidP="003F7070">
      <w:pPr>
        <w:pStyle w:val="Listenabsatz"/>
        <w:numPr>
          <w:ilvl w:val="0"/>
          <w:numId w:val="2"/>
        </w:numPr>
        <w:rPr>
          <w:rFonts w:ascii="Open Sans Regular" w:hAnsi="Open Sans Regular"/>
          <w:color w:val="auto"/>
          <w:sz w:val="18"/>
          <w:szCs w:val="18"/>
        </w:rPr>
      </w:pPr>
      <w:r>
        <w:rPr>
          <w:rFonts w:ascii="Open Sans Regular" w:hAnsi="Open Sans Regular"/>
          <w:i/>
          <w:color w:val="auto"/>
          <w:sz w:val="18"/>
          <w:szCs w:val="18"/>
        </w:rPr>
        <w:t>Finde</w:t>
      </w:r>
      <w:r w:rsidR="003F7070" w:rsidRPr="003F7070">
        <w:rPr>
          <w:rFonts w:ascii="Open Sans Regular" w:hAnsi="Open Sans Regular"/>
          <w:i/>
          <w:color w:val="auto"/>
          <w:sz w:val="18"/>
          <w:szCs w:val="18"/>
        </w:rPr>
        <w:t xml:space="preserve"> verschiedene Möglichkeiten die Zahl 8 zu legen?</w:t>
      </w:r>
    </w:p>
    <w:p w14:paraId="3034681F" w14:textId="43BAA820" w:rsidR="003F7070" w:rsidRPr="003F7070" w:rsidRDefault="003F7070" w:rsidP="003F7070">
      <w:pPr>
        <w:pStyle w:val="Listenabsatz"/>
        <w:numPr>
          <w:ilvl w:val="0"/>
          <w:numId w:val="2"/>
        </w:numPr>
        <w:rPr>
          <w:rFonts w:ascii="Open Sans Regular" w:hAnsi="Open Sans Regular"/>
          <w:color w:val="auto"/>
          <w:sz w:val="18"/>
          <w:szCs w:val="18"/>
        </w:rPr>
      </w:pPr>
      <w:r w:rsidRPr="003F7070">
        <w:rPr>
          <w:rFonts w:ascii="Open Sans Regular" w:hAnsi="Open Sans Regular"/>
          <w:i/>
          <w:color w:val="auto"/>
          <w:sz w:val="18"/>
          <w:szCs w:val="18"/>
        </w:rPr>
        <w:t xml:space="preserve">Wie kann man die Aufgabe 6 + 7 am virtuellen Zwanzigerfeld darstellen? </w:t>
      </w:r>
      <w:r w:rsidR="00B444B7">
        <w:rPr>
          <w:rFonts w:ascii="Open Sans Regular" w:hAnsi="Open Sans Regular"/>
          <w:i/>
          <w:color w:val="auto"/>
          <w:sz w:val="18"/>
          <w:szCs w:val="18"/>
        </w:rPr>
        <w:t xml:space="preserve">Finde </w:t>
      </w:r>
      <w:r w:rsidRPr="003F7070">
        <w:rPr>
          <w:rFonts w:ascii="Open Sans Regular" w:hAnsi="Open Sans Regular"/>
          <w:i/>
          <w:color w:val="auto"/>
          <w:sz w:val="18"/>
          <w:szCs w:val="18"/>
        </w:rPr>
        <w:t>mehrere Möglichkeiten?</w:t>
      </w:r>
    </w:p>
    <w:p w14:paraId="658B3DCF" w14:textId="77777777" w:rsidR="003F7070" w:rsidRPr="003F7070" w:rsidRDefault="003F7070" w:rsidP="003F7070">
      <w:pPr>
        <w:pStyle w:val="Listenabsatz"/>
        <w:numPr>
          <w:ilvl w:val="0"/>
          <w:numId w:val="2"/>
        </w:numPr>
        <w:rPr>
          <w:rFonts w:ascii="Open Sans Regular" w:hAnsi="Open Sans Regular"/>
          <w:color w:val="auto"/>
          <w:sz w:val="18"/>
          <w:szCs w:val="18"/>
        </w:rPr>
      </w:pPr>
      <w:r w:rsidRPr="003F7070">
        <w:rPr>
          <w:rFonts w:ascii="Open Sans Regular" w:hAnsi="Open Sans Regular"/>
          <w:i/>
          <w:color w:val="auto"/>
          <w:sz w:val="18"/>
          <w:szCs w:val="18"/>
        </w:rPr>
        <w:t>Wie kann man aus der Aufgabe 6 + 7 die Aufgabe 6 + 8 erzeugen?</w:t>
      </w:r>
    </w:p>
    <w:p w14:paraId="291A73D5" w14:textId="77777777" w:rsidR="003F7070" w:rsidRDefault="003F7070" w:rsidP="003F7070">
      <w:pPr>
        <w:spacing w:line="259" w:lineRule="auto"/>
        <w:contextualSpacing w:val="0"/>
        <w:rPr>
          <w:rFonts w:ascii="Open Sans Regular" w:hAnsi="Open Sans Regular" w:cs="Open Sans"/>
          <w:color w:val="auto"/>
          <w:sz w:val="18"/>
          <w:szCs w:val="18"/>
        </w:rPr>
      </w:pPr>
      <w:r w:rsidRPr="003F7070">
        <w:rPr>
          <w:rFonts w:ascii="Open Sans Regular" w:hAnsi="Open Sans Regular" w:cs="Open Sans"/>
          <w:color w:val="auto"/>
          <w:sz w:val="18"/>
          <w:szCs w:val="18"/>
        </w:rPr>
        <w:lastRenderedPageBreak/>
        <w:t>Nach dieser freien Erprobung bieten sich gezielte Aufgabenstellungen an.</w:t>
      </w:r>
    </w:p>
    <w:p w14:paraId="2D3BE304" w14:textId="5CEEBF89" w:rsidR="003F7070" w:rsidRPr="00EC0A97" w:rsidRDefault="003F7070" w:rsidP="00EC0A97">
      <w:pPr>
        <w:pStyle w:val="berschrift2"/>
        <w:rPr>
          <w:rFonts w:ascii="Open Sans Regular" w:hAnsi="Open Sans Regular"/>
          <w:color w:val="auto"/>
          <w:sz w:val="22"/>
          <w:szCs w:val="22"/>
        </w:rPr>
      </w:pPr>
      <w:bookmarkStart w:id="12" w:name="_Toc20823393"/>
      <w:bookmarkStart w:id="13" w:name="_Toc20831328"/>
      <w:r w:rsidRPr="003F7070">
        <w:rPr>
          <w:rFonts w:ascii="Open Sans Regular" w:eastAsiaTheme="minorHAnsi" w:hAnsi="Open Sans Regular" w:cs="Calibri"/>
          <w:color w:val="auto"/>
          <w:sz w:val="22"/>
          <w:szCs w:val="22"/>
        </w:rPr>
        <w:t>Erfass</w:t>
      </w:r>
      <w:r w:rsidR="00C8420D">
        <w:rPr>
          <w:rFonts w:ascii="Open Sans Regular" w:eastAsiaTheme="minorHAnsi" w:hAnsi="Open Sans Regular" w:cs="Calibri"/>
          <w:color w:val="auto"/>
          <w:sz w:val="22"/>
          <w:szCs w:val="22"/>
        </w:rPr>
        <w:t>ung</w:t>
      </w:r>
      <w:r w:rsidRPr="003F7070">
        <w:rPr>
          <w:rFonts w:ascii="Open Sans Regular" w:eastAsiaTheme="minorHAnsi" w:hAnsi="Open Sans Regular" w:cs="Calibri"/>
          <w:color w:val="auto"/>
          <w:sz w:val="22"/>
          <w:szCs w:val="22"/>
        </w:rPr>
        <w:t xml:space="preserve"> </w:t>
      </w:r>
      <w:r w:rsidR="00C8760E">
        <w:rPr>
          <w:rFonts w:ascii="Open Sans Regular" w:eastAsiaTheme="minorHAnsi" w:hAnsi="Open Sans Regular" w:cs="Calibri"/>
          <w:color w:val="auto"/>
          <w:sz w:val="22"/>
          <w:szCs w:val="22"/>
        </w:rPr>
        <w:t xml:space="preserve">von </w:t>
      </w:r>
      <w:proofErr w:type="spellStart"/>
      <w:r w:rsidR="00C8420D">
        <w:rPr>
          <w:rFonts w:ascii="Open Sans Regular" w:eastAsiaTheme="minorHAnsi" w:hAnsi="Open Sans Regular" w:cs="Calibri"/>
          <w:color w:val="auto"/>
          <w:sz w:val="22"/>
          <w:szCs w:val="22"/>
        </w:rPr>
        <w:t>Plättchena</w:t>
      </w:r>
      <w:r w:rsidR="00C8760E">
        <w:rPr>
          <w:rFonts w:ascii="Open Sans Regular" w:eastAsiaTheme="minorHAnsi" w:hAnsi="Open Sans Regular" w:cs="Calibri"/>
          <w:color w:val="auto"/>
          <w:sz w:val="22"/>
          <w:szCs w:val="22"/>
        </w:rPr>
        <w:t>nzahlen</w:t>
      </w:r>
      <w:proofErr w:type="spellEnd"/>
      <w:r w:rsidRPr="003F7070">
        <w:rPr>
          <w:rFonts w:ascii="Open Sans Regular" w:eastAsiaTheme="minorHAnsi" w:hAnsi="Open Sans Regular" w:cs="Calibri"/>
          <w:color w:val="auto"/>
          <w:sz w:val="22"/>
          <w:szCs w:val="22"/>
        </w:rPr>
        <w:t xml:space="preserve"> </w:t>
      </w:r>
      <w:r w:rsidR="00C8760E">
        <w:rPr>
          <w:rFonts w:ascii="Open Sans Regular" w:eastAsiaTheme="minorHAnsi" w:hAnsi="Open Sans Regular" w:cs="Calibri"/>
          <w:color w:val="auto"/>
          <w:sz w:val="22"/>
          <w:szCs w:val="22"/>
        </w:rPr>
        <w:t>a</w:t>
      </w:r>
      <w:r w:rsidRPr="003F7070">
        <w:rPr>
          <w:rFonts w:ascii="Open Sans Regular" w:eastAsiaTheme="minorHAnsi" w:hAnsi="Open Sans Regular" w:cs="Calibri"/>
          <w:color w:val="auto"/>
          <w:sz w:val="22"/>
          <w:szCs w:val="22"/>
        </w:rPr>
        <w:t>m virtuellen Zwanzigerfeld</w:t>
      </w:r>
      <w:bookmarkEnd w:id="12"/>
      <w:bookmarkEnd w:id="13"/>
    </w:p>
    <w:p w14:paraId="50C8CE05" w14:textId="130835DE" w:rsidR="003F7070" w:rsidRDefault="003F7070" w:rsidP="003F7070">
      <w:pPr>
        <w:rPr>
          <w:rFonts w:ascii="Open Sans Regular" w:hAnsi="Open Sans Regular" w:cs="Open Sans"/>
          <w:color w:val="auto"/>
          <w:sz w:val="18"/>
          <w:szCs w:val="18"/>
        </w:rPr>
      </w:pPr>
      <w:r w:rsidRPr="003F7070">
        <w:rPr>
          <w:rFonts w:ascii="Open Sans Regular" w:hAnsi="Open Sans Regular" w:cs="Open Sans"/>
          <w:color w:val="auto"/>
          <w:sz w:val="18"/>
          <w:szCs w:val="18"/>
        </w:rPr>
        <w:t xml:space="preserve">In Abhängigkeit vom Kenntnisstand der Kinder kann es sinnvoll sein, zunächst das Erfassen gelegter </w:t>
      </w:r>
      <w:proofErr w:type="spellStart"/>
      <w:r w:rsidRPr="003F7070">
        <w:rPr>
          <w:rFonts w:ascii="Open Sans Regular" w:hAnsi="Open Sans Regular" w:cs="Open Sans"/>
          <w:color w:val="auto"/>
          <w:sz w:val="18"/>
          <w:szCs w:val="18"/>
        </w:rPr>
        <w:t>Plättchenanzahlen</w:t>
      </w:r>
      <w:proofErr w:type="spellEnd"/>
      <w:r w:rsidRPr="003F7070">
        <w:rPr>
          <w:rFonts w:ascii="Open Sans Regular" w:hAnsi="Open Sans Regular" w:cs="Open Sans"/>
          <w:color w:val="auto"/>
          <w:sz w:val="18"/>
          <w:szCs w:val="18"/>
        </w:rPr>
        <w:t xml:space="preserve"> am Zwanzigerfeld zu üben. Dabei geht es nicht um ein Ermitteln durch Zählen, sondern um ein simultanes bzw. quasi-simultanes Erfassen, das durch die automatische Strukturierungshilfen der App unterstützt werden kann. Wenn dies abschließend im Klassenverband besprochen wird, sollten auch immer wieder verschiedene Varianten der Strukturierung thematisiert werden. So können bei 15 roten Plättchen zwei Fünfer in einer Reihe, aber auch zwei Fünferstreifen untereinander als 10 gesehen werden.</w:t>
      </w:r>
    </w:p>
    <w:p w14:paraId="5D2C63FF" w14:textId="093FCD2A" w:rsidR="00C8760E" w:rsidRPr="00EC0A97" w:rsidRDefault="00C8760E" w:rsidP="00C8760E">
      <w:pPr>
        <w:pStyle w:val="berschrift2"/>
        <w:rPr>
          <w:rFonts w:ascii="Open Sans Regular" w:hAnsi="Open Sans Regular"/>
          <w:color w:val="auto"/>
          <w:sz w:val="22"/>
          <w:szCs w:val="22"/>
        </w:rPr>
      </w:pPr>
      <w:bookmarkStart w:id="14" w:name="_Toc20831329"/>
      <w:r>
        <w:rPr>
          <w:rFonts w:ascii="Open Sans Regular" w:eastAsiaTheme="minorHAnsi" w:hAnsi="Open Sans Regular" w:cs="Calibri"/>
          <w:color w:val="auto"/>
          <w:sz w:val="22"/>
          <w:szCs w:val="22"/>
        </w:rPr>
        <w:t>Additions- und Subtraktionsaufgaben am</w:t>
      </w:r>
      <w:r w:rsidRPr="003F7070">
        <w:rPr>
          <w:rFonts w:ascii="Open Sans Regular" w:eastAsiaTheme="minorHAnsi" w:hAnsi="Open Sans Regular" w:cs="Calibri"/>
          <w:color w:val="auto"/>
          <w:sz w:val="22"/>
          <w:szCs w:val="22"/>
        </w:rPr>
        <w:t xml:space="preserve"> virtuellen Zwanzigerfeld</w:t>
      </w:r>
      <w:r>
        <w:rPr>
          <w:rFonts w:ascii="Open Sans Regular" w:eastAsiaTheme="minorHAnsi" w:hAnsi="Open Sans Regular" w:cs="Calibri"/>
          <w:color w:val="auto"/>
          <w:sz w:val="22"/>
          <w:szCs w:val="22"/>
        </w:rPr>
        <w:t xml:space="preserve"> legen</w:t>
      </w:r>
      <w:bookmarkEnd w:id="14"/>
    </w:p>
    <w:p w14:paraId="1FC496BF" w14:textId="6AD0A4C5" w:rsidR="003F7070" w:rsidRPr="003F7070" w:rsidRDefault="003F7070" w:rsidP="003F7070">
      <w:pPr>
        <w:rPr>
          <w:rFonts w:ascii="Open Sans Regular" w:hAnsi="Open Sans Regular" w:cs="Open Sans"/>
          <w:color w:val="auto"/>
          <w:sz w:val="18"/>
          <w:szCs w:val="18"/>
        </w:rPr>
      </w:pPr>
      <w:r w:rsidRPr="003F7070">
        <w:rPr>
          <w:rFonts w:ascii="Open Sans Regular" w:hAnsi="Open Sans Regular" w:cs="Open Sans"/>
          <w:color w:val="auto"/>
          <w:sz w:val="18"/>
          <w:szCs w:val="18"/>
        </w:rPr>
        <w:t xml:space="preserve">Beim eigenständigen Legen können Kinder dann auf </w:t>
      </w:r>
      <w:r w:rsidR="00C8760E">
        <w:rPr>
          <w:rFonts w:ascii="Open Sans Regular" w:hAnsi="Open Sans Regular" w:cs="Open Sans"/>
          <w:color w:val="auto"/>
          <w:sz w:val="18"/>
          <w:szCs w:val="18"/>
        </w:rPr>
        <w:t>die</w:t>
      </w:r>
      <w:r w:rsidRPr="003F7070">
        <w:rPr>
          <w:rFonts w:ascii="Open Sans Regular" w:hAnsi="Open Sans Regular" w:cs="Open Sans"/>
          <w:color w:val="auto"/>
          <w:sz w:val="18"/>
          <w:szCs w:val="18"/>
        </w:rPr>
        <w:t xml:space="preserve"> Erfahrungen</w:t>
      </w:r>
      <w:r w:rsidR="00C8760E">
        <w:rPr>
          <w:rFonts w:ascii="Open Sans Regular" w:hAnsi="Open Sans Regular" w:cs="Open Sans"/>
          <w:color w:val="auto"/>
          <w:sz w:val="18"/>
          <w:szCs w:val="18"/>
        </w:rPr>
        <w:t xml:space="preserve"> beim Erfassen von Anzahlen</w:t>
      </w:r>
      <w:r w:rsidRPr="003F7070">
        <w:rPr>
          <w:rFonts w:ascii="Open Sans Regular" w:hAnsi="Open Sans Regular" w:cs="Open Sans"/>
          <w:color w:val="auto"/>
          <w:sz w:val="18"/>
          <w:szCs w:val="18"/>
        </w:rPr>
        <w:t xml:space="preserve"> zurückgreifen und bei mehr als fünf Plättchen den Legevorgang durch Anklicken eines Fünferbündels beschleunigen. Dies kann z.</w:t>
      </w:r>
      <w:r w:rsidR="00B820B4">
        <w:rPr>
          <w:rFonts w:ascii="Open Sans Regular" w:hAnsi="Open Sans Regular" w:cs="Open Sans"/>
          <w:color w:val="auto"/>
          <w:sz w:val="18"/>
          <w:szCs w:val="18"/>
        </w:rPr>
        <w:t> </w:t>
      </w:r>
      <w:r w:rsidRPr="003F7070">
        <w:rPr>
          <w:rFonts w:ascii="Open Sans Regular" w:hAnsi="Open Sans Regular" w:cs="Open Sans"/>
          <w:color w:val="auto"/>
          <w:sz w:val="18"/>
          <w:szCs w:val="18"/>
        </w:rPr>
        <w:t>B. über die konkrete Aufgabe: „</w:t>
      </w:r>
      <w:r w:rsidRPr="003F7070">
        <w:rPr>
          <w:rFonts w:ascii="Open Sans Regular" w:hAnsi="Open Sans Regular" w:cs="Open Sans"/>
          <w:i/>
          <w:color w:val="auto"/>
          <w:sz w:val="18"/>
          <w:szCs w:val="18"/>
        </w:rPr>
        <w:t xml:space="preserve">Erzeuge </w:t>
      </w:r>
      <w:r w:rsidR="003652E0">
        <w:rPr>
          <w:rFonts w:ascii="Open Sans Regular" w:hAnsi="Open Sans Regular" w:cs="Open Sans"/>
          <w:i/>
          <w:color w:val="auto"/>
          <w:sz w:val="18"/>
          <w:szCs w:val="18"/>
        </w:rPr>
        <w:t xml:space="preserve">6 (bzw. 5 oder 4) </w:t>
      </w:r>
      <w:r w:rsidRPr="003F7070">
        <w:rPr>
          <w:rFonts w:ascii="Open Sans Regular" w:hAnsi="Open Sans Regular" w:cs="Open Sans"/>
          <w:i/>
          <w:color w:val="auto"/>
          <w:sz w:val="18"/>
          <w:szCs w:val="18"/>
        </w:rPr>
        <w:t>Plättchen mit möglichst wenigen Klicks</w:t>
      </w:r>
      <w:r w:rsidRPr="003F7070">
        <w:rPr>
          <w:rFonts w:ascii="Open Sans Regular" w:hAnsi="Open Sans Regular" w:cs="Open Sans"/>
          <w:color w:val="auto"/>
          <w:sz w:val="18"/>
          <w:szCs w:val="18"/>
        </w:rPr>
        <w:t>.“ erreicht werden.</w:t>
      </w:r>
    </w:p>
    <w:p w14:paraId="53D7E578" w14:textId="77777777" w:rsidR="003F7070" w:rsidRPr="003F7070" w:rsidRDefault="003F7070" w:rsidP="003F7070">
      <w:pPr>
        <w:rPr>
          <w:rFonts w:ascii="Open Sans Regular" w:hAnsi="Open Sans Regular" w:cs="Open Sans"/>
          <w:color w:val="auto"/>
          <w:sz w:val="18"/>
          <w:szCs w:val="18"/>
        </w:rPr>
      </w:pPr>
      <w:r w:rsidRPr="003F7070">
        <w:rPr>
          <w:rFonts w:ascii="Open Sans Regular" w:hAnsi="Open Sans Regular" w:cs="Open Sans"/>
          <w:color w:val="auto"/>
          <w:sz w:val="18"/>
          <w:szCs w:val="18"/>
        </w:rPr>
        <w:t xml:space="preserve">Im nächsten Schritt legen die Kinder dann unter Nutzung von roten und blauen Plättchen Additionsaufgaben. Die Ergebnisbestimmung soll dann wiederum möglichst unter Nutzung von Strukturierungen erfolgen. Dazu können die Kinder die beiden Legeweisen (zeilenfüllend nebeneinander oder zeilenweise untereinander) verwenden. </w:t>
      </w:r>
    </w:p>
    <w:p w14:paraId="784411C6" w14:textId="77777777" w:rsidR="003F7070" w:rsidRPr="003F7070" w:rsidRDefault="003F7070" w:rsidP="003F7070">
      <w:pPr>
        <w:pStyle w:val="Kontaktinfos"/>
        <w:rPr>
          <w:rFonts w:ascii="Open Sans Regular" w:hAnsi="Open Sans Regular"/>
          <w:color w:val="auto"/>
          <w:sz w:val="18"/>
          <w:szCs w:val="18"/>
        </w:rPr>
      </w:pPr>
      <w:r>
        <w:rPr>
          <w:rFonts w:ascii="Open Sans Regular" w:hAnsi="Open Sans Regular"/>
          <w:color w:val="auto"/>
          <w:sz w:val="18"/>
          <w:szCs w:val="18"/>
          <w:u w:val="single"/>
        </w:rPr>
        <w:t>Anmerkung zu Subtraktionsaufgaben</w:t>
      </w:r>
      <w:r w:rsidRPr="00E8596B">
        <w:rPr>
          <w:rFonts w:ascii="Open Sans Regular" w:hAnsi="Open Sans Regular"/>
          <w:color w:val="auto"/>
          <w:sz w:val="18"/>
          <w:szCs w:val="18"/>
        </w:rPr>
        <w:t xml:space="preserve">: </w:t>
      </w:r>
      <w:r w:rsidRPr="003F7070">
        <w:rPr>
          <w:rFonts w:ascii="Open Sans Regular" w:hAnsi="Open Sans Regular"/>
          <w:color w:val="auto"/>
          <w:sz w:val="18"/>
          <w:szCs w:val="18"/>
        </w:rPr>
        <w:t xml:space="preserve">Im Hinblick auf Subtraktionsaufgaben offenbart der „Plus oder Minus-Button“ den engen Zusammenhang zwischen Additions- und Subtraktionsaufgaben. Die Kinder nutzen diesen Button anfangs zur Veranschaulichung von Umkehraufgaben und später zur Überprüfung ihrer Vermutung, wie die passende Umkehraufgabe zu einer bestimmten Additionsaufgabe lauten könne. In diesem Sinne fördert diese Auseinandersetzung durch ihre Veranschaulichung eine Verknüpfung zwischen den Grundrechenarten der Addition und der Subtraktion. </w:t>
      </w:r>
    </w:p>
    <w:p w14:paraId="666AC041" w14:textId="08040924" w:rsidR="003F7070" w:rsidRPr="003F7070" w:rsidRDefault="003F7070" w:rsidP="003F7070">
      <w:pPr>
        <w:pStyle w:val="Kontaktinfos"/>
        <w:rPr>
          <w:rFonts w:ascii="Open Sans Regular" w:hAnsi="Open Sans Regular"/>
          <w:color w:val="auto"/>
          <w:sz w:val="18"/>
          <w:szCs w:val="18"/>
        </w:rPr>
      </w:pPr>
      <w:r w:rsidRPr="003F7070">
        <w:rPr>
          <w:rFonts w:ascii="Open Sans Regular" w:hAnsi="Open Sans Regular"/>
          <w:color w:val="auto"/>
          <w:sz w:val="18"/>
          <w:szCs w:val="18"/>
        </w:rPr>
        <w:t xml:space="preserve">Im Gegensatz dazu hemmt die Nutzung des virtuellen Zwanzigerfeldes beim Darstellen von Subtraktionsaufgaben bei allen Kindern die Ausbildung von heuristischen Strategien, sondern festigt eher zählende Rechenstrategien (s. Stolpersteine). </w:t>
      </w:r>
    </w:p>
    <w:p w14:paraId="7C8DBF71" w14:textId="77777777" w:rsidR="004E457E" w:rsidRDefault="004E457E">
      <w:pPr>
        <w:spacing w:line="259" w:lineRule="auto"/>
        <w:contextualSpacing w:val="0"/>
        <w:rPr>
          <w:rFonts w:ascii="Open Sans Regular" w:hAnsi="Open Sans Regular"/>
          <w:b/>
          <w:color w:val="auto"/>
          <w:sz w:val="22"/>
          <w:szCs w:val="22"/>
        </w:rPr>
      </w:pPr>
      <w:bookmarkStart w:id="15" w:name="_Toc20823394"/>
      <w:bookmarkStart w:id="16" w:name="_Toc20831330"/>
      <w:r>
        <w:rPr>
          <w:rFonts w:ascii="Open Sans Regular" w:hAnsi="Open Sans Regular"/>
          <w:color w:val="auto"/>
          <w:sz w:val="22"/>
          <w:szCs w:val="22"/>
        </w:rPr>
        <w:br w:type="page"/>
      </w:r>
    </w:p>
    <w:p w14:paraId="21A6788A" w14:textId="43A06D4B" w:rsidR="003F7070" w:rsidRPr="00EC0A97" w:rsidRDefault="003F7070" w:rsidP="00EC0A97">
      <w:pPr>
        <w:pStyle w:val="berschrift2"/>
        <w:rPr>
          <w:rFonts w:ascii="Open Sans Regular" w:hAnsi="Open Sans Regular"/>
          <w:color w:val="auto"/>
          <w:sz w:val="22"/>
          <w:szCs w:val="22"/>
        </w:rPr>
      </w:pPr>
      <w:r w:rsidRPr="003F7070">
        <w:rPr>
          <w:rFonts w:ascii="Open Sans Regular" w:eastAsiaTheme="minorHAnsi" w:hAnsi="Open Sans Regular" w:cs="Calibri"/>
          <w:color w:val="auto"/>
          <w:sz w:val="22"/>
          <w:szCs w:val="22"/>
        </w:rPr>
        <w:lastRenderedPageBreak/>
        <w:t>Aufgaben zur gezielten Verknüpfung von ikonischer und symbolischer Ebene</w:t>
      </w:r>
      <w:bookmarkEnd w:id="15"/>
      <w:bookmarkEnd w:id="16"/>
    </w:p>
    <w:p w14:paraId="1B58B3BD" w14:textId="3997084C" w:rsidR="003F7070" w:rsidRDefault="003F7070" w:rsidP="003F7070">
      <w:pPr>
        <w:spacing w:line="259" w:lineRule="auto"/>
        <w:contextualSpacing w:val="0"/>
        <w:rPr>
          <w:rFonts w:ascii="Open Sans Regular" w:hAnsi="Open Sans Regular" w:cs="Open Sans"/>
          <w:color w:val="auto"/>
          <w:sz w:val="18"/>
          <w:szCs w:val="18"/>
        </w:rPr>
      </w:pPr>
      <w:r w:rsidRPr="003F7070">
        <w:rPr>
          <w:rFonts w:ascii="Open Sans Regular" w:hAnsi="Open Sans Regular" w:cs="Open Sans"/>
          <w:color w:val="auto"/>
          <w:sz w:val="18"/>
          <w:szCs w:val="18"/>
        </w:rPr>
        <w:t>Das virtuelle Zwanzigerfeld ermöglicht es Änderungen auf ikonischer und symbolischer Ebene simultan auf der entsprechend anderen Ebene anzuzeigen. Dies ist ein deutlicher Vorteil zum physischen Pendant. Damit Kinder darauf aufmerksam werden, bedarf es gezielter Arbeitsaufträge, wie z. B.:</w:t>
      </w:r>
    </w:p>
    <w:p w14:paraId="7226278B" w14:textId="77777777" w:rsidR="00717675" w:rsidRDefault="00717675" w:rsidP="003F7070">
      <w:pPr>
        <w:spacing w:line="259" w:lineRule="auto"/>
        <w:contextualSpacing w:val="0"/>
        <w:rPr>
          <w:rFonts w:ascii="Open Sans Regular" w:hAnsi="Open Sans Regular" w:cs="Open Sans"/>
          <w:color w:val="auto"/>
          <w:sz w:val="18"/>
          <w:szCs w:val="18"/>
        </w:rPr>
      </w:pPr>
    </w:p>
    <w:p w14:paraId="08496AB9" w14:textId="706BAF6B" w:rsidR="003F7070" w:rsidRPr="003F7070" w:rsidRDefault="003F7070" w:rsidP="003F7070">
      <w:pPr>
        <w:pStyle w:val="Listenabsatz"/>
        <w:numPr>
          <w:ilvl w:val="0"/>
          <w:numId w:val="2"/>
        </w:numPr>
        <w:rPr>
          <w:rFonts w:ascii="Open Sans Regular" w:hAnsi="Open Sans Regular"/>
          <w:i/>
          <w:color w:val="auto"/>
          <w:sz w:val="18"/>
          <w:szCs w:val="18"/>
        </w:rPr>
      </w:pPr>
      <w:r w:rsidRPr="003F7070">
        <w:rPr>
          <w:rFonts w:ascii="Open Sans Regular" w:hAnsi="Open Sans Regular"/>
          <w:i/>
          <w:color w:val="auto"/>
          <w:sz w:val="18"/>
          <w:szCs w:val="18"/>
        </w:rPr>
        <w:t>Was muss ich tun um aus 6 + 2 die Aufgabe 7 + 2 zu machen?</w:t>
      </w:r>
    </w:p>
    <w:p w14:paraId="038FF787" w14:textId="77777777" w:rsidR="003F7070" w:rsidRPr="003F7070" w:rsidRDefault="003F7070" w:rsidP="003F7070">
      <w:pPr>
        <w:pStyle w:val="Listenabsatz"/>
        <w:numPr>
          <w:ilvl w:val="0"/>
          <w:numId w:val="2"/>
        </w:numPr>
        <w:rPr>
          <w:rFonts w:ascii="Open Sans Regular" w:hAnsi="Open Sans Regular"/>
          <w:i/>
          <w:color w:val="auto"/>
          <w:sz w:val="18"/>
          <w:szCs w:val="18"/>
        </w:rPr>
      </w:pPr>
      <w:r w:rsidRPr="003F7070">
        <w:rPr>
          <w:rFonts w:ascii="Open Sans Regular" w:hAnsi="Open Sans Regular"/>
          <w:i/>
          <w:color w:val="auto"/>
          <w:sz w:val="18"/>
          <w:szCs w:val="18"/>
        </w:rPr>
        <w:t>Was passiert mit den Zahlen, wenn Du ein rotes (blaues) Plättchen hinzufügst bzw. wegnimmst?</w:t>
      </w:r>
    </w:p>
    <w:p w14:paraId="4517B1FC" w14:textId="77777777" w:rsidR="003F7070" w:rsidRPr="003F7070" w:rsidRDefault="003F7070" w:rsidP="003F7070">
      <w:pPr>
        <w:pStyle w:val="Listenabsatz"/>
        <w:numPr>
          <w:ilvl w:val="0"/>
          <w:numId w:val="2"/>
        </w:numPr>
        <w:rPr>
          <w:rFonts w:ascii="Open Sans Regular" w:hAnsi="Open Sans Regular"/>
          <w:i/>
          <w:color w:val="auto"/>
          <w:sz w:val="18"/>
          <w:szCs w:val="18"/>
        </w:rPr>
      </w:pPr>
      <w:r w:rsidRPr="003F7070">
        <w:rPr>
          <w:rFonts w:ascii="Open Sans Regular" w:hAnsi="Open Sans Regular"/>
          <w:i/>
          <w:color w:val="auto"/>
          <w:sz w:val="18"/>
          <w:szCs w:val="18"/>
        </w:rPr>
        <w:t>Was passiert mit den Zahlen, wenn Du ein rotes (blaues) Plättchen wendest?</w:t>
      </w:r>
    </w:p>
    <w:p w14:paraId="3913F660" w14:textId="77777777" w:rsidR="003F7070" w:rsidRPr="003F7070" w:rsidRDefault="003F7070" w:rsidP="003F7070">
      <w:pPr>
        <w:pStyle w:val="Listenabsatz"/>
        <w:numPr>
          <w:ilvl w:val="0"/>
          <w:numId w:val="2"/>
        </w:numPr>
        <w:rPr>
          <w:rFonts w:ascii="Open Sans Regular" w:hAnsi="Open Sans Regular"/>
          <w:i/>
          <w:color w:val="auto"/>
          <w:sz w:val="18"/>
          <w:szCs w:val="18"/>
        </w:rPr>
      </w:pPr>
      <w:r w:rsidRPr="003F7070">
        <w:rPr>
          <w:rFonts w:ascii="Open Sans Regular" w:hAnsi="Open Sans Regular"/>
          <w:i/>
          <w:color w:val="auto"/>
          <w:sz w:val="18"/>
          <w:szCs w:val="18"/>
        </w:rPr>
        <w:t>Was passiert mit den Plättchen, wenn Du den ersten Summanden (rote Zahl) oder zweiten Summanden (blaue Zahl) um 1 erhöhst bzw. verminderst?</w:t>
      </w:r>
    </w:p>
    <w:p w14:paraId="21FC6805" w14:textId="0F1FF199" w:rsidR="003F7070" w:rsidRPr="003F7070" w:rsidRDefault="003F7070" w:rsidP="003F7070">
      <w:pPr>
        <w:pStyle w:val="Listenabsatz"/>
        <w:numPr>
          <w:ilvl w:val="0"/>
          <w:numId w:val="2"/>
        </w:numPr>
        <w:rPr>
          <w:rFonts w:ascii="Open Sans Regular" w:hAnsi="Open Sans Regular"/>
          <w:i/>
          <w:color w:val="auto"/>
          <w:sz w:val="18"/>
          <w:szCs w:val="18"/>
        </w:rPr>
      </w:pPr>
      <w:r w:rsidRPr="003F7070">
        <w:rPr>
          <w:rFonts w:ascii="Open Sans Regular" w:hAnsi="Open Sans Regular"/>
          <w:i/>
          <w:color w:val="auto"/>
          <w:sz w:val="18"/>
          <w:szCs w:val="18"/>
        </w:rPr>
        <w:t>Was passiert mit den Plättchen, wenn Du den ersten Summanden um eins erhöhst, den zweiten um eins erniedrigst?</w:t>
      </w:r>
    </w:p>
    <w:p w14:paraId="3EF2C894" w14:textId="67E9FED0" w:rsidR="00EC0A97" w:rsidRPr="003F7070" w:rsidRDefault="00EC0A97" w:rsidP="00EC0A97">
      <w:pPr>
        <w:pStyle w:val="berschrift2"/>
        <w:rPr>
          <w:rFonts w:ascii="Open Sans Regular" w:hAnsi="Open Sans Regular"/>
          <w:color w:val="auto"/>
          <w:sz w:val="22"/>
          <w:szCs w:val="22"/>
        </w:rPr>
      </w:pPr>
      <w:bookmarkStart w:id="17" w:name="_Toc20831331"/>
      <w:r>
        <w:rPr>
          <w:rFonts w:ascii="Open Sans Regular" w:hAnsi="Open Sans Regular"/>
          <w:color w:val="auto"/>
          <w:sz w:val="22"/>
          <w:szCs w:val="22"/>
        </w:rPr>
        <w:t>Zerlegen von Zahlen</w:t>
      </w:r>
      <w:bookmarkEnd w:id="17"/>
    </w:p>
    <w:p w14:paraId="34F401D9" w14:textId="024BFF26" w:rsidR="003F7070" w:rsidRDefault="003F7070" w:rsidP="003F7070">
      <w:pPr>
        <w:spacing w:line="259" w:lineRule="auto"/>
        <w:contextualSpacing w:val="0"/>
        <w:rPr>
          <w:rFonts w:ascii="Open Sans Regular" w:hAnsi="Open Sans Regular" w:cs="Open Sans"/>
          <w:color w:val="auto"/>
          <w:sz w:val="18"/>
          <w:szCs w:val="18"/>
        </w:rPr>
      </w:pPr>
      <w:r w:rsidRPr="003F7070">
        <w:rPr>
          <w:rFonts w:ascii="Open Sans Regular" w:hAnsi="Open Sans Regular" w:cs="Open Sans"/>
          <w:color w:val="auto"/>
          <w:sz w:val="18"/>
          <w:szCs w:val="18"/>
        </w:rPr>
        <w:t>Das Zerlegen von Zahlen ist ein gängiges Aufgabenformat im Anfangsunterricht. In Form der „Zerlegungshäuser“ können Kinder auf einem Arbeitsblatt alle Zerlegungen einer Zahl notieren. Das virtuelle Zwanzigerfeld kann hier sowohl beim Lösen des Problems als auch als Argumentationshilfe genutzt werden. Ausgehend von einer Zerlegung kann ein Kind z.</w:t>
      </w:r>
      <w:r w:rsidR="007A13A4">
        <w:rPr>
          <w:rFonts w:ascii="Open Sans Regular" w:hAnsi="Open Sans Regular" w:cs="Open Sans"/>
          <w:color w:val="auto"/>
          <w:sz w:val="18"/>
          <w:szCs w:val="18"/>
        </w:rPr>
        <w:t> </w:t>
      </w:r>
      <w:r w:rsidRPr="003F7070">
        <w:rPr>
          <w:rFonts w:ascii="Open Sans Regular" w:hAnsi="Open Sans Regular" w:cs="Open Sans"/>
          <w:color w:val="auto"/>
          <w:sz w:val="18"/>
          <w:szCs w:val="18"/>
        </w:rPr>
        <w:t>B. eine zweite durch Wenden eines Plättchens (oder durch gegensinniges Verändern der beiden Summanden) erzeugen. Ein Fortsetzen des Verfahrens führt dann sukzessive zu allen Lösungen.</w:t>
      </w:r>
    </w:p>
    <w:p w14:paraId="75C7D27B" w14:textId="0E7D65BD" w:rsidR="003F7070" w:rsidRPr="003F7070" w:rsidRDefault="003F7070" w:rsidP="00EC0A97">
      <w:pPr>
        <w:pStyle w:val="berschrift2"/>
        <w:rPr>
          <w:rFonts w:ascii="Open Sans Regular" w:hAnsi="Open Sans Regular"/>
          <w:color w:val="auto"/>
          <w:sz w:val="22"/>
          <w:szCs w:val="22"/>
        </w:rPr>
      </w:pPr>
      <w:bookmarkStart w:id="18" w:name="_Toc20823396"/>
      <w:bookmarkStart w:id="19" w:name="_Toc20831332"/>
      <w:r w:rsidRPr="003F7070">
        <w:rPr>
          <w:rFonts w:ascii="Open Sans Regular" w:hAnsi="Open Sans Regular"/>
          <w:color w:val="auto"/>
          <w:sz w:val="22"/>
          <w:szCs w:val="22"/>
        </w:rPr>
        <w:t>Operative Übungen unter Nutzung des Zwanzigerfeldes: Entdeckerpäckchen</w:t>
      </w:r>
      <w:bookmarkEnd w:id="18"/>
      <w:bookmarkEnd w:id="19"/>
    </w:p>
    <w:p w14:paraId="741A0BCB" w14:textId="42203164" w:rsidR="003F7070" w:rsidRPr="003F7070" w:rsidRDefault="003F7070" w:rsidP="003F7070">
      <w:pPr>
        <w:spacing w:line="259" w:lineRule="auto"/>
        <w:contextualSpacing w:val="0"/>
        <w:rPr>
          <w:rFonts w:ascii="Open Sans Regular" w:hAnsi="Open Sans Regular" w:cs="Open Sans"/>
          <w:color w:val="auto"/>
          <w:sz w:val="18"/>
          <w:szCs w:val="18"/>
        </w:rPr>
      </w:pPr>
      <w:r w:rsidRPr="003F7070">
        <w:rPr>
          <w:rFonts w:ascii="Open Sans Regular" w:hAnsi="Open Sans Regular" w:cs="Open Sans"/>
          <w:color w:val="auto"/>
          <w:sz w:val="18"/>
          <w:szCs w:val="18"/>
        </w:rPr>
        <w:t>Eine operative Aufgabenserie in Form eines Entdeckerpäckchens kann über ein Arbeitsblatt (z.</w:t>
      </w:r>
      <w:r w:rsidR="00FC2BE2">
        <w:rPr>
          <w:rFonts w:ascii="Open Sans Regular" w:hAnsi="Open Sans Regular" w:cs="Open Sans"/>
          <w:color w:val="auto"/>
          <w:sz w:val="18"/>
          <w:szCs w:val="18"/>
        </w:rPr>
        <w:t> </w:t>
      </w:r>
      <w:r w:rsidRPr="003F7070">
        <w:rPr>
          <w:rFonts w:ascii="Open Sans Regular" w:hAnsi="Open Sans Regular" w:cs="Open Sans"/>
          <w:color w:val="auto"/>
          <w:sz w:val="18"/>
          <w:szCs w:val="18"/>
        </w:rPr>
        <w:t>B. 4 + 4, 4 + 5; 4 + 6) vorgegeben werden. Die Kinder werden dann gebeten die Aufgaben unter Nutzung des virtuellen Zwanzigerfelds darzustellen und zu berechnen. Besonders leicht erfolgt die Darstellung, wenn ein Kind die jeweils nächste Aufgabe aus der vorherigen erzeugt, was zugleich einen Hinweis auf die Berechnung gibt. Dies kann bei Bedarf durch gezielte Fragen flankiert werden: „</w:t>
      </w:r>
      <w:r w:rsidRPr="003F7070">
        <w:rPr>
          <w:rFonts w:ascii="Open Sans Regular" w:hAnsi="Open Sans Regular" w:cs="Open Sans"/>
          <w:i/>
          <w:color w:val="auto"/>
          <w:sz w:val="18"/>
          <w:szCs w:val="18"/>
        </w:rPr>
        <w:t>Welche (virtuelle) Handlung ist notwendig, wenn Du zur nächsten Aufgabe kommen willst? Wie verändert sich dann das Ergebnis?“</w:t>
      </w:r>
      <w:r w:rsidRPr="003F7070">
        <w:rPr>
          <w:rFonts w:ascii="Open Sans Regular" w:hAnsi="Open Sans Regular" w:cs="Open Sans"/>
          <w:color w:val="auto"/>
          <w:sz w:val="18"/>
          <w:szCs w:val="18"/>
        </w:rPr>
        <w:t xml:space="preserve"> Auch hier kann zunächst eine Prognose gestellt werden, bevor die Kinder dies dann an der App tatsächlich ausführen. Über die virtuelle Handlung lassen sich operative Zusammenhänge sehr zügig ausprobieren und erkunden. Insbesondere für Kinder, die zunächst noch jede Aufgabe einzeln rechnen, ist die computergestützte Ausführung eine Hilfe um Vorstellungsbilder aufzubauen. Zugleich wird so eine fokussierte Konzentration auf das Erkunden der Zusammenhänge ermöglicht.</w:t>
      </w:r>
    </w:p>
    <w:p w14:paraId="22DB6F70" w14:textId="77777777" w:rsidR="00AE3392" w:rsidRDefault="00AE3392">
      <w:pPr>
        <w:spacing w:line="259" w:lineRule="auto"/>
        <w:contextualSpacing w:val="0"/>
        <w:rPr>
          <w:rFonts w:ascii="Open Sans Regular" w:hAnsi="Open Sans Regular"/>
          <w:color w:val="317D86"/>
          <w:sz w:val="32"/>
        </w:rPr>
      </w:pPr>
      <w:r>
        <w:rPr>
          <w:rFonts w:ascii="Open Sans Regular" w:hAnsi="Open Sans Regular"/>
          <w:color w:val="317D86"/>
          <w:sz w:val="32"/>
        </w:rPr>
        <w:br w:type="page"/>
      </w:r>
    </w:p>
    <w:p w14:paraId="4A3B1E1D" w14:textId="35E94585" w:rsidR="00EF0D37" w:rsidRPr="00EC0A97" w:rsidRDefault="00EF0D37" w:rsidP="00EC0A97">
      <w:pPr>
        <w:pStyle w:val="berschrift1"/>
        <w:rPr>
          <w:rFonts w:ascii="Open Sans Regular" w:hAnsi="Open Sans Regular"/>
          <w:sz w:val="32"/>
        </w:rPr>
      </w:pPr>
      <w:bookmarkStart w:id="20" w:name="_Toc20831333"/>
      <w:r w:rsidRPr="00E8596B">
        <w:rPr>
          <w:rFonts w:ascii="Open Sans Regular" w:hAnsi="Open Sans Regular"/>
          <w:color w:val="317D86"/>
          <w:sz w:val="32"/>
        </w:rPr>
        <w:lastRenderedPageBreak/>
        <w:t>Stolpersteine</w:t>
      </w:r>
      <w:bookmarkEnd w:id="20"/>
    </w:p>
    <w:p w14:paraId="58FF2975" w14:textId="77777777" w:rsidR="00EF0D37" w:rsidRPr="00E8596B" w:rsidRDefault="00EC6C50" w:rsidP="00425439">
      <w:pPr>
        <w:pStyle w:val="berschrift2"/>
        <w:rPr>
          <w:rFonts w:ascii="Open Sans Regular" w:hAnsi="Open Sans Regular"/>
          <w:color w:val="auto"/>
          <w:sz w:val="22"/>
          <w:szCs w:val="22"/>
        </w:rPr>
      </w:pPr>
      <w:bookmarkStart w:id="21" w:name="_Toc20831334"/>
      <w:r w:rsidRPr="00E8596B">
        <w:rPr>
          <w:rFonts w:ascii="Open Sans Regular" w:hAnsi="Open Sans Regular"/>
          <w:color w:val="auto"/>
          <w:sz w:val="22"/>
          <w:szCs w:val="22"/>
        </w:rPr>
        <w:t>Inhaltlich</w:t>
      </w:r>
      <w:bookmarkEnd w:id="21"/>
      <w:r w:rsidRPr="00E8596B">
        <w:rPr>
          <w:rFonts w:ascii="Open Sans Regular" w:hAnsi="Open Sans Regular"/>
          <w:color w:val="auto"/>
          <w:sz w:val="22"/>
          <w:szCs w:val="22"/>
        </w:rPr>
        <w:t xml:space="preserve"> </w:t>
      </w:r>
    </w:p>
    <w:p w14:paraId="24EB029B" w14:textId="77777777" w:rsidR="003F7070" w:rsidRPr="003F7070" w:rsidRDefault="003F7070" w:rsidP="003F7070">
      <w:pPr>
        <w:pStyle w:val="Kontaktinfos"/>
        <w:tabs>
          <w:tab w:val="left" w:pos="4257"/>
        </w:tabs>
        <w:rPr>
          <w:rFonts w:ascii="Open Sans Regular" w:hAnsi="Open Sans Regular"/>
          <w:color w:val="auto"/>
          <w:sz w:val="18"/>
          <w:szCs w:val="18"/>
          <w:u w:val="single"/>
        </w:rPr>
      </w:pPr>
      <w:r w:rsidRPr="003F7070">
        <w:rPr>
          <w:rFonts w:ascii="Open Sans Regular" w:hAnsi="Open Sans Regular"/>
          <w:color w:val="auto"/>
          <w:sz w:val="18"/>
          <w:szCs w:val="18"/>
          <w:u w:val="single"/>
        </w:rPr>
        <w:t xml:space="preserve">Mehrere Plättchen hinzufügen – aber nicht wegnehmen: </w:t>
      </w:r>
      <w:r w:rsidRPr="003F7070">
        <w:rPr>
          <w:rFonts w:ascii="Open Sans Regular" w:hAnsi="Open Sans Regular"/>
          <w:color w:val="auto"/>
          <w:sz w:val="18"/>
          <w:szCs w:val="18"/>
        </w:rPr>
        <w:t xml:space="preserve">Bei der Nutzung des virtuellen Zwanzigerfeldes für Subtraktionsaufgaben besteht nur die Möglichkeit, </w:t>
      </w:r>
      <w:r w:rsidRPr="003F7070">
        <w:rPr>
          <w:rFonts w:ascii="Open Sans Regular" w:hAnsi="Open Sans Regular"/>
          <w:i/>
          <w:iCs/>
          <w:color w:val="auto"/>
          <w:sz w:val="18"/>
          <w:szCs w:val="18"/>
        </w:rPr>
        <w:t>einzelne</w:t>
      </w:r>
      <w:r w:rsidRPr="003F7070">
        <w:rPr>
          <w:rFonts w:ascii="Open Sans Regular" w:hAnsi="Open Sans Regular"/>
          <w:color w:val="auto"/>
          <w:sz w:val="18"/>
          <w:szCs w:val="18"/>
        </w:rPr>
        <w:t xml:space="preserve"> Plättchen virtuell wegzunehmen. Mehrere Plättchen können nicht gemeinsam gelöscht werden, wodurch zählende Vorgehensweisen eher verstärkt werden können.</w:t>
      </w:r>
      <w:r w:rsidRPr="003F7070">
        <w:rPr>
          <w:rFonts w:ascii="Open Sans Regular" w:hAnsi="Open Sans Regular"/>
          <w:color w:val="auto"/>
          <w:sz w:val="18"/>
          <w:szCs w:val="18"/>
          <w:u w:val="single"/>
        </w:rPr>
        <w:t xml:space="preserve"> </w:t>
      </w:r>
    </w:p>
    <w:p w14:paraId="1EB6F486" w14:textId="77777777" w:rsidR="00427CB6" w:rsidRPr="00E8596B" w:rsidRDefault="00427CB6" w:rsidP="00427CB6">
      <w:pPr>
        <w:pStyle w:val="Kontaktinfos"/>
        <w:tabs>
          <w:tab w:val="left" w:pos="4257"/>
        </w:tabs>
        <w:rPr>
          <w:rFonts w:ascii="Open Sans Regular" w:hAnsi="Open Sans Regular"/>
          <w:color w:val="auto"/>
          <w:sz w:val="18"/>
          <w:szCs w:val="18"/>
        </w:rPr>
      </w:pPr>
    </w:p>
    <w:p w14:paraId="0204BDAD" w14:textId="6AEE19E8" w:rsidR="003F7070" w:rsidRDefault="003F7070" w:rsidP="003F7070">
      <w:pPr>
        <w:pStyle w:val="Kontaktinfos"/>
        <w:tabs>
          <w:tab w:val="left" w:pos="4257"/>
        </w:tabs>
        <w:rPr>
          <w:rFonts w:ascii="Open Sans Regular" w:hAnsi="Open Sans Regular"/>
          <w:color w:val="auto"/>
          <w:sz w:val="18"/>
          <w:szCs w:val="18"/>
        </w:rPr>
      </w:pPr>
      <w:r w:rsidRPr="003F7070">
        <w:rPr>
          <w:rFonts w:ascii="Open Sans Regular" w:hAnsi="Open Sans Regular"/>
          <w:color w:val="auto"/>
          <w:sz w:val="18"/>
          <w:szCs w:val="18"/>
          <w:u w:val="single"/>
        </w:rPr>
        <w:t>Animationsmöglichkeit bei Addition – nicht aber bei der Subtraktion</w:t>
      </w:r>
      <w:r w:rsidRPr="003F7070">
        <w:rPr>
          <w:rFonts w:ascii="Open Sans Regular" w:hAnsi="Open Sans Regular"/>
          <w:color w:val="auto"/>
          <w:sz w:val="18"/>
          <w:szCs w:val="18"/>
        </w:rPr>
        <w:t>: Bei der Addition kann das Hinzufügen von Plättchen animiert werden, die Grundvorstellung des Hinzufügens kann auf diese Weise gut unterstützt werden. Bei der Subtraktion entfällt diese Animationsmöglichkeit jedoch. Die virtuell entfernten Plättchen werden hier mit einem Kreuz markiert dargestellt (</w:t>
      </w:r>
      <w:r w:rsidR="00AE3392" w:rsidRPr="00AE3392">
        <w:rPr>
          <w:rFonts w:ascii="Open Sans Regular" w:hAnsi="Open Sans Regular"/>
          <w:color w:val="auto"/>
          <w:sz w:val="18"/>
          <w:szCs w:val="18"/>
        </w:rPr>
        <w:t>vgl</w:t>
      </w:r>
      <w:r w:rsidRPr="003F7070">
        <w:rPr>
          <w:rFonts w:ascii="Open Sans Regular" w:hAnsi="Open Sans Regular"/>
          <w:color w:val="auto"/>
          <w:sz w:val="18"/>
          <w:szCs w:val="18"/>
        </w:rPr>
        <w:t xml:space="preserve">. Abb. </w:t>
      </w:r>
      <w:r w:rsidR="00AE3392" w:rsidRPr="00AE3392">
        <w:rPr>
          <w:rFonts w:ascii="Open Sans Regular" w:hAnsi="Open Sans Regular"/>
          <w:color w:val="auto"/>
          <w:sz w:val="18"/>
          <w:szCs w:val="18"/>
        </w:rPr>
        <w:t>8</w:t>
      </w:r>
      <w:r w:rsidRPr="003F7070">
        <w:rPr>
          <w:rFonts w:ascii="Open Sans Regular" w:hAnsi="Open Sans Regular"/>
          <w:color w:val="auto"/>
          <w:sz w:val="18"/>
          <w:szCs w:val="18"/>
        </w:rPr>
        <w:t xml:space="preserve">). </w:t>
      </w:r>
    </w:p>
    <w:p w14:paraId="55EE96EE" w14:textId="4E7BF2FC" w:rsidR="004D654C" w:rsidRDefault="004D654C" w:rsidP="004D654C">
      <w:pPr>
        <w:pStyle w:val="Kontaktinfos"/>
        <w:tabs>
          <w:tab w:val="left" w:pos="4257"/>
        </w:tabs>
        <w:jc w:val="center"/>
        <w:rPr>
          <w:rFonts w:ascii="Open Sans Regular" w:hAnsi="Open Sans Regular"/>
          <w:color w:val="auto"/>
          <w:sz w:val="18"/>
          <w:szCs w:val="18"/>
        </w:rPr>
      </w:pPr>
      <w:r>
        <w:rPr>
          <w:rFonts w:ascii="Open Sans Regular" w:hAnsi="Open Sans Regular"/>
          <w:noProof/>
          <w:color w:val="auto"/>
          <w:sz w:val="18"/>
          <w:szCs w:val="18"/>
        </w:rPr>
        <w:drawing>
          <wp:inline distT="0" distB="0" distL="0" distR="0" wp14:anchorId="04259AF2" wp14:editId="76CB661A">
            <wp:extent cx="2321763" cy="1800000"/>
            <wp:effectExtent l="0" t="0" r="254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Bild (Portable Network Graphics)-599F676ABA72-1.png"/>
                    <pic:cNvPicPr/>
                  </pic:nvPicPr>
                  <pic:blipFill>
                    <a:blip r:embed="rId26"/>
                    <a:stretch>
                      <a:fillRect/>
                    </a:stretch>
                  </pic:blipFill>
                  <pic:spPr>
                    <a:xfrm>
                      <a:off x="0" y="0"/>
                      <a:ext cx="2321763" cy="1800000"/>
                    </a:xfrm>
                    <a:prstGeom prst="rect">
                      <a:avLst/>
                    </a:prstGeom>
                  </pic:spPr>
                </pic:pic>
              </a:graphicData>
            </a:graphic>
          </wp:inline>
        </w:drawing>
      </w:r>
    </w:p>
    <w:p w14:paraId="714287CA" w14:textId="74EFF346" w:rsidR="004D654C" w:rsidRDefault="004D654C" w:rsidP="004D654C">
      <w:pPr>
        <w:jc w:val="center"/>
        <w:rPr>
          <w:rFonts w:ascii="Open Sans Regular" w:hAnsi="Open Sans Regular"/>
          <w:i/>
          <w:sz w:val="18"/>
          <w:szCs w:val="18"/>
        </w:rPr>
      </w:pPr>
      <w:r w:rsidRPr="00E8596B">
        <w:rPr>
          <w:rFonts w:ascii="Open Sans Regular" w:hAnsi="Open Sans Regular"/>
          <w:i/>
          <w:sz w:val="18"/>
          <w:szCs w:val="18"/>
        </w:rPr>
        <w:t xml:space="preserve">Abb. </w:t>
      </w:r>
      <w:r w:rsidR="00AE3392">
        <w:rPr>
          <w:rFonts w:ascii="Open Sans Regular" w:hAnsi="Open Sans Regular"/>
          <w:i/>
          <w:sz w:val="18"/>
          <w:szCs w:val="18"/>
        </w:rPr>
        <w:t>8</w:t>
      </w:r>
      <w:r w:rsidRPr="00E8596B">
        <w:rPr>
          <w:rFonts w:ascii="Open Sans Regular" w:hAnsi="Open Sans Regular"/>
          <w:i/>
          <w:sz w:val="18"/>
          <w:szCs w:val="18"/>
        </w:rPr>
        <w:t xml:space="preserve">: </w:t>
      </w:r>
      <w:r w:rsidRPr="003F7070">
        <w:rPr>
          <w:rFonts w:ascii="Open Sans Regular" w:hAnsi="Open Sans Regular"/>
          <w:i/>
          <w:sz w:val="18"/>
          <w:szCs w:val="18"/>
        </w:rPr>
        <w:t xml:space="preserve">Plättchen werden nicht angezeigt </w:t>
      </w:r>
      <w:r>
        <w:rPr>
          <w:rFonts w:ascii="Open Sans Regular" w:hAnsi="Open Sans Regular"/>
          <w:i/>
          <w:sz w:val="18"/>
          <w:szCs w:val="18"/>
        </w:rPr>
        <w:br/>
      </w:r>
      <w:r w:rsidRPr="003F7070">
        <w:rPr>
          <w:rFonts w:ascii="Open Sans Regular" w:hAnsi="Open Sans Regular"/>
          <w:i/>
          <w:sz w:val="18"/>
          <w:szCs w:val="18"/>
        </w:rPr>
        <w:t>(fehlende Passung von ikonischer und symbolischer Darstellung)</w:t>
      </w:r>
    </w:p>
    <w:p w14:paraId="0AED3552" w14:textId="388068C1" w:rsidR="003F7070" w:rsidRDefault="003F7070" w:rsidP="003F7070">
      <w:pPr>
        <w:pStyle w:val="Kontaktinfos"/>
        <w:tabs>
          <w:tab w:val="left" w:pos="4257"/>
        </w:tabs>
        <w:rPr>
          <w:rFonts w:ascii="Open Sans Regular" w:hAnsi="Open Sans Regular"/>
          <w:color w:val="auto"/>
          <w:sz w:val="18"/>
          <w:szCs w:val="18"/>
        </w:rPr>
      </w:pPr>
      <w:r w:rsidRPr="003F7070">
        <w:rPr>
          <w:rFonts w:ascii="Open Sans Regular" w:hAnsi="Open Sans Regular"/>
          <w:color w:val="auto"/>
          <w:sz w:val="18"/>
          <w:szCs w:val="18"/>
          <w:u w:val="single"/>
        </w:rPr>
        <w:t>‚Abgucken‘ statt ‚Nachdenken‘</w:t>
      </w:r>
      <w:r w:rsidRPr="003F7070">
        <w:rPr>
          <w:rFonts w:ascii="Open Sans Regular" w:hAnsi="Open Sans Regular"/>
          <w:color w:val="auto"/>
          <w:sz w:val="18"/>
          <w:szCs w:val="18"/>
        </w:rPr>
        <w:t>: Das Ergebnis einer Rechenaufgabe kann durch Verschieben des weißen Feldes jederzeit sichtbar gemacht werden; ggf. auch ohne vorab selbst nachzudenken. Hier muss im Gespräch mit den Kindern geklärt werden, dass diese Option mit Blick auf das eigenen Weiterlernen nur als Überprüfung des vorher selbst ermittelten Ergebnisses genutzt werden sollte, da ansonsten wertvolle kognitive Aktivitäten verkümmern könnten.</w:t>
      </w:r>
    </w:p>
    <w:p w14:paraId="313F7B99" w14:textId="77777777" w:rsidR="003F7070" w:rsidRPr="003F7070" w:rsidRDefault="003F7070" w:rsidP="003F7070">
      <w:pPr>
        <w:pStyle w:val="Kontaktinfos"/>
        <w:tabs>
          <w:tab w:val="left" w:pos="4257"/>
        </w:tabs>
        <w:rPr>
          <w:rFonts w:ascii="Open Sans Regular" w:hAnsi="Open Sans Regular"/>
          <w:color w:val="auto"/>
          <w:sz w:val="18"/>
          <w:szCs w:val="18"/>
        </w:rPr>
      </w:pPr>
    </w:p>
    <w:p w14:paraId="4923495B" w14:textId="77777777" w:rsidR="003F7070" w:rsidRPr="003F7070" w:rsidRDefault="003F7070" w:rsidP="003F7070">
      <w:pPr>
        <w:pStyle w:val="Kontaktinfos"/>
        <w:tabs>
          <w:tab w:val="left" w:pos="4257"/>
        </w:tabs>
        <w:rPr>
          <w:rFonts w:ascii="Open Sans Regular" w:hAnsi="Open Sans Regular"/>
          <w:color w:val="auto"/>
          <w:sz w:val="18"/>
          <w:szCs w:val="18"/>
        </w:rPr>
      </w:pPr>
      <w:r w:rsidRPr="003F7070">
        <w:rPr>
          <w:rFonts w:ascii="Open Sans Regular" w:hAnsi="Open Sans Regular"/>
          <w:color w:val="auto"/>
          <w:sz w:val="18"/>
          <w:szCs w:val="18"/>
          <w:u w:val="single"/>
        </w:rPr>
        <w:t>Ohne gute Aufgaben geht es nicht</w:t>
      </w:r>
      <w:r w:rsidRPr="003F7070">
        <w:rPr>
          <w:rFonts w:ascii="Open Sans Regular" w:hAnsi="Open Sans Regular"/>
          <w:color w:val="auto"/>
          <w:sz w:val="18"/>
          <w:szCs w:val="18"/>
        </w:rPr>
        <w:t>: Da das virtuelle Zwanzigerfeld keine Aufgabenstellungen von Haus aus liefert, bedarf es klarer Arbeitsaufträge seitens der Lehrkraft, damit die Kinder angeregt werden, sich zielgerichtet mit bestimmten Fragestellungen auseinanderzusetzen und so ihre Kompetenzen zu erweitern. Fehlen Arbeitsaufträge, so ist ein zielloses Vorgehen der Kinder nicht auszuschließen.</w:t>
      </w:r>
    </w:p>
    <w:p w14:paraId="31DA7A41" w14:textId="77777777" w:rsidR="00AE3392" w:rsidRDefault="00AE3392">
      <w:pPr>
        <w:spacing w:line="259" w:lineRule="auto"/>
        <w:contextualSpacing w:val="0"/>
        <w:rPr>
          <w:rFonts w:ascii="Open Sans Regular" w:eastAsiaTheme="majorEastAsia" w:hAnsi="Open Sans Regular" w:cstheme="majorBidi"/>
          <w:b/>
          <w:color w:val="auto"/>
          <w:sz w:val="22"/>
          <w:szCs w:val="22"/>
        </w:rPr>
      </w:pPr>
      <w:r>
        <w:rPr>
          <w:rFonts w:ascii="Open Sans Regular" w:hAnsi="Open Sans Regular"/>
          <w:color w:val="auto"/>
          <w:sz w:val="22"/>
          <w:szCs w:val="22"/>
        </w:rPr>
        <w:br w:type="page"/>
      </w:r>
    </w:p>
    <w:p w14:paraId="03BF9C8D" w14:textId="3454BCC4" w:rsidR="00EC6C50" w:rsidRPr="00E8596B" w:rsidRDefault="00EC6C50" w:rsidP="00425439">
      <w:pPr>
        <w:pStyle w:val="berschrift2"/>
        <w:rPr>
          <w:rFonts w:ascii="Open Sans Regular" w:hAnsi="Open Sans Regular"/>
          <w:color w:val="auto"/>
          <w:sz w:val="22"/>
          <w:szCs w:val="22"/>
        </w:rPr>
      </w:pPr>
      <w:bookmarkStart w:id="22" w:name="_Toc20831335"/>
      <w:r w:rsidRPr="00E8596B">
        <w:rPr>
          <w:rFonts w:ascii="Open Sans Regular" w:hAnsi="Open Sans Regular"/>
          <w:color w:val="auto"/>
          <w:sz w:val="22"/>
          <w:szCs w:val="22"/>
        </w:rPr>
        <w:lastRenderedPageBreak/>
        <w:t>Technisch</w:t>
      </w:r>
      <w:bookmarkEnd w:id="22"/>
      <w:r w:rsidRPr="00E8596B">
        <w:rPr>
          <w:rFonts w:ascii="Open Sans Regular" w:hAnsi="Open Sans Regular"/>
          <w:color w:val="auto"/>
          <w:sz w:val="22"/>
          <w:szCs w:val="22"/>
        </w:rPr>
        <w:t xml:space="preserve"> </w:t>
      </w:r>
    </w:p>
    <w:p w14:paraId="760B7CA9" w14:textId="7D5191A8" w:rsidR="003F7070" w:rsidRDefault="003F7070" w:rsidP="003F7070">
      <w:pPr>
        <w:pStyle w:val="Kontaktinfos"/>
        <w:rPr>
          <w:rFonts w:ascii="Open Sans Regular" w:hAnsi="Open Sans Regular"/>
          <w:color w:val="auto"/>
          <w:sz w:val="18"/>
          <w:szCs w:val="18"/>
        </w:rPr>
      </w:pPr>
      <w:r w:rsidRPr="003F7070">
        <w:rPr>
          <w:rFonts w:ascii="Open Sans Regular" w:hAnsi="Open Sans Regular"/>
          <w:color w:val="auto"/>
          <w:sz w:val="18"/>
          <w:szCs w:val="18"/>
          <w:u w:val="single"/>
        </w:rPr>
        <w:t>Fehlende Passung zwischen ikonischer und symbolischer Darstellung</w:t>
      </w:r>
      <w:r w:rsidRPr="003F7070">
        <w:rPr>
          <w:rFonts w:ascii="Open Sans Regular" w:hAnsi="Open Sans Regular"/>
          <w:color w:val="auto"/>
          <w:sz w:val="18"/>
          <w:szCs w:val="18"/>
        </w:rPr>
        <w:t>: In einigen Situationen kommt es dazu, dass Plättchen auf der ikonischen Ebene nicht angezeigt werden, auf der symbolischen jedoch erscheinen, sodass die Repräsentationsebenen nicht mehr übereinstimmen (</w:t>
      </w:r>
      <w:r w:rsidR="000416BB">
        <w:rPr>
          <w:rFonts w:ascii="Open Sans Regular" w:hAnsi="Open Sans Regular"/>
          <w:color w:val="auto"/>
          <w:sz w:val="18"/>
          <w:szCs w:val="18"/>
        </w:rPr>
        <w:t>vgl</w:t>
      </w:r>
      <w:r w:rsidR="000416BB" w:rsidRPr="00AE3392">
        <w:rPr>
          <w:rFonts w:ascii="Open Sans Regular" w:hAnsi="Open Sans Regular"/>
          <w:color w:val="auto"/>
          <w:sz w:val="18"/>
          <w:szCs w:val="18"/>
        </w:rPr>
        <w:t>. Abb.</w:t>
      </w:r>
      <w:r w:rsidRPr="003F7070">
        <w:rPr>
          <w:rFonts w:ascii="Open Sans Regular" w:hAnsi="Open Sans Regular"/>
          <w:color w:val="auto"/>
          <w:sz w:val="18"/>
          <w:szCs w:val="18"/>
        </w:rPr>
        <w:t xml:space="preserve"> </w:t>
      </w:r>
      <w:r w:rsidR="00AE3392" w:rsidRPr="00AE3392">
        <w:rPr>
          <w:rFonts w:ascii="Open Sans Regular" w:hAnsi="Open Sans Regular"/>
          <w:color w:val="auto"/>
          <w:sz w:val="18"/>
          <w:szCs w:val="18"/>
        </w:rPr>
        <w:t>9</w:t>
      </w:r>
      <w:r w:rsidRPr="003F7070">
        <w:rPr>
          <w:rFonts w:ascii="Open Sans Regular" w:hAnsi="Open Sans Regular"/>
          <w:color w:val="auto"/>
          <w:sz w:val="18"/>
          <w:szCs w:val="18"/>
        </w:rPr>
        <w:t xml:space="preserve">). </w:t>
      </w:r>
    </w:p>
    <w:p w14:paraId="3D4DE014" w14:textId="77777777" w:rsidR="00AE3392" w:rsidRPr="003F7070" w:rsidRDefault="00AE3392" w:rsidP="003F7070">
      <w:pPr>
        <w:pStyle w:val="Kontaktinfos"/>
        <w:rPr>
          <w:rFonts w:ascii="Open Sans Regular" w:hAnsi="Open Sans Regular"/>
          <w:color w:val="auto"/>
          <w:sz w:val="18"/>
          <w:szCs w:val="18"/>
        </w:rPr>
      </w:pPr>
    </w:p>
    <w:p w14:paraId="31BA4692" w14:textId="77777777" w:rsidR="003F7070" w:rsidRPr="003F7070" w:rsidRDefault="003F7070" w:rsidP="00FC2BE2">
      <w:pPr>
        <w:pStyle w:val="Kontaktinfos"/>
        <w:jc w:val="center"/>
        <w:rPr>
          <w:rFonts w:ascii="Open Sans Regular" w:hAnsi="Open Sans Regular"/>
          <w:color w:val="auto"/>
          <w:sz w:val="18"/>
          <w:szCs w:val="18"/>
        </w:rPr>
      </w:pPr>
      <w:r w:rsidRPr="003F7070">
        <w:rPr>
          <w:rFonts w:ascii="Open Sans Regular" w:hAnsi="Open Sans Regular"/>
          <w:noProof/>
          <w:color w:val="auto"/>
          <w:sz w:val="18"/>
          <w:szCs w:val="18"/>
        </w:rPr>
        <w:drawing>
          <wp:inline distT="0" distB="0" distL="0" distR="0" wp14:anchorId="08108075" wp14:editId="7C1CC019">
            <wp:extent cx="2118596" cy="916728"/>
            <wp:effectExtent l="25400" t="0" r="0" b="0"/>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2129547" cy="921467"/>
                    </a:xfrm>
                    <a:prstGeom prst="rect">
                      <a:avLst/>
                    </a:prstGeom>
                    <a:noFill/>
                    <a:ln w="9525">
                      <a:noFill/>
                      <a:miter lim="800000"/>
                      <a:headEnd/>
                      <a:tailEnd/>
                    </a:ln>
                  </pic:spPr>
                </pic:pic>
              </a:graphicData>
            </a:graphic>
          </wp:inline>
        </w:drawing>
      </w:r>
    </w:p>
    <w:p w14:paraId="3BC73685" w14:textId="33A9348B" w:rsidR="00FC2BE2" w:rsidRDefault="00FC2BE2" w:rsidP="00FC2BE2">
      <w:pPr>
        <w:jc w:val="center"/>
        <w:rPr>
          <w:rFonts w:ascii="Open Sans Regular" w:hAnsi="Open Sans Regular"/>
          <w:i/>
          <w:sz w:val="18"/>
          <w:szCs w:val="18"/>
        </w:rPr>
      </w:pPr>
      <w:r w:rsidRPr="00E8596B">
        <w:rPr>
          <w:rFonts w:ascii="Open Sans Regular" w:hAnsi="Open Sans Regular"/>
          <w:i/>
          <w:sz w:val="18"/>
          <w:szCs w:val="18"/>
        </w:rPr>
        <w:t xml:space="preserve">Abb. </w:t>
      </w:r>
      <w:r w:rsidR="00AE3392">
        <w:rPr>
          <w:rFonts w:ascii="Open Sans Regular" w:hAnsi="Open Sans Regular"/>
          <w:i/>
          <w:sz w:val="18"/>
          <w:szCs w:val="18"/>
        </w:rPr>
        <w:t>9</w:t>
      </w:r>
      <w:r w:rsidRPr="00E8596B">
        <w:rPr>
          <w:rFonts w:ascii="Open Sans Regular" w:hAnsi="Open Sans Regular"/>
          <w:i/>
          <w:sz w:val="18"/>
          <w:szCs w:val="18"/>
        </w:rPr>
        <w:t xml:space="preserve">: </w:t>
      </w:r>
      <w:r w:rsidRPr="003F7070">
        <w:rPr>
          <w:rFonts w:ascii="Open Sans Regular" w:hAnsi="Open Sans Regular"/>
          <w:i/>
          <w:sz w:val="18"/>
          <w:szCs w:val="18"/>
        </w:rPr>
        <w:t xml:space="preserve">Plättchen werden nicht angezeigt </w:t>
      </w:r>
      <w:r w:rsidR="004D654C">
        <w:rPr>
          <w:rFonts w:ascii="Open Sans Regular" w:hAnsi="Open Sans Regular"/>
          <w:i/>
          <w:sz w:val="18"/>
          <w:szCs w:val="18"/>
        </w:rPr>
        <w:br/>
      </w:r>
      <w:r w:rsidRPr="003F7070">
        <w:rPr>
          <w:rFonts w:ascii="Open Sans Regular" w:hAnsi="Open Sans Regular"/>
          <w:i/>
          <w:sz w:val="18"/>
          <w:szCs w:val="18"/>
        </w:rPr>
        <w:t>(fehlende Passung von ikonischer und symbolischer Darstellung)</w:t>
      </w:r>
    </w:p>
    <w:p w14:paraId="6A094964" w14:textId="5E78A029" w:rsidR="003F7070" w:rsidRDefault="003F7070" w:rsidP="003F7070">
      <w:pPr>
        <w:pStyle w:val="Kontaktinfos"/>
        <w:rPr>
          <w:rFonts w:ascii="Open Sans Regular" w:hAnsi="Open Sans Regular"/>
          <w:color w:val="auto"/>
          <w:sz w:val="18"/>
          <w:szCs w:val="18"/>
        </w:rPr>
      </w:pPr>
      <w:r w:rsidRPr="003F7070">
        <w:rPr>
          <w:rFonts w:ascii="Open Sans Regular" w:hAnsi="Open Sans Regular"/>
          <w:color w:val="auto"/>
          <w:sz w:val="18"/>
          <w:szCs w:val="18"/>
        </w:rPr>
        <w:t xml:space="preserve">Selbst nach dem Löschen aller Plättchen mittels des ‚Pinsel-Buttons‘ lassen sich die betroffenen Felder nicht mehr „belegen“ und erfordern einen Neustart des Programms. Dieser in erster Linie technische Stolperstein kann jedoch auch weitreichende Schwierigkeiten auf inhaltlicher Ebene verursachen: Denn wenn die Kinder nicht zueinander passende (ikonische und symbolische) Darstellungen als zueinander zugehörig auffassen, ist die Entwicklung von Fehlvorstellungen eine logische Konsequenz. </w:t>
      </w:r>
    </w:p>
    <w:p w14:paraId="54A53297" w14:textId="77777777" w:rsidR="003F7070" w:rsidRPr="003F7070" w:rsidRDefault="003F7070" w:rsidP="003F7070">
      <w:pPr>
        <w:pStyle w:val="Kontaktinfos"/>
        <w:rPr>
          <w:rFonts w:ascii="Open Sans Regular" w:hAnsi="Open Sans Regular"/>
          <w:color w:val="auto"/>
          <w:sz w:val="18"/>
          <w:szCs w:val="18"/>
        </w:rPr>
      </w:pPr>
    </w:p>
    <w:p w14:paraId="015167C2" w14:textId="5813DC6A" w:rsidR="003F7070" w:rsidRDefault="003F7070" w:rsidP="003F7070">
      <w:pPr>
        <w:pStyle w:val="Kontaktinfos"/>
        <w:rPr>
          <w:rFonts w:ascii="Open Sans Regular" w:hAnsi="Open Sans Regular"/>
          <w:color w:val="auto"/>
          <w:sz w:val="18"/>
          <w:szCs w:val="18"/>
        </w:rPr>
      </w:pPr>
      <w:r w:rsidRPr="003F7070">
        <w:rPr>
          <w:rFonts w:ascii="Open Sans Regular" w:hAnsi="Open Sans Regular"/>
          <w:color w:val="auto"/>
          <w:sz w:val="18"/>
          <w:szCs w:val="18"/>
          <w:u w:val="single"/>
        </w:rPr>
        <w:t>Fehlerhafte Animationen:</w:t>
      </w:r>
      <w:r w:rsidRPr="003F7070">
        <w:rPr>
          <w:rFonts w:ascii="Open Sans Regular" w:hAnsi="Open Sans Regular"/>
          <w:color w:val="auto"/>
          <w:sz w:val="18"/>
          <w:szCs w:val="18"/>
        </w:rPr>
        <w:t xml:space="preserve"> Ein weiterer technischer Defekt führt manchmal dazu, dass Plättchen während der Animation „stehenbleiben“ (</w:t>
      </w:r>
      <w:r w:rsidR="000416BB">
        <w:rPr>
          <w:rFonts w:ascii="Open Sans Regular" w:hAnsi="Open Sans Regular"/>
          <w:color w:val="auto"/>
          <w:sz w:val="18"/>
          <w:szCs w:val="18"/>
        </w:rPr>
        <w:t>vgl. Abb.</w:t>
      </w:r>
      <w:r w:rsidRPr="003F7070">
        <w:rPr>
          <w:rFonts w:ascii="Open Sans Regular" w:hAnsi="Open Sans Regular"/>
          <w:color w:val="auto"/>
          <w:sz w:val="18"/>
          <w:szCs w:val="18"/>
        </w:rPr>
        <w:t xml:space="preserve"> </w:t>
      </w:r>
      <w:r w:rsidR="00AE3392">
        <w:rPr>
          <w:rFonts w:ascii="Open Sans Regular" w:hAnsi="Open Sans Regular"/>
          <w:color w:val="auto"/>
          <w:sz w:val="18"/>
          <w:szCs w:val="18"/>
        </w:rPr>
        <w:t>10</w:t>
      </w:r>
      <w:r w:rsidRPr="003F7070">
        <w:rPr>
          <w:rFonts w:ascii="Open Sans Regular" w:hAnsi="Open Sans Regular"/>
          <w:color w:val="auto"/>
          <w:sz w:val="18"/>
          <w:szCs w:val="18"/>
        </w:rPr>
        <w:t>). Auch über diese Hürde sollten die Kinder aufgeklärt werden.</w:t>
      </w:r>
    </w:p>
    <w:p w14:paraId="0CFBB576" w14:textId="77777777" w:rsidR="00AE3392" w:rsidRPr="003F7070" w:rsidRDefault="00AE3392" w:rsidP="003F7070">
      <w:pPr>
        <w:pStyle w:val="Kontaktinfos"/>
        <w:rPr>
          <w:rFonts w:ascii="Open Sans Regular" w:hAnsi="Open Sans Regular"/>
          <w:color w:val="auto"/>
          <w:sz w:val="18"/>
          <w:szCs w:val="18"/>
        </w:rPr>
      </w:pPr>
    </w:p>
    <w:p w14:paraId="2B063C91" w14:textId="1B8A3AA9" w:rsidR="003F7070" w:rsidRDefault="003F7070" w:rsidP="004D654C">
      <w:pPr>
        <w:pStyle w:val="Kontaktinfos"/>
        <w:jc w:val="center"/>
        <w:rPr>
          <w:rFonts w:ascii="Open Sans Regular" w:hAnsi="Open Sans Regular"/>
          <w:color w:val="auto"/>
          <w:sz w:val="18"/>
          <w:szCs w:val="18"/>
        </w:rPr>
      </w:pPr>
      <w:r w:rsidRPr="003F7070">
        <w:rPr>
          <w:rFonts w:ascii="Open Sans Regular" w:hAnsi="Open Sans Regular"/>
          <w:noProof/>
          <w:color w:val="auto"/>
          <w:sz w:val="18"/>
          <w:szCs w:val="18"/>
        </w:rPr>
        <w:drawing>
          <wp:inline distT="0" distB="0" distL="0" distR="0" wp14:anchorId="760276BD" wp14:editId="57923402">
            <wp:extent cx="2034328" cy="1164957"/>
            <wp:effectExtent l="2540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2047650" cy="1172586"/>
                    </a:xfrm>
                    <a:prstGeom prst="rect">
                      <a:avLst/>
                    </a:prstGeom>
                    <a:noFill/>
                    <a:ln w="9525">
                      <a:noFill/>
                      <a:miter lim="800000"/>
                      <a:headEnd/>
                      <a:tailEnd/>
                    </a:ln>
                  </pic:spPr>
                </pic:pic>
              </a:graphicData>
            </a:graphic>
          </wp:inline>
        </w:drawing>
      </w:r>
    </w:p>
    <w:p w14:paraId="1DB3E95D" w14:textId="7A2C387A" w:rsidR="00FC2BE2" w:rsidRDefault="00FC2BE2" w:rsidP="00FC2BE2">
      <w:pPr>
        <w:jc w:val="center"/>
        <w:rPr>
          <w:rFonts w:ascii="Open Sans Regular" w:hAnsi="Open Sans Regular"/>
          <w:i/>
          <w:sz w:val="18"/>
          <w:szCs w:val="18"/>
        </w:rPr>
      </w:pPr>
      <w:r w:rsidRPr="00E8596B">
        <w:rPr>
          <w:rFonts w:ascii="Open Sans Regular" w:hAnsi="Open Sans Regular"/>
          <w:i/>
          <w:sz w:val="18"/>
          <w:szCs w:val="18"/>
        </w:rPr>
        <w:t xml:space="preserve">Abb. </w:t>
      </w:r>
      <w:r w:rsidR="00AE3392">
        <w:rPr>
          <w:rFonts w:ascii="Open Sans Regular" w:hAnsi="Open Sans Regular"/>
          <w:i/>
          <w:sz w:val="18"/>
          <w:szCs w:val="18"/>
        </w:rPr>
        <w:t>10</w:t>
      </w:r>
      <w:r w:rsidRPr="00E8596B">
        <w:rPr>
          <w:rFonts w:ascii="Open Sans Regular" w:hAnsi="Open Sans Regular"/>
          <w:i/>
          <w:sz w:val="18"/>
          <w:szCs w:val="18"/>
        </w:rPr>
        <w:t xml:space="preserve">: </w:t>
      </w:r>
      <w:r w:rsidRPr="003F7070">
        <w:rPr>
          <w:rFonts w:ascii="Open Sans Regular" w:hAnsi="Open Sans Regular"/>
          <w:i/>
          <w:sz w:val="18"/>
          <w:szCs w:val="18"/>
        </w:rPr>
        <w:t xml:space="preserve">Plättchen bleiben </w:t>
      </w:r>
      <w:r w:rsidR="004D654C">
        <w:rPr>
          <w:rFonts w:ascii="Open Sans Regular" w:hAnsi="Open Sans Regular"/>
          <w:i/>
          <w:sz w:val="18"/>
          <w:szCs w:val="18"/>
        </w:rPr>
        <w:t>während</w:t>
      </w:r>
      <w:r w:rsidRPr="003F7070">
        <w:rPr>
          <w:rFonts w:ascii="Open Sans Regular" w:hAnsi="Open Sans Regular"/>
          <w:i/>
          <w:sz w:val="18"/>
          <w:szCs w:val="18"/>
        </w:rPr>
        <w:t xml:space="preserve"> der Animation stehen </w:t>
      </w:r>
      <w:r w:rsidR="004D654C">
        <w:rPr>
          <w:rFonts w:ascii="Open Sans Regular" w:hAnsi="Open Sans Regular"/>
          <w:i/>
          <w:sz w:val="18"/>
          <w:szCs w:val="18"/>
        </w:rPr>
        <w:br/>
      </w:r>
      <w:r w:rsidRPr="003F7070">
        <w:rPr>
          <w:rFonts w:ascii="Open Sans Regular" w:hAnsi="Open Sans Regular"/>
          <w:i/>
          <w:sz w:val="18"/>
          <w:szCs w:val="18"/>
        </w:rPr>
        <w:t>(fehlende Passung von ikonischer und symbolischer Darstellung)</w:t>
      </w:r>
    </w:p>
    <w:p w14:paraId="3E834902" w14:textId="7CE1AB85" w:rsidR="003F7070" w:rsidRDefault="003F7070" w:rsidP="003F7070">
      <w:pPr>
        <w:pStyle w:val="Kontaktinfos"/>
        <w:rPr>
          <w:rFonts w:ascii="Open Sans Regular" w:hAnsi="Open Sans Regular"/>
          <w:color w:val="auto"/>
          <w:sz w:val="18"/>
          <w:szCs w:val="18"/>
        </w:rPr>
      </w:pPr>
      <w:r w:rsidRPr="003F7070">
        <w:rPr>
          <w:rFonts w:ascii="Open Sans Regular" w:hAnsi="Open Sans Regular"/>
          <w:color w:val="auto"/>
          <w:sz w:val="18"/>
          <w:szCs w:val="18"/>
          <w:u w:val="single"/>
        </w:rPr>
        <w:t>Fehlerhafte Animationen:</w:t>
      </w:r>
      <w:r w:rsidRPr="003F7070">
        <w:rPr>
          <w:rFonts w:ascii="Open Sans Regular" w:hAnsi="Open Sans Regular"/>
          <w:color w:val="auto"/>
          <w:sz w:val="18"/>
          <w:szCs w:val="18"/>
        </w:rPr>
        <w:t xml:space="preserve"> Ein drittes Problem kann beim Wenden von Plättchen auftreten. Das Plättchen „steht“ dann während der Animation mit der seitlichen Kante auf dem Feld (</w:t>
      </w:r>
      <w:r w:rsidR="000416BB" w:rsidRPr="00AE3392">
        <w:rPr>
          <w:rFonts w:ascii="Open Sans Regular" w:hAnsi="Open Sans Regular"/>
          <w:color w:val="auto"/>
          <w:sz w:val="18"/>
          <w:szCs w:val="18"/>
        </w:rPr>
        <w:t>vgl.</w:t>
      </w:r>
      <w:r w:rsidR="004D654C" w:rsidRPr="00AE3392">
        <w:rPr>
          <w:rFonts w:ascii="Open Sans Regular" w:hAnsi="Open Sans Regular"/>
          <w:color w:val="auto"/>
          <w:sz w:val="18"/>
          <w:szCs w:val="18"/>
        </w:rPr>
        <w:t xml:space="preserve"> </w:t>
      </w:r>
      <w:r w:rsidR="000416BB" w:rsidRPr="00AE3392">
        <w:rPr>
          <w:rFonts w:ascii="Open Sans Regular" w:hAnsi="Open Sans Regular"/>
          <w:color w:val="auto"/>
          <w:sz w:val="18"/>
          <w:szCs w:val="18"/>
        </w:rPr>
        <w:t>Abb.</w:t>
      </w:r>
      <w:r w:rsidRPr="003F7070">
        <w:rPr>
          <w:rFonts w:ascii="Open Sans Regular" w:hAnsi="Open Sans Regular"/>
          <w:color w:val="auto"/>
          <w:sz w:val="18"/>
          <w:szCs w:val="18"/>
        </w:rPr>
        <w:t xml:space="preserve"> </w:t>
      </w:r>
      <w:r w:rsidR="00AE3392" w:rsidRPr="00AE3392">
        <w:rPr>
          <w:rFonts w:ascii="Open Sans Regular" w:hAnsi="Open Sans Regular"/>
          <w:color w:val="auto"/>
          <w:sz w:val="18"/>
          <w:szCs w:val="18"/>
        </w:rPr>
        <w:t>11</w:t>
      </w:r>
      <w:r w:rsidRPr="003F7070">
        <w:rPr>
          <w:rFonts w:ascii="Open Sans Regular" w:hAnsi="Open Sans Regular"/>
          <w:color w:val="auto"/>
          <w:sz w:val="18"/>
          <w:szCs w:val="18"/>
        </w:rPr>
        <w:t xml:space="preserve">), sodass </w:t>
      </w:r>
      <w:r w:rsidR="003652E0">
        <w:rPr>
          <w:rFonts w:ascii="Open Sans Regular" w:hAnsi="Open Sans Regular"/>
          <w:color w:val="auto"/>
          <w:sz w:val="18"/>
          <w:szCs w:val="18"/>
        </w:rPr>
        <w:t>k</w:t>
      </w:r>
      <w:r w:rsidRPr="003F7070">
        <w:rPr>
          <w:rFonts w:ascii="Open Sans Regular" w:hAnsi="Open Sans Regular"/>
          <w:color w:val="auto"/>
          <w:sz w:val="18"/>
          <w:szCs w:val="18"/>
        </w:rPr>
        <w:t>eine eindeutige Zuordnung</w:t>
      </w:r>
      <w:r w:rsidR="00922375">
        <w:rPr>
          <w:rFonts w:ascii="Open Sans Regular" w:hAnsi="Open Sans Regular"/>
          <w:color w:val="auto"/>
          <w:sz w:val="18"/>
          <w:szCs w:val="18"/>
        </w:rPr>
        <w:t xml:space="preserve"> zu einer Farbe</w:t>
      </w:r>
      <w:r w:rsidRPr="003F7070">
        <w:rPr>
          <w:rFonts w:ascii="Open Sans Regular" w:hAnsi="Open Sans Regular"/>
          <w:color w:val="auto"/>
          <w:sz w:val="18"/>
          <w:szCs w:val="18"/>
        </w:rPr>
        <w:t xml:space="preserve"> vorgenommen werden kann und sich das Plättchen auch hier nicht erneut wenden lässt.</w:t>
      </w:r>
    </w:p>
    <w:p w14:paraId="60FA4FA9" w14:textId="77777777" w:rsidR="004D654C" w:rsidRPr="003F7070" w:rsidRDefault="004D654C" w:rsidP="003F7070">
      <w:pPr>
        <w:pStyle w:val="Kontaktinfos"/>
        <w:rPr>
          <w:rFonts w:ascii="Open Sans Regular" w:hAnsi="Open Sans Regular"/>
          <w:color w:val="auto"/>
          <w:sz w:val="18"/>
          <w:szCs w:val="18"/>
        </w:rPr>
      </w:pPr>
    </w:p>
    <w:p w14:paraId="4D949BF1" w14:textId="77777777" w:rsidR="003F7070" w:rsidRPr="003F7070" w:rsidRDefault="003F7070" w:rsidP="004D654C">
      <w:pPr>
        <w:pStyle w:val="Kontaktinfos"/>
        <w:jc w:val="center"/>
        <w:rPr>
          <w:rFonts w:ascii="Open Sans Regular" w:hAnsi="Open Sans Regular"/>
          <w:color w:val="auto"/>
          <w:sz w:val="18"/>
          <w:szCs w:val="18"/>
        </w:rPr>
      </w:pPr>
      <w:r w:rsidRPr="003F7070">
        <w:rPr>
          <w:rFonts w:ascii="Open Sans Regular" w:hAnsi="Open Sans Regular"/>
          <w:noProof/>
          <w:color w:val="auto"/>
          <w:sz w:val="18"/>
          <w:szCs w:val="18"/>
        </w:rPr>
        <w:drawing>
          <wp:inline distT="0" distB="0" distL="0" distR="0" wp14:anchorId="1EE21A9A" wp14:editId="632352AC">
            <wp:extent cx="2148628" cy="1240653"/>
            <wp:effectExtent l="25400" t="0" r="10372" b="0"/>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2152630" cy="1242964"/>
                    </a:xfrm>
                    <a:prstGeom prst="rect">
                      <a:avLst/>
                    </a:prstGeom>
                    <a:noFill/>
                    <a:ln w="9525">
                      <a:noFill/>
                      <a:miter lim="800000"/>
                      <a:headEnd/>
                      <a:tailEnd/>
                    </a:ln>
                  </pic:spPr>
                </pic:pic>
              </a:graphicData>
            </a:graphic>
          </wp:inline>
        </w:drawing>
      </w:r>
    </w:p>
    <w:p w14:paraId="34CD7D5F" w14:textId="6E9B23F7" w:rsidR="004D654C" w:rsidRDefault="004D654C" w:rsidP="004D654C">
      <w:pPr>
        <w:jc w:val="center"/>
        <w:rPr>
          <w:rFonts w:ascii="Open Sans Regular" w:hAnsi="Open Sans Regular"/>
          <w:i/>
          <w:sz w:val="18"/>
          <w:szCs w:val="18"/>
        </w:rPr>
      </w:pPr>
      <w:r w:rsidRPr="00E8596B">
        <w:rPr>
          <w:rFonts w:ascii="Open Sans Regular" w:hAnsi="Open Sans Regular"/>
          <w:i/>
          <w:sz w:val="18"/>
          <w:szCs w:val="18"/>
        </w:rPr>
        <w:t xml:space="preserve">Abb. </w:t>
      </w:r>
      <w:r w:rsidR="00AE3392">
        <w:rPr>
          <w:rFonts w:ascii="Open Sans Regular" w:hAnsi="Open Sans Regular"/>
          <w:i/>
          <w:sz w:val="18"/>
          <w:szCs w:val="18"/>
        </w:rPr>
        <w:t>11</w:t>
      </w:r>
      <w:r w:rsidRPr="00E8596B">
        <w:rPr>
          <w:rFonts w:ascii="Open Sans Regular" w:hAnsi="Open Sans Regular"/>
          <w:i/>
          <w:sz w:val="18"/>
          <w:szCs w:val="18"/>
        </w:rPr>
        <w:t xml:space="preserve">: </w:t>
      </w:r>
      <w:r w:rsidRPr="003F7070">
        <w:rPr>
          <w:rFonts w:ascii="Open Sans Regular" w:hAnsi="Open Sans Regular"/>
          <w:i/>
          <w:sz w:val="18"/>
          <w:szCs w:val="18"/>
        </w:rPr>
        <w:t>Plättchen bleiben während des Wendevorgangs stehen</w:t>
      </w:r>
    </w:p>
    <w:p w14:paraId="0422AFC4" w14:textId="3C6EC50E" w:rsidR="00922F1F" w:rsidRPr="00E8596B" w:rsidRDefault="00922F1F" w:rsidP="00425439">
      <w:pPr>
        <w:pStyle w:val="berschrift1"/>
        <w:rPr>
          <w:rFonts w:ascii="Open Sans Regular" w:hAnsi="Open Sans Regular"/>
          <w:color w:val="317D86"/>
          <w:sz w:val="32"/>
        </w:rPr>
      </w:pPr>
      <w:bookmarkStart w:id="23" w:name="_Toc20831336"/>
      <w:r w:rsidRPr="00E8596B">
        <w:rPr>
          <w:rFonts w:ascii="Open Sans Regular" w:hAnsi="Open Sans Regular"/>
          <w:color w:val="317D86"/>
          <w:sz w:val="32"/>
        </w:rPr>
        <w:lastRenderedPageBreak/>
        <w:t>Literatur</w:t>
      </w:r>
      <w:bookmarkEnd w:id="23"/>
    </w:p>
    <w:p w14:paraId="041EF002" w14:textId="7BB2E282" w:rsidR="00F41534" w:rsidRDefault="00F41534" w:rsidP="00F41534">
      <w:pPr>
        <w:pStyle w:val="CitaviLiteraturverzeichnis"/>
        <w:jc w:val="both"/>
        <w:rPr>
          <w:rFonts w:ascii="Open Sans" w:hAnsi="Open Sans" w:cs="Open Sans"/>
          <w:bCs/>
          <w:szCs w:val="24"/>
          <w:lang w:bidi="de-DE"/>
        </w:rPr>
      </w:pPr>
      <w:proofErr w:type="spellStart"/>
      <w:r w:rsidRPr="00F41534">
        <w:rPr>
          <w:rFonts w:ascii="Open Sans" w:hAnsi="Open Sans" w:cs="Open Sans"/>
          <w:bCs/>
          <w:szCs w:val="24"/>
          <w:lang w:bidi="de-DE"/>
        </w:rPr>
        <w:t>Urff</w:t>
      </w:r>
      <w:proofErr w:type="spellEnd"/>
      <w:r w:rsidRPr="00F41534">
        <w:rPr>
          <w:rFonts w:ascii="Open Sans" w:hAnsi="Open Sans" w:cs="Open Sans"/>
          <w:bCs/>
          <w:szCs w:val="24"/>
          <w:lang w:bidi="de-DE"/>
        </w:rPr>
        <w:t xml:space="preserve">, C. (2009). </w:t>
      </w:r>
      <w:r w:rsidRPr="00F41534">
        <w:rPr>
          <w:rFonts w:ascii="Open Sans" w:hAnsi="Open Sans" w:cs="Open Sans"/>
          <w:bCs/>
          <w:i/>
          <w:szCs w:val="24"/>
          <w:lang w:bidi="de-DE"/>
        </w:rPr>
        <w:t>Virtuelles Zwanzigerfeld</w:t>
      </w:r>
      <w:r w:rsidRPr="00F41534">
        <w:rPr>
          <w:rFonts w:ascii="Open Sans" w:hAnsi="Open Sans" w:cs="Open Sans"/>
          <w:bCs/>
          <w:szCs w:val="24"/>
          <w:lang w:bidi="de-DE"/>
        </w:rPr>
        <w:t>.</w:t>
      </w:r>
      <w:r w:rsidR="006F60E0">
        <w:rPr>
          <w:rFonts w:ascii="Open Sans" w:hAnsi="Open Sans" w:cs="Open Sans"/>
          <w:bCs/>
          <w:szCs w:val="24"/>
          <w:lang w:bidi="de-DE"/>
        </w:rPr>
        <w:t xml:space="preserve"> Verfügbar unter</w:t>
      </w:r>
      <w:r w:rsidRPr="00F41534">
        <w:rPr>
          <w:rFonts w:ascii="Open Sans" w:hAnsi="Open Sans" w:cs="Open Sans"/>
          <w:bCs/>
          <w:szCs w:val="24"/>
          <w:lang w:bidi="de-DE"/>
        </w:rPr>
        <w:t xml:space="preserve"> </w:t>
      </w:r>
      <w:hyperlink r:id="rId30" w:history="1">
        <w:r w:rsidRPr="00F41534">
          <w:rPr>
            <w:rStyle w:val="Hyperlink"/>
            <w:rFonts w:ascii="Open Sans" w:hAnsi="Open Sans" w:cs="Open Sans"/>
            <w:bCs/>
            <w:szCs w:val="24"/>
            <w:lang w:bidi="de-DE"/>
          </w:rPr>
          <w:t>http://www.lernsoftware-mathematik.de/?p=503</w:t>
        </w:r>
      </w:hyperlink>
      <w:r w:rsidRPr="00F41534">
        <w:rPr>
          <w:rFonts w:ascii="Open Sans" w:hAnsi="Open Sans" w:cs="Open Sans"/>
          <w:bCs/>
          <w:szCs w:val="24"/>
          <w:lang w:bidi="de-DE"/>
        </w:rPr>
        <w:t xml:space="preserve"> </w:t>
      </w:r>
      <w:r w:rsidR="006F60E0">
        <w:rPr>
          <w:rFonts w:ascii="Open Sans" w:hAnsi="Open Sans" w:cs="Open Sans"/>
          <w:bCs/>
          <w:szCs w:val="24"/>
          <w:lang w:bidi="de-DE"/>
        </w:rPr>
        <w:t>[</w:t>
      </w:r>
      <w:r w:rsidRPr="00F41534">
        <w:rPr>
          <w:rFonts w:ascii="Open Sans" w:hAnsi="Open Sans" w:cs="Open Sans"/>
          <w:bCs/>
          <w:szCs w:val="24"/>
          <w:lang w:bidi="de-DE"/>
        </w:rPr>
        <w:t>27.09.2019</w:t>
      </w:r>
      <w:r w:rsidR="006F60E0">
        <w:rPr>
          <w:rFonts w:ascii="Open Sans" w:hAnsi="Open Sans" w:cs="Open Sans"/>
          <w:bCs/>
          <w:szCs w:val="24"/>
          <w:lang w:bidi="de-DE"/>
        </w:rPr>
        <w:t>]</w:t>
      </w:r>
      <w:r w:rsidRPr="00F41534">
        <w:rPr>
          <w:rFonts w:ascii="Open Sans" w:hAnsi="Open Sans" w:cs="Open Sans"/>
          <w:bCs/>
          <w:szCs w:val="24"/>
          <w:lang w:bidi="de-DE"/>
        </w:rPr>
        <w:t>.</w:t>
      </w:r>
    </w:p>
    <w:p w14:paraId="418FEF13" w14:textId="0815837A" w:rsidR="00D40729" w:rsidRPr="00F41534" w:rsidRDefault="00D40729" w:rsidP="00F41534">
      <w:pPr>
        <w:pStyle w:val="CitaviLiteraturverzeichnis"/>
        <w:jc w:val="both"/>
        <w:rPr>
          <w:rFonts w:ascii="Open Sans" w:hAnsi="Open Sans" w:cs="Open Sans"/>
          <w:bCs/>
          <w:szCs w:val="24"/>
          <w:lang w:bidi="de-DE"/>
        </w:rPr>
      </w:pPr>
      <w:proofErr w:type="spellStart"/>
      <w:r>
        <w:rPr>
          <w:rFonts w:ascii="Open Sans" w:hAnsi="Open Sans" w:cs="Open Sans"/>
          <w:bCs/>
          <w:szCs w:val="24"/>
          <w:lang w:bidi="de-DE"/>
        </w:rPr>
        <w:t>Urff</w:t>
      </w:r>
      <w:proofErr w:type="spellEnd"/>
      <w:r>
        <w:rPr>
          <w:rFonts w:ascii="Open Sans" w:hAnsi="Open Sans" w:cs="Open Sans"/>
          <w:bCs/>
          <w:szCs w:val="24"/>
          <w:lang w:bidi="de-DE"/>
        </w:rPr>
        <w:t xml:space="preserve">, C. (2019). Die App „Zwanzigerfeld“. </w:t>
      </w:r>
      <w:proofErr w:type="spellStart"/>
      <w:r>
        <w:rPr>
          <w:rFonts w:ascii="Open Sans" w:hAnsi="Open Sans" w:cs="Open Sans"/>
          <w:bCs/>
          <w:szCs w:val="24"/>
          <w:lang w:bidi="de-DE"/>
        </w:rPr>
        <w:t>APPlösung</w:t>
      </w:r>
      <w:proofErr w:type="spellEnd"/>
      <w:r>
        <w:rPr>
          <w:rFonts w:ascii="Open Sans" w:hAnsi="Open Sans" w:cs="Open Sans"/>
          <w:bCs/>
          <w:szCs w:val="24"/>
          <w:lang w:bidi="de-DE"/>
        </w:rPr>
        <w:t xml:space="preserve"> vom zählenden Rechnen. </w:t>
      </w:r>
      <w:r w:rsidRPr="00D40729">
        <w:rPr>
          <w:rFonts w:ascii="Open Sans" w:hAnsi="Open Sans" w:cs="Open Sans"/>
          <w:bCs/>
          <w:i/>
          <w:iCs/>
          <w:szCs w:val="24"/>
          <w:lang w:bidi="de-DE"/>
        </w:rPr>
        <w:t>Grundschule Mathematik</w:t>
      </w:r>
      <w:r>
        <w:rPr>
          <w:rFonts w:ascii="Open Sans" w:hAnsi="Open Sans" w:cs="Open Sans"/>
          <w:bCs/>
          <w:szCs w:val="24"/>
          <w:lang w:bidi="de-DE"/>
        </w:rPr>
        <w:t xml:space="preserve"> </w:t>
      </w:r>
      <w:r w:rsidR="006F60E0">
        <w:rPr>
          <w:rFonts w:ascii="Open Sans" w:hAnsi="Open Sans" w:cs="Open Sans"/>
          <w:bCs/>
          <w:szCs w:val="24"/>
          <w:lang w:bidi="de-DE"/>
        </w:rPr>
        <w:t>(</w:t>
      </w:r>
      <w:r>
        <w:rPr>
          <w:rFonts w:ascii="Open Sans" w:hAnsi="Open Sans" w:cs="Open Sans"/>
          <w:bCs/>
          <w:szCs w:val="24"/>
          <w:lang w:bidi="de-DE"/>
        </w:rPr>
        <w:t>62</w:t>
      </w:r>
      <w:r w:rsidR="006F60E0">
        <w:rPr>
          <w:rFonts w:ascii="Open Sans" w:hAnsi="Open Sans" w:cs="Open Sans"/>
          <w:bCs/>
          <w:szCs w:val="24"/>
          <w:lang w:bidi="de-DE"/>
        </w:rPr>
        <w:t>)</w:t>
      </w:r>
      <w:r>
        <w:rPr>
          <w:rFonts w:ascii="Open Sans" w:hAnsi="Open Sans" w:cs="Open Sans"/>
          <w:bCs/>
          <w:szCs w:val="24"/>
          <w:lang w:bidi="de-DE"/>
        </w:rPr>
        <w:t>, 8–9.</w:t>
      </w:r>
    </w:p>
    <w:p w14:paraId="31EA36A6" w14:textId="29CA6877" w:rsidR="00F41534" w:rsidRDefault="00F41534" w:rsidP="00F41534">
      <w:pPr>
        <w:pStyle w:val="CitaviLiteraturverzeichnis"/>
        <w:jc w:val="both"/>
        <w:rPr>
          <w:rFonts w:ascii="Open Sans" w:hAnsi="Open Sans" w:cs="Open Sans"/>
          <w:bCs/>
          <w:szCs w:val="24"/>
          <w:lang w:bidi="de-DE"/>
        </w:rPr>
      </w:pPr>
      <w:r w:rsidRPr="00F41534">
        <w:rPr>
          <w:rFonts w:ascii="Open Sans" w:hAnsi="Open Sans" w:cs="Open Sans"/>
          <w:bCs/>
          <w:szCs w:val="24"/>
          <w:lang w:bidi="de-DE"/>
        </w:rPr>
        <w:t xml:space="preserve">Walter, D. (2018). </w:t>
      </w:r>
      <w:r w:rsidRPr="00F41534">
        <w:rPr>
          <w:rFonts w:ascii="Open Sans" w:hAnsi="Open Sans" w:cs="Open Sans"/>
          <w:bCs/>
          <w:i/>
          <w:szCs w:val="24"/>
          <w:lang w:bidi="de-DE"/>
        </w:rPr>
        <w:t>Nutzungsweisen be</w:t>
      </w:r>
      <w:bookmarkStart w:id="24" w:name="_GoBack"/>
      <w:bookmarkEnd w:id="24"/>
      <w:r w:rsidRPr="00F41534">
        <w:rPr>
          <w:rFonts w:ascii="Open Sans" w:hAnsi="Open Sans" w:cs="Open Sans"/>
          <w:bCs/>
          <w:i/>
          <w:szCs w:val="24"/>
          <w:lang w:bidi="de-DE"/>
        </w:rPr>
        <w:t xml:space="preserve">i der Verwendung von Tablet-Apps. Eine Untersuchung </w:t>
      </w:r>
      <w:proofErr w:type="gramStart"/>
      <w:r w:rsidRPr="00F41534">
        <w:rPr>
          <w:rFonts w:ascii="Open Sans" w:hAnsi="Open Sans" w:cs="Open Sans"/>
          <w:bCs/>
          <w:i/>
          <w:szCs w:val="24"/>
          <w:lang w:bidi="de-DE"/>
        </w:rPr>
        <w:t>bei zählend</w:t>
      </w:r>
      <w:proofErr w:type="gramEnd"/>
      <w:r w:rsidRPr="00F41534">
        <w:rPr>
          <w:rFonts w:ascii="Open Sans" w:hAnsi="Open Sans" w:cs="Open Sans"/>
          <w:bCs/>
          <w:i/>
          <w:szCs w:val="24"/>
          <w:lang w:bidi="de-DE"/>
        </w:rPr>
        <w:t xml:space="preserve"> rechnenden Lernern zu Beginn des zweiten Schuljahres</w:t>
      </w:r>
      <w:r w:rsidRPr="00F41534">
        <w:rPr>
          <w:rFonts w:ascii="Open Sans" w:hAnsi="Open Sans" w:cs="Open Sans"/>
          <w:bCs/>
          <w:szCs w:val="24"/>
          <w:lang w:bidi="de-DE"/>
        </w:rPr>
        <w:t>. Wiesbaden: Springer Spektrum.</w:t>
      </w:r>
    </w:p>
    <w:p w14:paraId="41BDA54E" w14:textId="21DDE840" w:rsidR="00A50DD0" w:rsidRPr="00E8596B" w:rsidRDefault="00F819EE" w:rsidP="00425439">
      <w:pPr>
        <w:pStyle w:val="berschrift1"/>
        <w:rPr>
          <w:rFonts w:ascii="Open Sans Regular" w:hAnsi="Open Sans Regular"/>
          <w:color w:val="317D86"/>
          <w:sz w:val="32"/>
        </w:rPr>
      </w:pPr>
      <w:bookmarkStart w:id="25" w:name="_Toc20831337"/>
      <w:r>
        <w:rPr>
          <w:rFonts w:ascii="Open Sans Regular" w:hAnsi="Open Sans Regular"/>
          <w:color w:val="317D86"/>
          <w:sz w:val="32"/>
        </w:rPr>
        <w:t>Links</w:t>
      </w:r>
      <w:bookmarkEnd w:id="25"/>
    </w:p>
    <w:p w14:paraId="574CF557" w14:textId="61B21BBC" w:rsidR="00E20A5A" w:rsidRPr="00E8596B" w:rsidRDefault="00E20A5A" w:rsidP="00E20A5A">
      <w:pPr>
        <w:pStyle w:val="berschrift2"/>
        <w:rPr>
          <w:rFonts w:ascii="Open Sans Regular" w:hAnsi="Open Sans Regular"/>
          <w:color w:val="auto"/>
          <w:sz w:val="22"/>
          <w:szCs w:val="22"/>
        </w:rPr>
      </w:pPr>
      <w:bookmarkStart w:id="26" w:name="_Toc20831338"/>
      <w:r w:rsidRPr="00E8596B">
        <w:rPr>
          <w:rFonts w:ascii="Open Sans Regular" w:hAnsi="Open Sans Regular"/>
          <w:color w:val="auto"/>
          <w:sz w:val="22"/>
          <w:szCs w:val="22"/>
        </w:rPr>
        <w:t>‚</w:t>
      </w:r>
      <w:r w:rsidR="00F41534">
        <w:rPr>
          <w:rFonts w:ascii="Open Sans Regular" w:hAnsi="Open Sans Regular"/>
          <w:color w:val="auto"/>
          <w:sz w:val="22"/>
          <w:szCs w:val="22"/>
        </w:rPr>
        <w:t xml:space="preserve">Virtuelles Zwanzigerfeld‘ im </w:t>
      </w:r>
      <w:proofErr w:type="spellStart"/>
      <w:r w:rsidR="00F41534">
        <w:rPr>
          <w:rFonts w:ascii="Open Sans Regular" w:hAnsi="Open Sans Regular"/>
          <w:color w:val="auto"/>
          <w:sz w:val="22"/>
          <w:szCs w:val="22"/>
        </w:rPr>
        <w:t>AppStore</w:t>
      </w:r>
      <w:bookmarkEnd w:id="26"/>
      <w:proofErr w:type="spellEnd"/>
    </w:p>
    <w:p w14:paraId="7B162351" w14:textId="32ADA71A" w:rsidR="006D6221" w:rsidRPr="00740F7A" w:rsidRDefault="006D6221" w:rsidP="006D6221">
      <w:pPr>
        <w:rPr>
          <w:rFonts w:ascii="Open Sans" w:hAnsi="Open Sans" w:cs="Open Sans"/>
          <w:color w:val="000000" w:themeColor="text1"/>
          <w:sz w:val="18"/>
          <w:szCs w:val="18"/>
        </w:rPr>
      </w:pPr>
      <w:r w:rsidRPr="00740F7A">
        <w:rPr>
          <w:rFonts w:ascii="Open Sans" w:hAnsi="Open Sans" w:cs="Open Sans"/>
          <w:color w:val="000000" w:themeColor="text1"/>
          <w:sz w:val="18"/>
          <w:szCs w:val="18"/>
        </w:rPr>
        <w:t xml:space="preserve">Die App ist </w:t>
      </w:r>
      <w:hyperlink r:id="rId31" w:history="1">
        <w:r w:rsidRPr="00740F7A">
          <w:rPr>
            <w:rStyle w:val="Hyperlink"/>
            <w:rFonts w:ascii="Open Sans" w:hAnsi="Open Sans" w:cs="Open Sans"/>
            <w:color w:val="000000" w:themeColor="text1"/>
            <w:sz w:val="18"/>
            <w:szCs w:val="18"/>
          </w:rPr>
          <w:t>unter diesem Link</w:t>
        </w:r>
      </w:hyperlink>
      <w:r w:rsidRPr="00740F7A">
        <w:rPr>
          <w:rFonts w:ascii="Open Sans" w:hAnsi="Open Sans" w:cs="Open Sans"/>
          <w:color w:val="000000" w:themeColor="text1"/>
          <w:sz w:val="18"/>
          <w:szCs w:val="18"/>
        </w:rPr>
        <w:t xml:space="preserve"> im </w:t>
      </w:r>
      <w:proofErr w:type="spellStart"/>
      <w:r w:rsidRPr="00740F7A">
        <w:rPr>
          <w:rFonts w:ascii="Open Sans" w:hAnsi="Open Sans" w:cs="Open Sans"/>
          <w:color w:val="000000" w:themeColor="text1"/>
          <w:sz w:val="18"/>
          <w:szCs w:val="18"/>
        </w:rPr>
        <w:t>AppStore</w:t>
      </w:r>
      <w:proofErr w:type="spellEnd"/>
      <w:r w:rsidRPr="00740F7A">
        <w:rPr>
          <w:rFonts w:ascii="Open Sans" w:hAnsi="Open Sans" w:cs="Open Sans"/>
          <w:color w:val="000000" w:themeColor="text1"/>
          <w:sz w:val="18"/>
          <w:szCs w:val="18"/>
        </w:rPr>
        <w:t xml:space="preserve"> für Apple-Endgeräte verfügbar.</w:t>
      </w:r>
    </w:p>
    <w:p w14:paraId="2294E73E" w14:textId="1CC9F95C" w:rsidR="00E20A5A" w:rsidRPr="00E8596B" w:rsidRDefault="00E20A5A" w:rsidP="00E20A5A">
      <w:pPr>
        <w:pStyle w:val="berschrift2"/>
        <w:rPr>
          <w:rFonts w:ascii="Open Sans Regular" w:hAnsi="Open Sans Regular"/>
          <w:color w:val="auto"/>
          <w:sz w:val="22"/>
          <w:szCs w:val="22"/>
        </w:rPr>
      </w:pPr>
      <w:bookmarkStart w:id="27" w:name="_Toc20831339"/>
      <w:r w:rsidRPr="00E8596B">
        <w:rPr>
          <w:rFonts w:ascii="Open Sans Regular" w:hAnsi="Open Sans Regular"/>
          <w:color w:val="auto"/>
          <w:sz w:val="22"/>
          <w:szCs w:val="22"/>
        </w:rPr>
        <w:t>Didaktischer Kommentar</w:t>
      </w:r>
      <w:bookmarkEnd w:id="27"/>
    </w:p>
    <w:p w14:paraId="492B7050" w14:textId="75E23B1D" w:rsidR="00740F7A" w:rsidRPr="00740F7A" w:rsidRDefault="00740F7A" w:rsidP="00740F7A">
      <w:pPr>
        <w:rPr>
          <w:rFonts w:ascii="Open Sans Regular" w:hAnsi="Open Sans Regular" w:cs="Open Sans"/>
          <w:bCs/>
          <w:color w:val="auto"/>
          <w:sz w:val="18"/>
          <w:szCs w:val="18"/>
        </w:rPr>
      </w:pPr>
      <w:r w:rsidRPr="00F41534">
        <w:rPr>
          <w:rFonts w:ascii="Open Sans Regular" w:hAnsi="Open Sans Regular" w:cs="Open Sans"/>
          <w:bCs/>
          <w:color w:val="auto"/>
          <w:sz w:val="18"/>
          <w:szCs w:val="18"/>
        </w:rPr>
        <w:t xml:space="preserve">Christian </w:t>
      </w:r>
      <w:proofErr w:type="spellStart"/>
      <w:r w:rsidRPr="00F41534">
        <w:rPr>
          <w:rFonts w:ascii="Open Sans Regular" w:hAnsi="Open Sans Regular" w:cs="Open Sans"/>
          <w:bCs/>
          <w:color w:val="auto"/>
          <w:sz w:val="18"/>
          <w:szCs w:val="18"/>
        </w:rPr>
        <w:t>Urff</w:t>
      </w:r>
      <w:proofErr w:type="spellEnd"/>
      <w:r w:rsidRPr="00F41534">
        <w:rPr>
          <w:rFonts w:ascii="Open Sans Regular" w:hAnsi="Open Sans Regular" w:cs="Open Sans"/>
          <w:bCs/>
          <w:color w:val="auto"/>
          <w:sz w:val="18"/>
          <w:szCs w:val="18"/>
        </w:rPr>
        <w:t xml:space="preserve"> – der Entwickler der App ‚Virtuelles Zwanzigerfeld‘ – stellt auf seiner persönlichen Webseite seine Softwareentwicklungen vor – so auch für die hier beschriebene App. Es werden grundlegende Gestaltungsmerkmale beschrieben und mithilfe eines Videos veranschaulicht sowie einige mögliche Aktivitäten und Aufgabenstellungen beschrieben. Die Anregungen finden Sie </w:t>
      </w:r>
      <w:hyperlink r:id="rId32" w:history="1">
        <w:r w:rsidRPr="00F41534">
          <w:rPr>
            <w:rStyle w:val="Hyperlink"/>
            <w:rFonts w:ascii="Open Sans Regular" w:hAnsi="Open Sans Regular" w:cs="Open Sans"/>
            <w:bCs/>
            <w:sz w:val="18"/>
            <w:szCs w:val="18"/>
          </w:rPr>
          <w:t>unter diesem Link</w:t>
        </w:r>
      </w:hyperlink>
      <w:r w:rsidRPr="00F41534">
        <w:rPr>
          <w:rFonts w:ascii="Open Sans Regular" w:hAnsi="Open Sans Regular" w:cs="Open Sans"/>
          <w:bCs/>
          <w:color w:val="auto"/>
          <w:sz w:val="18"/>
          <w:szCs w:val="18"/>
        </w:rPr>
        <w:t>.</w:t>
      </w:r>
    </w:p>
    <w:p w14:paraId="2720B4EB" w14:textId="52DAD058" w:rsidR="00E20A5A" w:rsidRPr="00E8596B" w:rsidRDefault="00E20A5A" w:rsidP="00E20A5A">
      <w:pPr>
        <w:pStyle w:val="berschrift2"/>
        <w:rPr>
          <w:rFonts w:ascii="Open Sans Regular" w:hAnsi="Open Sans Regular"/>
          <w:color w:val="auto"/>
          <w:sz w:val="22"/>
          <w:szCs w:val="22"/>
        </w:rPr>
      </w:pPr>
      <w:bookmarkStart w:id="28" w:name="_Toc20831340"/>
      <w:r w:rsidRPr="00E8596B">
        <w:rPr>
          <w:rFonts w:ascii="Open Sans Regular" w:hAnsi="Open Sans Regular"/>
          <w:color w:val="auto"/>
          <w:sz w:val="22"/>
          <w:szCs w:val="22"/>
        </w:rPr>
        <w:t>PIKAS</w:t>
      </w:r>
      <w:bookmarkEnd w:id="28"/>
    </w:p>
    <w:p w14:paraId="3D303028" w14:textId="241E522E" w:rsidR="00F41534" w:rsidRDefault="00F41534" w:rsidP="00F41534">
      <w:pPr>
        <w:rPr>
          <w:rFonts w:ascii="Open Sans Regular" w:hAnsi="Open Sans Regular" w:cs="Open Sans"/>
          <w:color w:val="auto"/>
          <w:sz w:val="18"/>
          <w:szCs w:val="18"/>
        </w:rPr>
      </w:pPr>
      <w:r w:rsidRPr="00F41534">
        <w:rPr>
          <w:rFonts w:ascii="Open Sans Regular" w:hAnsi="Open Sans Regular" w:cs="Open Sans"/>
          <w:color w:val="auto"/>
          <w:sz w:val="18"/>
          <w:szCs w:val="18"/>
        </w:rPr>
        <w:t>Fortbildungsmodul 3.3 „</w:t>
      </w:r>
      <w:hyperlink r:id="rId33" w:history="1">
        <w:r w:rsidRPr="00F41534">
          <w:rPr>
            <w:rStyle w:val="Hyperlink"/>
            <w:rFonts w:ascii="Open Sans Regular" w:hAnsi="Open Sans Regular" w:cs="Open Sans"/>
            <w:sz w:val="18"/>
            <w:szCs w:val="18"/>
          </w:rPr>
          <w:t>Erarbeitung nicht-zählender Rechenstrategien</w:t>
        </w:r>
      </w:hyperlink>
      <w:r w:rsidRPr="00F41534">
        <w:rPr>
          <w:rFonts w:ascii="Open Sans Regular" w:hAnsi="Open Sans Regular" w:cs="Open Sans"/>
          <w:color w:val="auto"/>
          <w:sz w:val="18"/>
          <w:szCs w:val="18"/>
        </w:rPr>
        <w:t xml:space="preserve">“ auf PIKAS </w:t>
      </w:r>
      <w:r>
        <w:rPr>
          <w:rFonts w:ascii="Open Sans Regular" w:hAnsi="Open Sans Regular" w:cs="Open Sans"/>
          <w:color w:val="auto"/>
          <w:sz w:val="18"/>
          <w:szCs w:val="18"/>
        </w:rPr>
        <w:br/>
      </w:r>
      <w:r w:rsidRPr="00F41534">
        <w:rPr>
          <w:rFonts w:ascii="Open Sans Regular" w:hAnsi="Open Sans Regular" w:cs="Open Sans"/>
          <w:color w:val="auto"/>
          <w:sz w:val="18"/>
          <w:szCs w:val="18"/>
        </w:rPr>
        <w:sym w:font="Wingdings" w:char="F0E0"/>
      </w:r>
      <w:r w:rsidRPr="00F41534">
        <w:rPr>
          <w:rFonts w:ascii="Open Sans Regular" w:hAnsi="Open Sans Regular" w:cs="Open Sans"/>
          <w:color w:val="auto"/>
          <w:sz w:val="18"/>
          <w:szCs w:val="18"/>
        </w:rPr>
        <w:t xml:space="preserve"> (pikas.dzlm.de/255)</w:t>
      </w:r>
    </w:p>
    <w:p w14:paraId="2A54AEA9" w14:textId="77777777" w:rsidR="00F41534" w:rsidRPr="00F41534" w:rsidRDefault="00F41534" w:rsidP="00F41534">
      <w:pPr>
        <w:rPr>
          <w:rFonts w:ascii="Open Sans Regular" w:hAnsi="Open Sans Regular" w:cs="Open Sans"/>
          <w:color w:val="auto"/>
          <w:sz w:val="12"/>
          <w:szCs w:val="13"/>
        </w:rPr>
      </w:pPr>
    </w:p>
    <w:p w14:paraId="7CB43D21" w14:textId="5DB68A6C" w:rsidR="00F41534" w:rsidRDefault="00F41534" w:rsidP="00F41534">
      <w:pPr>
        <w:rPr>
          <w:rFonts w:ascii="Open Sans Regular" w:hAnsi="Open Sans Regular" w:cs="Open Sans"/>
          <w:color w:val="auto"/>
          <w:sz w:val="18"/>
          <w:szCs w:val="18"/>
        </w:rPr>
      </w:pPr>
      <w:r w:rsidRPr="00F41534">
        <w:rPr>
          <w:rFonts w:ascii="Open Sans Regular" w:hAnsi="Open Sans Regular" w:cs="Open Sans"/>
          <w:color w:val="auto"/>
          <w:sz w:val="18"/>
          <w:szCs w:val="18"/>
        </w:rPr>
        <w:t>Fortbildungsmodul 3.5 „</w:t>
      </w:r>
      <w:hyperlink r:id="rId34" w:history="1">
        <w:r w:rsidRPr="00F41534">
          <w:rPr>
            <w:rStyle w:val="Hyperlink"/>
            <w:rFonts w:ascii="Open Sans Regular" w:hAnsi="Open Sans Regular" w:cs="Open Sans"/>
            <w:sz w:val="18"/>
            <w:szCs w:val="18"/>
          </w:rPr>
          <w:t>Guter Einsatz von Darstellungsmitteln</w:t>
        </w:r>
      </w:hyperlink>
      <w:r w:rsidRPr="00F41534">
        <w:rPr>
          <w:rFonts w:ascii="Open Sans Regular" w:hAnsi="Open Sans Regular" w:cs="Open Sans"/>
          <w:color w:val="auto"/>
          <w:sz w:val="18"/>
          <w:szCs w:val="18"/>
        </w:rPr>
        <w:t xml:space="preserve">“ auf PIKAS </w:t>
      </w:r>
      <w:r>
        <w:rPr>
          <w:rFonts w:ascii="Open Sans Regular" w:hAnsi="Open Sans Regular" w:cs="Open Sans"/>
          <w:color w:val="auto"/>
          <w:sz w:val="18"/>
          <w:szCs w:val="18"/>
        </w:rPr>
        <w:br/>
      </w:r>
      <w:r w:rsidRPr="00F41534">
        <w:rPr>
          <w:rFonts w:ascii="Open Sans Regular" w:hAnsi="Open Sans Regular" w:cs="Open Sans"/>
          <w:color w:val="auto"/>
          <w:sz w:val="18"/>
          <w:szCs w:val="18"/>
        </w:rPr>
        <w:sym w:font="Wingdings" w:char="F0E0"/>
      </w:r>
      <w:r w:rsidRPr="00F41534">
        <w:rPr>
          <w:rFonts w:ascii="Open Sans Regular" w:hAnsi="Open Sans Regular" w:cs="Open Sans"/>
          <w:color w:val="auto"/>
          <w:sz w:val="18"/>
          <w:szCs w:val="18"/>
        </w:rPr>
        <w:t xml:space="preserve"> (pikas.dzlm.de/447)</w:t>
      </w:r>
    </w:p>
    <w:p w14:paraId="162E3B26" w14:textId="1F72CFD6" w:rsidR="00922375" w:rsidRPr="00E8596B" w:rsidRDefault="00922375" w:rsidP="00922375">
      <w:pPr>
        <w:pStyle w:val="berschrift2"/>
        <w:rPr>
          <w:rFonts w:ascii="Open Sans Regular" w:hAnsi="Open Sans Regular"/>
          <w:color w:val="auto"/>
          <w:sz w:val="22"/>
          <w:szCs w:val="22"/>
        </w:rPr>
      </w:pPr>
      <w:r w:rsidRPr="00E8596B">
        <w:rPr>
          <w:rFonts w:ascii="Open Sans Regular" w:hAnsi="Open Sans Regular"/>
          <w:color w:val="auto"/>
          <w:sz w:val="22"/>
          <w:szCs w:val="22"/>
        </w:rPr>
        <w:t>PIKAS</w:t>
      </w:r>
      <w:r>
        <w:rPr>
          <w:rFonts w:ascii="Open Sans Regular" w:hAnsi="Open Sans Regular"/>
          <w:color w:val="auto"/>
          <w:sz w:val="22"/>
          <w:szCs w:val="22"/>
        </w:rPr>
        <w:t xml:space="preserve"> kompakt</w:t>
      </w:r>
    </w:p>
    <w:p w14:paraId="069FE48B" w14:textId="77E94FCC" w:rsidR="00922375" w:rsidRDefault="00922375" w:rsidP="00922375">
      <w:pPr>
        <w:rPr>
          <w:rFonts w:ascii="Open Sans Regular" w:hAnsi="Open Sans Regular" w:cs="Open Sans"/>
          <w:color w:val="auto"/>
          <w:sz w:val="18"/>
          <w:szCs w:val="18"/>
        </w:rPr>
      </w:pPr>
      <w:r>
        <w:rPr>
          <w:rFonts w:ascii="Open Sans Regular" w:hAnsi="Open Sans Regular" w:cs="Open Sans"/>
          <w:color w:val="auto"/>
          <w:sz w:val="18"/>
          <w:szCs w:val="18"/>
        </w:rPr>
        <w:t>„Zahlverständnis Anfangsunterricht“</w:t>
      </w:r>
      <w:r w:rsidRPr="00F41534">
        <w:rPr>
          <w:rFonts w:ascii="Open Sans Regular" w:hAnsi="Open Sans Regular" w:cs="Open Sans"/>
          <w:color w:val="auto"/>
          <w:sz w:val="18"/>
          <w:szCs w:val="18"/>
        </w:rPr>
        <w:t xml:space="preserve"> auf PIKAS</w:t>
      </w:r>
      <w:r>
        <w:rPr>
          <w:rFonts w:ascii="Open Sans Regular" w:hAnsi="Open Sans Regular" w:cs="Open Sans"/>
          <w:color w:val="auto"/>
          <w:sz w:val="18"/>
          <w:szCs w:val="18"/>
        </w:rPr>
        <w:t xml:space="preserve"> kompakt</w:t>
      </w:r>
      <w:r w:rsidRPr="00F41534">
        <w:rPr>
          <w:rFonts w:ascii="Open Sans Regular" w:hAnsi="Open Sans Regular" w:cs="Open Sans"/>
          <w:color w:val="auto"/>
          <w:sz w:val="18"/>
          <w:szCs w:val="18"/>
        </w:rPr>
        <w:t xml:space="preserve"> </w:t>
      </w:r>
      <w:r>
        <w:rPr>
          <w:rFonts w:ascii="Open Sans Regular" w:hAnsi="Open Sans Regular" w:cs="Open Sans"/>
          <w:color w:val="auto"/>
          <w:sz w:val="18"/>
          <w:szCs w:val="18"/>
        </w:rPr>
        <w:br/>
      </w:r>
      <w:r w:rsidRPr="00F41534">
        <w:rPr>
          <w:rFonts w:ascii="Open Sans Regular" w:hAnsi="Open Sans Regular" w:cs="Open Sans"/>
          <w:color w:val="auto"/>
          <w:sz w:val="18"/>
          <w:szCs w:val="18"/>
        </w:rPr>
        <w:sym w:font="Wingdings" w:char="F0E0"/>
      </w:r>
      <w:r w:rsidRPr="00F41534">
        <w:rPr>
          <w:rFonts w:ascii="Open Sans Regular" w:hAnsi="Open Sans Regular" w:cs="Open Sans"/>
          <w:color w:val="auto"/>
          <w:sz w:val="18"/>
          <w:szCs w:val="18"/>
        </w:rPr>
        <w:t xml:space="preserve"> (pikas</w:t>
      </w:r>
      <w:r>
        <w:rPr>
          <w:rFonts w:ascii="Open Sans Regular" w:hAnsi="Open Sans Regular" w:cs="Open Sans"/>
          <w:color w:val="auto"/>
          <w:sz w:val="18"/>
          <w:szCs w:val="18"/>
        </w:rPr>
        <w:t>-kompakt</w:t>
      </w:r>
      <w:r w:rsidRPr="00F41534">
        <w:rPr>
          <w:rFonts w:ascii="Open Sans Regular" w:hAnsi="Open Sans Regular" w:cs="Open Sans"/>
          <w:color w:val="auto"/>
          <w:sz w:val="18"/>
          <w:szCs w:val="18"/>
        </w:rPr>
        <w:t>.dzlm.de/</w:t>
      </w:r>
      <w:proofErr w:type="spellStart"/>
      <w:r>
        <w:rPr>
          <w:rFonts w:ascii="Open Sans Regular" w:hAnsi="Open Sans Regular" w:cs="Open Sans"/>
          <w:color w:val="auto"/>
          <w:sz w:val="18"/>
          <w:szCs w:val="18"/>
        </w:rPr>
        <w:t>node</w:t>
      </w:r>
      <w:proofErr w:type="spellEnd"/>
      <w:r>
        <w:rPr>
          <w:rFonts w:ascii="Open Sans Regular" w:hAnsi="Open Sans Regular" w:cs="Open Sans"/>
          <w:color w:val="auto"/>
          <w:sz w:val="18"/>
          <w:szCs w:val="18"/>
        </w:rPr>
        <w:t>/41</w:t>
      </w:r>
      <w:r w:rsidRPr="00F41534">
        <w:rPr>
          <w:rFonts w:ascii="Open Sans Regular" w:hAnsi="Open Sans Regular" w:cs="Open Sans"/>
          <w:color w:val="auto"/>
          <w:sz w:val="18"/>
          <w:szCs w:val="18"/>
        </w:rPr>
        <w:t>)</w:t>
      </w:r>
    </w:p>
    <w:p w14:paraId="2CC97357" w14:textId="5A1F06E4" w:rsidR="00E20A5A" w:rsidRPr="00E8596B" w:rsidRDefault="00E20A5A" w:rsidP="00E20A5A">
      <w:pPr>
        <w:pStyle w:val="berschrift2"/>
        <w:rPr>
          <w:rFonts w:ascii="Open Sans Regular" w:hAnsi="Open Sans Regular"/>
          <w:color w:val="auto"/>
          <w:sz w:val="22"/>
          <w:szCs w:val="22"/>
        </w:rPr>
      </w:pPr>
      <w:bookmarkStart w:id="29" w:name="_Toc20831341"/>
      <w:proofErr w:type="spellStart"/>
      <w:r w:rsidRPr="00E8596B">
        <w:rPr>
          <w:rFonts w:ascii="Open Sans Regular" w:hAnsi="Open Sans Regular"/>
          <w:color w:val="auto"/>
          <w:sz w:val="22"/>
          <w:szCs w:val="22"/>
        </w:rPr>
        <w:t>PriMakom</w:t>
      </w:r>
      <w:bookmarkEnd w:id="29"/>
      <w:proofErr w:type="spellEnd"/>
    </w:p>
    <w:p w14:paraId="0A87590E" w14:textId="1C7B67ED" w:rsidR="00F41534" w:rsidRDefault="00E70602" w:rsidP="00F41534">
      <w:pPr>
        <w:rPr>
          <w:rFonts w:ascii="Open Sans Regular" w:hAnsi="Open Sans Regular" w:cs="Open Sans"/>
          <w:color w:val="000000" w:themeColor="text1"/>
          <w:sz w:val="18"/>
          <w:szCs w:val="18"/>
          <w:u w:val="single"/>
        </w:rPr>
      </w:pPr>
      <w:hyperlink r:id="rId35" w:history="1">
        <w:r w:rsidR="00F41534" w:rsidRPr="00F41534">
          <w:rPr>
            <w:rStyle w:val="Hyperlink"/>
            <w:rFonts w:ascii="Open Sans Regular" w:hAnsi="Open Sans Regular" w:cs="Open Sans"/>
            <w:sz w:val="18"/>
            <w:szCs w:val="18"/>
          </w:rPr>
          <w:t>„Zahlvorstellungen erwerben“</w:t>
        </w:r>
      </w:hyperlink>
      <w:r w:rsidR="00F41534" w:rsidRPr="00F41534">
        <w:rPr>
          <w:rFonts w:ascii="Open Sans Regular" w:hAnsi="Open Sans Regular" w:cs="Open Sans"/>
          <w:color w:val="000000" w:themeColor="text1"/>
          <w:sz w:val="18"/>
          <w:szCs w:val="18"/>
        </w:rPr>
        <w:t xml:space="preserve"> auf der Selbstlernplattform </w:t>
      </w:r>
      <w:proofErr w:type="spellStart"/>
      <w:r w:rsidR="00F41534" w:rsidRPr="00F41534">
        <w:rPr>
          <w:rFonts w:ascii="Open Sans Regular" w:hAnsi="Open Sans Regular" w:cs="Open Sans"/>
          <w:color w:val="000000" w:themeColor="text1"/>
          <w:sz w:val="18"/>
          <w:szCs w:val="18"/>
        </w:rPr>
        <w:t>PriMakom</w:t>
      </w:r>
      <w:proofErr w:type="spellEnd"/>
      <w:r w:rsidR="00F41534" w:rsidRPr="00F41534">
        <w:rPr>
          <w:rFonts w:ascii="Open Sans Regular" w:hAnsi="Open Sans Regular" w:cs="Open Sans"/>
          <w:color w:val="000000" w:themeColor="text1"/>
          <w:sz w:val="18"/>
          <w:szCs w:val="18"/>
          <w:u w:val="single"/>
        </w:rPr>
        <w:br/>
      </w:r>
      <w:hyperlink r:id="rId36" w:history="1">
        <w:r w:rsidR="00F41534" w:rsidRPr="00F41534">
          <w:rPr>
            <w:rStyle w:val="Hyperlink"/>
            <w:rFonts w:ascii="Open Sans Regular" w:hAnsi="Open Sans Regular" w:cs="Open Sans"/>
            <w:sz w:val="18"/>
            <w:szCs w:val="18"/>
          </w:rPr>
          <w:sym w:font="Wingdings" w:char="F0E0"/>
        </w:r>
        <w:r w:rsidR="00F41534" w:rsidRPr="00F41534">
          <w:rPr>
            <w:rStyle w:val="Hyperlink"/>
            <w:rFonts w:ascii="Open Sans Regular" w:hAnsi="Open Sans Regular" w:cs="Open Sans"/>
            <w:sz w:val="18"/>
            <w:szCs w:val="18"/>
          </w:rPr>
          <w:t xml:space="preserve"> primakom.dzlm.de/311</w:t>
        </w:r>
      </w:hyperlink>
    </w:p>
    <w:p w14:paraId="454EACD7" w14:textId="77777777" w:rsidR="00674938" w:rsidRPr="00F41534" w:rsidRDefault="00674938" w:rsidP="00F41534">
      <w:pPr>
        <w:rPr>
          <w:rFonts w:ascii="Open Sans Regular" w:hAnsi="Open Sans Regular" w:cs="Open Sans"/>
          <w:color w:val="000000" w:themeColor="text1"/>
          <w:sz w:val="12"/>
          <w:szCs w:val="13"/>
          <w:u w:val="single"/>
        </w:rPr>
      </w:pPr>
    </w:p>
    <w:p w14:paraId="13BD983E" w14:textId="4D138714" w:rsidR="003F7070" w:rsidRPr="004D654C" w:rsidRDefault="00E70602" w:rsidP="009507AC">
      <w:pPr>
        <w:rPr>
          <w:rFonts w:ascii="Open Sans Regular" w:hAnsi="Open Sans Regular" w:cs="Open Sans"/>
          <w:color w:val="000000" w:themeColor="text1"/>
          <w:sz w:val="18"/>
          <w:szCs w:val="18"/>
          <w:u w:val="single"/>
        </w:rPr>
      </w:pPr>
      <w:hyperlink r:id="rId37" w:history="1">
        <w:r w:rsidR="00F41534" w:rsidRPr="00F41534">
          <w:rPr>
            <w:rStyle w:val="Hyperlink"/>
            <w:rFonts w:ascii="Open Sans Regular" w:hAnsi="Open Sans Regular" w:cs="Open Sans"/>
            <w:sz w:val="18"/>
            <w:szCs w:val="18"/>
          </w:rPr>
          <w:t>„Ablösung vom zählenden Rechnen“</w:t>
        </w:r>
      </w:hyperlink>
      <w:r w:rsidR="00F41534" w:rsidRPr="00F41534">
        <w:rPr>
          <w:rFonts w:ascii="Open Sans Regular" w:hAnsi="Open Sans Regular" w:cs="Open Sans"/>
          <w:color w:val="000000" w:themeColor="text1"/>
          <w:sz w:val="18"/>
          <w:szCs w:val="18"/>
        </w:rPr>
        <w:t xml:space="preserve"> auf der Selbstlernplattform </w:t>
      </w:r>
      <w:proofErr w:type="spellStart"/>
      <w:r w:rsidR="00F41534" w:rsidRPr="00F41534">
        <w:rPr>
          <w:rFonts w:ascii="Open Sans Regular" w:hAnsi="Open Sans Regular" w:cs="Open Sans"/>
          <w:color w:val="000000" w:themeColor="text1"/>
          <w:sz w:val="18"/>
          <w:szCs w:val="18"/>
        </w:rPr>
        <w:t>PriMakom</w:t>
      </w:r>
      <w:proofErr w:type="spellEnd"/>
      <w:r w:rsidR="00F41534" w:rsidRPr="00F41534">
        <w:rPr>
          <w:rFonts w:ascii="Open Sans Regular" w:hAnsi="Open Sans Regular" w:cs="Open Sans"/>
          <w:color w:val="000000" w:themeColor="text1"/>
          <w:sz w:val="18"/>
          <w:szCs w:val="18"/>
        </w:rPr>
        <w:t xml:space="preserve"> </w:t>
      </w:r>
      <w:r w:rsidR="00F41534" w:rsidRPr="00F41534">
        <w:rPr>
          <w:rFonts w:ascii="Open Sans Regular" w:hAnsi="Open Sans Regular" w:cs="Open Sans"/>
          <w:color w:val="000000" w:themeColor="text1"/>
          <w:sz w:val="18"/>
          <w:szCs w:val="18"/>
        </w:rPr>
        <w:br/>
      </w:r>
      <w:r w:rsidR="00F41534" w:rsidRPr="00F41534">
        <w:rPr>
          <w:rFonts w:ascii="Open Sans Regular" w:hAnsi="Open Sans Regular" w:cs="Open Sans"/>
          <w:color w:val="538B92"/>
          <w:sz w:val="18"/>
          <w:szCs w:val="18"/>
          <w:u w:val="single"/>
        </w:rPr>
        <w:sym w:font="Wingdings" w:char="F0E0"/>
      </w:r>
      <w:r w:rsidR="00F41534" w:rsidRPr="00F41534">
        <w:rPr>
          <w:rFonts w:ascii="Open Sans Regular" w:hAnsi="Open Sans Regular" w:cs="Open Sans"/>
          <w:color w:val="538B92"/>
          <w:sz w:val="18"/>
          <w:szCs w:val="18"/>
          <w:u w:val="single"/>
        </w:rPr>
        <w:t xml:space="preserve"> primakom.dzlm.de/461</w:t>
      </w:r>
    </w:p>
    <w:sectPr w:rsidR="003F7070" w:rsidRPr="004D654C" w:rsidSect="00494E88">
      <w:headerReference w:type="default" r:id="rId38"/>
      <w:footerReference w:type="even" r:id="rId39"/>
      <w:footerReference w:type="default" r:id="rId40"/>
      <w:footerReference w:type="first" r:id="rId41"/>
      <w:pgSz w:w="11907" w:h="16839" w:code="9"/>
      <w:pgMar w:top="1008" w:right="720" w:bottom="720" w:left="3600" w:header="432" w:footer="1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68A1C" w14:textId="77777777" w:rsidR="00E70602" w:rsidRDefault="00E70602" w:rsidP="00425439">
      <w:r>
        <w:separator/>
      </w:r>
    </w:p>
  </w:endnote>
  <w:endnote w:type="continuationSeparator" w:id="0">
    <w:p w14:paraId="1F3220FD" w14:textId="77777777" w:rsidR="00E70602" w:rsidRDefault="00E70602" w:rsidP="00425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Open Sans Regular">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915458377"/>
      <w:docPartObj>
        <w:docPartGallery w:val="Page Numbers (Bottom of Page)"/>
        <w:docPartUnique/>
      </w:docPartObj>
    </w:sdtPr>
    <w:sdtEndPr>
      <w:rPr>
        <w:rStyle w:val="Seitenzahl"/>
      </w:rPr>
    </w:sdtEndPr>
    <w:sdtContent>
      <w:p w14:paraId="367815E8" w14:textId="24E02B52" w:rsidR="006F0343" w:rsidRDefault="006F0343" w:rsidP="00494E8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0F6385" w14:textId="5475CDDC" w:rsidR="006F0343" w:rsidRDefault="006F0343" w:rsidP="00494E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ascii="Open Sans" w:hAnsi="Open Sans" w:cs="Open Sans"/>
        <w:color w:val="317D86"/>
      </w:rPr>
      <w:id w:val="1175839196"/>
      <w:docPartObj>
        <w:docPartGallery w:val="Page Numbers (Bottom of Page)"/>
        <w:docPartUnique/>
      </w:docPartObj>
    </w:sdtPr>
    <w:sdtEndPr>
      <w:rPr>
        <w:rStyle w:val="Seitenzahl"/>
      </w:rPr>
    </w:sdtEndPr>
    <w:sdtContent>
      <w:p w14:paraId="388B33BA" w14:textId="25D22C7A" w:rsidR="006F0343" w:rsidRPr="00BC3782" w:rsidRDefault="006F0343" w:rsidP="00254969">
        <w:pPr>
          <w:pStyle w:val="Fuzeile"/>
          <w:framePr w:wrap="none" w:vAnchor="text" w:hAnchor="page" w:x="11485" w:y="237"/>
          <w:rPr>
            <w:rStyle w:val="Seitenzahl"/>
            <w:rFonts w:ascii="Open Sans" w:hAnsi="Open Sans" w:cs="Open Sans"/>
            <w:color w:val="317D86"/>
          </w:rPr>
        </w:pPr>
        <w:r w:rsidRPr="00BC3782">
          <w:rPr>
            <w:rStyle w:val="Seitenzahl"/>
            <w:rFonts w:ascii="Open Sans" w:hAnsi="Open Sans" w:cs="Open Sans"/>
            <w:color w:val="317D86"/>
          </w:rPr>
          <w:fldChar w:fldCharType="begin"/>
        </w:r>
        <w:r w:rsidRPr="00BC3782">
          <w:rPr>
            <w:rStyle w:val="Seitenzahl"/>
            <w:rFonts w:ascii="Open Sans" w:hAnsi="Open Sans" w:cs="Open Sans"/>
            <w:color w:val="317D86"/>
          </w:rPr>
          <w:instrText xml:space="preserve"> PAGE </w:instrText>
        </w:r>
        <w:r w:rsidRPr="00BC3782">
          <w:rPr>
            <w:rStyle w:val="Seitenzahl"/>
            <w:rFonts w:ascii="Open Sans" w:hAnsi="Open Sans" w:cs="Open Sans"/>
            <w:color w:val="317D86"/>
          </w:rPr>
          <w:fldChar w:fldCharType="separate"/>
        </w:r>
        <w:r w:rsidR="00E8596B" w:rsidRPr="00BC3782">
          <w:rPr>
            <w:rStyle w:val="Seitenzahl"/>
            <w:rFonts w:ascii="Open Sans" w:hAnsi="Open Sans" w:cs="Open Sans"/>
            <w:noProof/>
            <w:color w:val="317D86"/>
          </w:rPr>
          <w:t>10</w:t>
        </w:r>
        <w:r w:rsidRPr="00BC3782">
          <w:rPr>
            <w:rStyle w:val="Seitenzahl"/>
            <w:rFonts w:ascii="Open Sans" w:hAnsi="Open Sans" w:cs="Open Sans"/>
            <w:color w:val="317D86"/>
          </w:rPr>
          <w:fldChar w:fldCharType="end"/>
        </w:r>
      </w:p>
    </w:sdtContent>
  </w:sdt>
  <w:tbl>
    <w:tblPr>
      <w:tblStyle w:val="Tabellenraster"/>
      <w:tblW w:w="9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018"/>
    </w:tblGrid>
    <w:tr w:rsidR="006F0343" w14:paraId="0B987F8D" w14:textId="77777777" w:rsidTr="0002628B">
      <w:trPr>
        <w:trHeight w:val="783"/>
      </w:trPr>
      <w:tc>
        <w:tcPr>
          <w:tcW w:w="8188" w:type="dxa"/>
          <w:vAlign w:val="center"/>
        </w:tcPr>
        <w:p w14:paraId="4B082DDE" w14:textId="77777777" w:rsidR="006F0343" w:rsidRDefault="00F52A6D" w:rsidP="00494E88">
          <w:pPr>
            <w:pStyle w:val="Fuzeile"/>
            <w:shd w:val="clear" w:color="auto" w:fill="FFFFFF" w:themeFill="background1"/>
            <w:ind w:right="360"/>
            <w:rPr>
              <w:noProof/>
            </w:rPr>
          </w:pPr>
          <w:r w:rsidRPr="00796AE0">
            <w:rPr>
              <w:noProof/>
            </w:rPr>
            <mc:AlternateContent>
              <mc:Choice Requires="wps">
                <w:drawing>
                  <wp:anchor distT="0" distB="0" distL="114300" distR="114300" simplePos="0" relativeHeight="251660288" behindDoc="0" locked="0" layoutInCell="1" allowOverlap="1" wp14:anchorId="282CCF31" wp14:editId="30E3A3F5">
                    <wp:simplePos x="0" y="0"/>
                    <wp:positionH relativeFrom="column">
                      <wp:posOffset>425450</wp:posOffset>
                    </wp:positionH>
                    <wp:positionV relativeFrom="paragraph">
                      <wp:posOffset>-56515</wp:posOffset>
                    </wp:positionV>
                    <wp:extent cx="4617085" cy="47371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4617085" cy="473710"/>
                            </a:xfrm>
                            <a:prstGeom prst="rect">
                              <a:avLst/>
                            </a:prstGeom>
                            <a:noFill/>
                            <a:ln w="6350">
                              <a:noFill/>
                            </a:ln>
                          </wps:spPr>
                          <wps:txbx>
                            <w:txbxContent>
                              <w:p w14:paraId="0AA28BD9" w14:textId="20917A82" w:rsidR="006F0343" w:rsidRPr="001056AE" w:rsidRDefault="006F0343" w:rsidP="00254969">
                                <w:pPr>
                                  <w:pStyle w:val="Fuzeile"/>
                                  <w:jc w:val="center"/>
                                  <w:rPr>
                                    <w:rFonts w:ascii="Open Sans" w:hAnsi="Open Sans" w:cs="Open Sans"/>
                                    <w:color w:val="7F7F7F" w:themeColor="text1" w:themeTint="80"/>
                                  </w:rPr>
                                </w:pPr>
                                <w:r>
                                  <w:rPr>
                                    <w:rFonts w:ascii="Open Sans" w:hAnsi="Open Sans" w:cs="Open Sans"/>
                                    <w:color w:val="7F7F7F" w:themeColor="text1" w:themeTint="80"/>
                                  </w:rPr>
                                  <w:fldChar w:fldCharType="begin"/>
                                </w:r>
                                <w:r>
                                  <w:rPr>
                                    <w:rFonts w:ascii="Open Sans" w:hAnsi="Open Sans" w:cs="Open Sans"/>
                                    <w:color w:val="7F7F7F" w:themeColor="text1" w:themeTint="80"/>
                                  </w:rPr>
                                  <w:instrText xml:space="preserve"> SAVEDATE \@ "MMMM yyyy" \* MERGEFORMAT </w:instrText>
                                </w:r>
                                <w:r>
                                  <w:rPr>
                                    <w:rFonts w:ascii="Open Sans" w:hAnsi="Open Sans" w:cs="Open Sans"/>
                                    <w:color w:val="7F7F7F" w:themeColor="text1" w:themeTint="80"/>
                                  </w:rPr>
                                  <w:fldChar w:fldCharType="separate"/>
                                </w:r>
                                <w:r w:rsidR="00A81E28">
                                  <w:rPr>
                                    <w:rFonts w:ascii="Open Sans" w:hAnsi="Open Sans" w:cs="Open Sans"/>
                                    <w:noProof/>
                                    <w:color w:val="7F7F7F" w:themeColor="text1" w:themeTint="80"/>
                                  </w:rPr>
                                  <w:t>Dezember 2019</w:t>
                                </w:r>
                                <w:r>
                                  <w:rPr>
                                    <w:rFonts w:ascii="Open Sans" w:hAnsi="Open Sans" w:cs="Open Sans"/>
                                    <w:color w:val="7F7F7F" w:themeColor="text1" w:themeTint="80"/>
                                  </w:rPr>
                                  <w:fldChar w:fldCharType="end"/>
                                </w:r>
                                <w:r>
                                  <w:rPr>
                                    <w:rFonts w:ascii="Open Sans" w:hAnsi="Open Sans" w:cs="Open Sans"/>
                                    <w:color w:val="7F7F7F" w:themeColor="text1" w:themeTint="80"/>
                                  </w:rPr>
                                  <w:t xml:space="preserve">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w:t>
                                </w:r>
                                <w:proofErr w:type="spellStart"/>
                                <w:r w:rsidRPr="001056AE">
                                  <w:rPr>
                                    <w:rFonts w:ascii="Open Sans" w:hAnsi="Open Sans" w:cs="Open Sans"/>
                                    <w:color w:val="7F7F7F" w:themeColor="text1" w:themeTint="80"/>
                                  </w:rPr>
                                  <w:t>digi</w:t>
                                </w:r>
                                <w:proofErr w:type="spellEnd"/>
                                <w:r w:rsidRPr="001056AE">
                                  <w:rPr>
                                    <w:rFonts w:ascii="Open Sans" w:hAnsi="Open Sans" w:cs="Open Sans"/>
                                    <w:color w:val="7F7F7F" w:themeColor="text1" w:themeTint="80"/>
                                  </w:rPr>
                                  <w:t xml:space="preserve"> </w:t>
                                </w:r>
                                <w:r w:rsidRPr="001056AE">
                                  <w:rPr>
                                    <w:rFonts w:ascii="Open Sans" w:hAnsi="Open Sans" w:cs="Open Sans"/>
                                    <w:i/>
                                    <w:iCs/>
                                    <w:color w:val="7F7F7F" w:themeColor="text1" w:themeTint="80"/>
                                  </w:rPr>
                                  <w:t>(pikas-digi.dzlm.de)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CCF31" id="_x0000_t202" coordsize="21600,21600" o:spt="202" path="m,l,21600r21600,l21600,xe">
                    <v:stroke joinstyle="miter"/>
                    <v:path gradientshapeok="t" o:connecttype="rect"/>
                  </v:shapetype>
                  <v:shape id="Textfeld 35" o:spid="_x0000_s1031" type="#_x0000_t202" style="position:absolute;margin-left:33.5pt;margin-top:-4.45pt;width:363.55pt;height:3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" filled="f" stroked="f" strokeweight=".5pt">
                    <v:textbox>
                      <w:txbxContent>
                        <w:p w14:paraId="0AA28BD9" w14:textId="20917A82" w:rsidR="006F0343" w:rsidRPr="001056AE" w:rsidRDefault="006F0343" w:rsidP="00254969">
                          <w:pPr>
                            <w:pStyle w:val="Fuzeile"/>
                            <w:jc w:val="center"/>
                            <w:rPr>
                              <w:rFonts w:ascii="Open Sans" w:hAnsi="Open Sans" w:cs="Open Sans"/>
                              <w:color w:val="7F7F7F" w:themeColor="text1" w:themeTint="80"/>
                            </w:rPr>
                          </w:pPr>
                          <w:r>
                            <w:rPr>
                              <w:rFonts w:ascii="Open Sans" w:hAnsi="Open Sans" w:cs="Open Sans"/>
                              <w:color w:val="7F7F7F" w:themeColor="text1" w:themeTint="80"/>
                            </w:rPr>
                            <w:fldChar w:fldCharType="begin"/>
                          </w:r>
                          <w:r>
                            <w:rPr>
                              <w:rFonts w:ascii="Open Sans" w:hAnsi="Open Sans" w:cs="Open Sans"/>
                              <w:color w:val="7F7F7F" w:themeColor="text1" w:themeTint="80"/>
                            </w:rPr>
                            <w:instrText xml:space="preserve"> SAVEDATE \@ "MMMM yyyy" \* MERGEFORMAT </w:instrText>
                          </w:r>
                          <w:r>
                            <w:rPr>
                              <w:rFonts w:ascii="Open Sans" w:hAnsi="Open Sans" w:cs="Open Sans"/>
                              <w:color w:val="7F7F7F" w:themeColor="text1" w:themeTint="80"/>
                            </w:rPr>
                            <w:fldChar w:fldCharType="separate"/>
                          </w:r>
                          <w:r w:rsidR="00A81E28">
                            <w:rPr>
                              <w:rFonts w:ascii="Open Sans" w:hAnsi="Open Sans" w:cs="Open Sans"/>
                              <w:noProof/>
                              <w:color w:val="7F7F7F" w:themeColor="text1" w:themeTint="80"/>
                            </w:rPr>
                            <w:t>Dezember 2019</w:t>
                          </w:r>
                          <w:r>
                            <w:rPr>
                              <w:rFonts w:ascii="Open Sans" w:hAnsi="Open Sans" w:cs="Open Sans"/>
                              <w:color w:val="7F7F7F" w:themeColor="text1" w:themeTint="80"/>
                            </w:rPr>
                            <w:fldChar w:fldCharType="end"/>
                          </w:r>
                          <w:r>
                            <w:rPr>
                              <w:rFonts w:ascii="Open Sans" w:hAnsi="Open Sans" w:cs="Open Sans"/>
                              <w:color w:val="7F7F7F" w:themeColor="text1" w:themeTint="80"/>
                            </w:rPr>
                            <w:t xml:space="preserve">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w:t>
                          </w:r>
                          <w:proofErr w:type="spellStart"/>
                          <w:r w:rsidRPr="001056AE">
                            <w:rPr>
                              <w:rFonts w:ascii="Open Sans" w:hAnsi="Open Sans" w:cs="Open Sans"/>
                              <w:color w:val="7F7F7F" w:themeColor="text1" w:themeTint="80"/>
                            </w:rPr>
                            <w:t>digi</w:t>
                          </w:r>
                          <w:proofErr w:type="spellEnd"/>
                          <w:r w:rsidRPr="001056AE">
                            <w:rPr>
                              <w:rFonts w:ascii="Open Sans" w:hAnsi="Open Sans" w:cs="Open Sans"/>
                              <w:color w:val="7F7F7F" w:themeColor="text1" w:themeTint="80"/>
                            </w:rPr>
                            <w:t xml:space="preserve"> </w:t>
                          </w:r>
                          <w:r w:rsidRPr="001056AE">
                            <w:rPr>
                              <w:rFonts w:ascii="Open Sans" w:hAnsi="Open Sans" w:cs="Open Sans"/>
                              <w:i/>
                              <w:iCs/>
                              <w:color w:val="7F7F7F" w:themeColor="text1" w:themeTint="80"/>
                            </w:rPr>
                            <w:t>(pikas-digi.dzlm.de)</w:t>
                          </w:r>
                        </w:p>
                      </w:txbxContent>
                    </v:textbox>
                  </v:shape>
                </w:pict>
              </mc:Fallback>
            </mc:AlternateContent>
          </w:r>
          <w:r w:rsidR="006F0343">
            <w:rPr>
              <w:lang w:val="nb-NO"/>
            </w:rPr>
            <w:t xml:space="preserve">                       </w:t>
          </w:r>
          <w:r w:rsidR="006F0343" w:rsidRPr="00A81213">
            <w:rPr>
              <w:noProof/>
            </w:rPr>
            <w:t xml:space="preserve"> </w:t>
          </w:r>
        </w:p>
        <w:p w14:paraId="4E935088" w14:textId="3A899439" w:rsidR="00B820B4" w:rsidRPr="0002628B" w:rsidRDefault="00B820B4" w:rsidP="00494E88">
          <w:pPr>
            <w:pStyle w:val="Fuzeile"/>
            <w:shd w:val="clear" w:color="auto" w:fill="FFFFFF" w:themeFill="background1"/>
            <w:ind w:right="360"/>
            <w:rPr>
              <w:rFonts w:ascii="Open Sans" w:hAnsi="Open Sans" w:cs="Open Sans"/>
              <w:color w:val="80807F"/>
            </w:rPr>
          </w:pPr>
        </w:p>
      </w:tc>
      <w:tc>
        <w:tcPr>
          <w:tcW w:w="1018" w:type="dxa"/>
        </w:tcPr>
        <w:p w14:paraId="04855EF5" w14:textId="0C021031" w:rsidR="006F0343" w:rsidRDefault="006F0343" w:rsidP="00425439">
          <w:pPr>
            <w:pStyle w:val="Fuzeile"/>
          </w:pPr>
        </w:p>
      </w:tc>
    </w:tr>
  </w:tbl>
  <w:p w14:paraId="7461ED95" w14:textId="5A426978" w:rsidR="006F0343" w:rsidRDefault="006F0343" w:rsidP="00425439">
    <w:pPr>
      <w:pStyle w:val="Fuzeile"/>
    </w:pPr>
    <w:r>
      <w:rPr>
        <w:noProof/>
      </w:rPr>
      <w:drawing>
        <wp:anchor distT="0" distB="0" distL="114300" distR="114300" simplePos="0" relativeHeight="251664384" behindDoc="0" locked="0" layoutInCell="1" allowOverlap="1" wp14:anchorId="661FE8E6" wp14:editId="15065AE5">
          <wp:simplePos x="0" y="0"/>
          <wp:positionH relativeFrom="column">
            <wp:posOffset>-2104942</wp:posOffset>
          </wp:positionH>
          <wp:positionV relativeFrom="paragraph">
            <wp:posOffset>-454660</wp:posOffset>
          </wp:positionV>
          <wp:extent cx="2418871" cy="646634"/>
          <wp:effectExtent l="0" t="0" r="0" b="1270"/>
          <wp:wrapNone/>
          <wp:docPr id="36" name="Grafik 36" descr="/var/folders/h4/63k33nb127z02sfphsd3qfqh0hrf8c/T/com.microsoft.Word/WebArchiveCopyPasteTempFiles/logo-pikas-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4/63k33nb127z02sfphsd3qfqh0hrf8c/T/com.microsoft.Word/WebArchiveCopyPasteTempFiles/logo-pikas-dig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8871" cy="646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41B95778" wp14:editId="3CDA3E2B">
              <wp:simplePos x="0" y="0"/>
              <wp:positionH relativeFrom="column">
                <wp:posOffset>-2286000</wp:posOffset>
              </wp:positionH>
              <wp:positionV relativeFrom="paragraph">
                <wp:posOffset>-507572</wp:posOffset>
              </wp:positionV>
              <wp:extent cx="7546975" cy="0"/>
              <wp:effectExtent l="0" t="0" r="9525" b="12700"/>
              <wp:wrapNone/>
              <wp:docPr id="33" name="Gerade Verbindung 33"/>
              <wp:cNvGraphicFramePr/>
              <a:graphic xmlns:a="http://schemas.openxmlformats.org/drawingml/2006/main">
                <a:graphicData uri="http://schemas.microsoft.com/office/word/2010/wordprocessingShape">
                  <wps:wsp>
                    <wps:cNvCnPr/>
                    <wps:spPr>
                      <a:xfrm>
                        <a:off x="0" y="0"/>
                        <a:ext cx="7546975" cy="0"/>
                      </a:xfrm>
                      <a:prstGeom prst="line">
                        <a:avLst/>
                      </a:prstGeom>
                      <a:ln>
                        <a:solidFill>
                          <a:srgbClr val="317D8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F17FCF" id="Gerade Verbindung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0pt,-39.95pt" to="414.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" strokecolor="#317d86" strokeweight=".5pt">
              <v:stroke joinstyle="miter"/>
            </v:line>
          </w:pict>
        </mc:Fallback>
      </mc:AlternateContent>
    </w:r>
    <w:r>
      <w:fldChar w:fldCharType="begin"/>
    </w:r>
    <w:r>
      <w:instrText xml:space="preserve"> INCLUDEPICTURE "E:\\var\\folders\\h4\\63k33nb127z02sfphsd3qfqh0hrf8c\\T\\com.microsoft.Word\\WebArchiveCopyPasteTempFiles\\logo-pikas-digi.png" \* MERGEFORMAT </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84770398"/>
      <w:docPartObj>
        <w:docPartGallery w:val="Page Numbers (Bottom of Page)"/>
        <w:docPartUnique/>
      </w:docPartObj>
    </w:sdtPr>
    <w:sdtEndPr>
      <w:rPr>
        <w:rStyle w:val="Seitenzahl"/>
      </w:rPr>
    </w:sdtEndPr>
    <w:sdtContent>
      <w:p w14:paraId="3C8EB091" w14:textId="754912FD" w:rsidR="006F0343" w:rsidRDefault="006F0343" w:rsidP="00126BC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6542F2A" w14:textId="77777777" w:rsidR="006F0343" w:rsidRDefault="006F0343" w:rsidP="00494E88">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F4654" w14:textId="77777777" w:rsidR="00E70602" w:rsidRDefault="00E70602" w:rsidP="00425439">
      <w:r>
        <w:separator/>
      </w:r>
    </w:p>
  </w:footnote>
  <w:footnote w:type="continuationSeparator" w:id="0">
    <w:p w14:paraId="36899A28" w14:textId="77777777" w:rsidR="00E70602" w:rsidRDefault="00E70602" w:rsidP="00425439">
      <w:r>
        <w:continuationSeparator/>
      </w:r>
    </w:p>
  </w:footnote>
  <w:footnote w:id="1">
    <w:p w14:paraId="3F36FEB6" w14:textId="77777777" w:rsidR="003F7070" w:rsidRPr="00913B28" w:rsidRDefault="003F7070" w:rsidP="003F7070">
      <w:pPr>
        <w:pStyle w:val="Funotentext"/>
        <w:rPr>
          <w:rFonts w:ascii="Open Sans" w:hAnsi="Open Sans" w:cs="Open Sans"/>
          <w:color w:val="373E4D"/>
          <w:sz w:val="16"/>
          <w:szCs w:val="16"/>
        </w:rPr>
      </w:pPr>
      <w:r w:rsidRPr="00913B28">
        <w:rPr>
          <w:rStyle w:val="Funotenzeichen"/>
          <w:rFonts w:ascii="Open Sans" w:hAnsi="Open Sans" w:cs="Open Sans"/>
          <w:color w:val="373E4D"/>
          <w:sz w:val="16"/>
          <w:szCs w:val="16"/>
        </w:rPr>
        <w:footnoteRef/>
      </w:r>
      <w:r w:rsidRPr="00913B28">
        <w:rPr>
          <w:rFonts w:ascii="Open Sans" w:hAnsi="Open Sans" w:cs="Open Sans"/>
          <w:color w:val="373E4D"/>
          <w:sz w:val="16"/>
          <w:szCs w:val="16"/>
        </w:rPr>
        <w:t xml:space="preserve"> Die Unterrichtsaktivitäten wurden im Bremer Teilprojekt des von der Deutschen Telekom-Stiftung geförderten Verbundprojekts „Digitales Lernen Grundschule“ (2016-2019) erprobt.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4EE2F" w14:textId="01F8BE1F" w:rsidR="006F0343" w:rsidRDefault="003A3CE7" w:rsidP="009B1DF2">
    <w:pPr>
      <w:pStyle w:val="Kopfzeile"/>
      <w:spacing w:after="120"/>
    </w:pPr>
    <w:r>
      <w:rPr>
        <w:rFonts w:ascii="Open Sans Regular" w:hAnsi="Open Sans Regular"/>
        <w:noProof/>
        <w:color w:val="000000" w:themeColor="text1"/>
        <w:sz w:val="26"/>
        <w:szCs w:val="26"/>
      </w:rPr>
      <w:drawing>
        <wp:inline distT="0" distB="0" distL="0" distR="0" wp14:anchorId="52900674" wp14:editId="4E071D38">
          <wp:extent cx="604800" cy="604800"/>
          <wp:effectExtent l="0" t="0" r="508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er Feld.png"/>
                  <pic:cNvPicPr/>
                </pic:nvPicPr>
                <pic:blipFill>
                  <a:blip r:embed="rId1">
                    <a:alphaModFix amt="20000"/>
                  </a:blip>
                  <a:stretch>
                    <a:fillRect/>
                  </a:stretch>
                </pic:blipFill>
                <pic:spPr>
                  <a:xfrm>
                    <a:off x="0" y="0"/>
                    <a:ext cx="604800" cy="604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87712"/>
    <w:multiLevelType w:val="hybridMultilevel"/>
    <w:tmpl w:val="8202129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41A52FB"/>
    <w:multiLevelType w:val="hybridMultilevel"/>
    <w:tmpl w:val="72D4A9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DF2622"/>
    <w:multiLevelType w:val="hybridMultilevel"/>
    <w:tmpl w:val="EA9CE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AC5768"/>
    <w:multiLevelType w:val="hybridMultilevel"/>
    <w:tmpl w:val="CDB8B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3613A6"/>
    <w:multiLevelType w:val="hybridMultilevel"/>
    <w:tmpl w:val="FA60E81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7541357"/>
    <w:multiLevelType w:val="hybridMultilevel"/>
    <w:tmpl w:val="2A3A8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1144571"/>
    <w:multiLevelType w:val="hybridMultilevel"/>
    <w:tmpl w:val="813E9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83014B"/>
    <w:multiLevelType w:val="hybridMultilevel"/>
    <w:tmpl w:val="B7F6C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FF3A73"/>
    <w:multiLevelType w:val="hybridMultilevel"/>
    <w:tmpl w:val="DB4CB18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E3F6052"/>
    <w:multiLevelType w:val="hybridMultilevel"/>
    <w:tmpl w:val="CE4EF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53F65C3"/>
    <w:multiLevelType w:val="hybridMultilevel"/>
    <w:tmpl w:val="8A1A9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B712003"/>
    <w:multiLevelType w:val="hybridMultilevel"/>
    <w:tmpl w:val="A9549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5"/>
  </w:num>
  <w:num w:numId="4">
    <w:abstractNumId w:val="4"/>
  </w:num>
  <w:num w:numId="5">
    <w:abstractNumId w:val="9"/>
  </w:num>
  <w:num w:numId="6">
    <w:abstractNumId w:val="3"/>
  </w:num>
  <w:num w:numId="7">
    <w:abstractNumId w:val="1"/>
  </w:num>
  <w:num w:numId="8">
    <w:abstractNumId w:val="6"/>
  </w:num>
  <w:num w:numId="9">
    <w:abstractNumId w:val="2"/>
  </w:num>
  <w:num w:numId="10">
    <w:abstractNumId w:val="8"/>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76F5"/>
    <w:rsid w:val="000039EC"/>
    <w:rsid w:val="00007418"/>
    <w:rsid w:val="00013C44"/>
    <w:rsid w:val="00025C7B"/>
    <w:rsid w:val="0002628B"/>
    <w:rsid w:val="00026B20"/>
    <w:rsid w:val="000356FC"/>
    <w:rsid w:val="000416BB"/>
    <w:rsid w:val="00052378"/>
    <w:rsid w:val="00056952"/>
    <w:rsid w:val="000A5FC0"/>
    <w:rsid w:val="000B21C6"/>
    <w:rsid w:val="000B53B8"/>
    <w:rsid w:val="000C54B4"/>
    <w:rsid w:val="000C734E"/>
    <w:rsid w:val="000D35BB"/>
    <w:rsid w:val="000E39A1"/>
    <w:rsid w:val="000F438B"/>
    <w:rsid w:val="00102E32"/>
    <w:rsid w:val="001051B2"/>
    <w:rsid w:val="001205EB"/>
    <w:rsid w:val="00126BC3"/>
    <w:rsid w:val="001305F3"/>
    <w:rsid w:val="00147819"/>
    <w:rsid w:val="0016025B"/>
    <w:rsid w:val="001701C3"/>
    <w:rsid w:val="00173A48"/>
    <w:rsid w:val="00186E1B"/>
    <w:rsid w:val="001A2976"/>
    <w:rsid w:val="001A329C"/>
    <w:rsid w:val="001B14A7"/>
    <w:rsid w:val="001D377E"/>
    <w:rsid w:val="001F3B72"/>
    <w:rsid w:val="00200BA2"/>
    <w:rsid w:val="0020359A"/>
    <w:rsid w:val="00224FD7"/>
    <w:rsid w:val="00232244"/>
    <w:rsid w:val="0023662D"/>
    <w:rsid w:val="00254969"/>
    <w:rsid w:val="00282056"/>
    <w:rsid w:val="0028317D"/>
    <w:rsid w:val="002862E5"/>
    <w:rsid w:val="00287867"/>
    <w:rsid w:val="002A2668"/>
    <w:rsid w:val="002B07B8"/>
    <w:rsid w:val="002B15A2"/>
    <w:rsid w:val="002C39C9"/>
    <w:rsid w:val="002C7159"/>
    <w:rsid w:val="002E1779"/>
    <w:rsid w:val="002F1DB2"/>
    <w:rsid w:val="002F3622"/>
    <w:rsid w:val="00300C9F"/>
    <w:rsid w:val="003042D3"/>
    <w:rsid w:val="003322B8"/>
    <w:rsid w:val="00335A5F"/>
    <w:rsid w:val="00335CED"/>
    <w:rsid w:val="003652E0"/>
    <w:rsid w:val="00380E83"/>
    <w:rsid w:val="00397318"/>
    <w:rsid w:val="003A1D74"/>
    <w:rsid w:val="003A3CE7"/>
    <w:rsid w:val="003A588A"/>
    <w:rsid w:val="003D7330"/>
    <w:rsid w:val="003E5F6E"/>
    <w:rsid w:val="003F7070"/>
    <w:rsid w:val="00425439"/>
    <w:rsid w:val="00427CB6"/>
    <w:rsid w:val="00450388"/>
    <w:rsid w:val="004504A2"/>
    <w:rsid w:val="00452C3E"/>
    <w:rsid w:val="004600CF"/>
    <w:rsid w:val="00463815"/>
    <w:rsid w:val="00471DED"/>
    <w:rsid w:val="00481A00"/>
    <w:rsid w:val="00485991"/>
    <w:rsid w:val="00494E88"/>
    <w:rsid w:val="00496892"/>
    <w:rsid w:val="004A2CB5"/>
    <w:rsid w:val="004B454D"/>
    <w:rsid w:val="004B67AB"/>
    <w:rsid w:val="004C6344"/>
    <w:rsid w:val="004D654C"/>
    <w:rsid w:val="004E457E"/>
    <w:rsid w:val="00506037"/>
    <w:rsid w:val="005202DE"/>
    <w:rsid w:val="00521E92"/>
    <w:rsid w:val="0053780D"/>
    <w:rsid w:val="0058016E"/>
    <w:rsid w:val="00592305"/>
    <w:rsid w:val="005977BE"/>
    <w:rsid w:val="005A2DFE"/>
    <w:rsid w:val="005A4338"/>
    <w:rsid w:val="00605093"/>
    <w:rsid w:val="00611705"/>
    <w:rsid w:val="00620637"/>
    <w:rsid w:val="00620723"/>
    <w:rsid w:val="0063004F"/>
    <w:rsid w:val="006300BD"/>
    <w:rsid w:val="00631CD6"/>
    <w:rsid w:val="00633169"/>
    <w:rsid w:val="006354A9"/>
    <w:rsid w:val="006676F5"/>
    <w:rsid w:val="00670253"/>
    <w:rsid w:val="00674938"/>
    <w:rsid w:val="0067567D"/>
    <w:rsid w:val="00677C43"/>
    <w:rsid w:val="006A5EE8"/>
    <w:rsid w:val="006B0572"/>
    <w:rsid w:val="006B2ED3"/>
    <w:rsid w:val="006C28A9"/>
    <w:rsid w:val="006C606C"/>
    <w:rsid w:val="006D6221"/>
    <w:rsid w:val="006F0343"/>
    <w:rsid w:val="006F32D6"/>
    <w:rsid w:val="006F5974"/>
    <w:rsid w:val="006F60E0"/>
    <w:rsid w:val="006F6241"/>
    <w:rsid w:val="006F6379"/>
    <w:rsid w:val="00717675"/>
    <w:rsid w:val="00726BA6"/>
    <w:rsid w:val="00735958"/>
    <w:rsid w:val="00740F7A"/>
    <w:rsid w:val="007424FC"/>
    <w:rsid w:val="00784735"/>
    <w:rsid w:val="007A064B"/>
    <w:rsid w:val="007A13A4"/>
    <w:rsid w:val="007B0823"/>
    <w:rsid w:val="007D3498"/>
    <w:rsid w:val="007D6946"/>
    <w:rsid w:val="007E33AC"/>
    <w:rsid w:val="007E3A7C"/>
    <w:rsid w:val="007E7750"/>
    <w:rsid w:val="008034DC"/>
    <w:rsid w:val="00805897"/>
    <w:rsid w:val="00823B0B"/>
    <w:rsid w:val="00846D34"/>
    <w:rsid w:val="00865C0B"/>
    <w:rsid w:val="008862ED"/>
    <w:rsid w:val="00890BDD"/>
    <w:rsid w:val="008A3F4A"/>
    <w:rsid w:val="008B2BBD"/>
    <w:rsid w:val="008E34F4"/>
    <w:rsid w:val="00906137"/>
    <w:rsid w:val="00922375"/>
    <w:rsid w:val="00922F1F"/>
    <w:rsid w:val="009507AC"/>
    <w:rsid w:val="00957F44"/>
    <w:rsid w:val="009710AB"/>
    <w:rsid w:val="00977565"/>
    <w:rsid w:val="00985CB2"/>
    <w:rsid w:val="009961BD"/>
    <w:rsid w:val="009A247F"/>
    <w:rsid w:val="009A39A7"/>
    <w:rsid w:val="009A50D4"/>
    <w:rsid w:val="009B1DF2"/>
    <w:rsid w:val="009C1557"/>
    <w:rsid w:val="009C72FD"/>
    <w:rsid w:val="009F42FA"/>
    <w:rsid w:val="009F7B05"/>
    <w:rsid w:val="00A10943"/>
    <w:rsid w:val="00A116C6"/>
    <w:rsid w:val="00A23898"/>
    <w:rsid w:val="00A276D1"/>
    <w:rsid w:val="00A32805"/>
    <w:rsid w:val="00A32AA7"/>
    <w:rsid w:val="00A41C27"/>
    <w:rsid w:val="00A43430"/>
    <w:rsid w:val="00A46F27"/>
    <w:rsid w:val="00A50DD0"/>
    <w:rsid w:val="00A5563A"/>
    <w:rsid w:val="00A55772"/>
    <w:rsid w:val="00A56D84"/>
    <w:rsid w:val="00A77A29"/>
    <w:rsid w:val="00A81213"/>
    <w:rsid w:val="00A81E28"/>
    <w:rsid w:val="00A82281"/>
    <w:rsid w:val="00A82FEA"/>
    <w:rsid w:val="00A906DE"/>
    <w:rsid w:val="00AA6AA1"/>
    <w:rsid w:val="00AE3392"/>
    <w:rsid w:val="00AE67C9"/>
    <w:rsid w:val="00AF0620"/>
    <w:rsid w:val="00B030AF"/>
    <w:rsid w:val="00B11D11"/>
    <w:rsid w:val="00B14980"/>
    <w:rsid w:val="00B31A59"/>
    <w:rsid w:val="00B35AC3"/>
    <w:rsid w:val="00B43B79"/>
    <w:rsid w:val="00B444B7"/>
    <w:rsid w:val="00B55342"/>
    <w:rsid w:val="00B62A4F"/>
    <w:rsid w:val="00B820B4"/>
    <w:rsid w:val="00B90D03"/>
    <w:rsid w:val="00BA59BB"/>
    <w:rsid w:val="00BC3275"/>
    <w:rsid w:val="00BC3782"/>
    <w:rsid w:val="00BC3983"/>
    <w:rsid w:val="00BD2715"/>
    <w:rsid w:val="00BD709C"/>
    <w:rsid w:val="00C0081C"/>
    <w:rsid w:val="00C04747"/>
    <w:rsid w:val="00C04855"/>
    <w:rsid w:val="00C15081"/>
    <w:rsid w:val="00C25D55"/>
    <w:rsid w:val="00C5355F"/>
    <w:rsid w:val="00C56792"/>
    <w:rsid w:val="00C73A91"/>
    <w:rsid w:val="00C76F69"/>
    <w:rsid w:val="00C804B0"/>
    <w:rsid w:val="00C8420D"/>
    <w:rsid w:val="00C8760E"/>
    <w:rsid w:val="00C92C23"/>
    <w:rsid w:val="00CA2F0C"/>
    <w:rsid w:val="00CA7D21"/>
    <w:rsid w:val="00CC41FF"/>
    <w:rsid w:val="00CE0FDC"/>
    <w:rsid w:val="00D21872"/>
    <w:rsid w:val="00D27347"/>
    <w:rsid w:val="00D27408"/>
    <w:rsid w:val="00D40729"/>
    <w:rsid w:val="00D46F12"/>
    <w:rsid w:val="00D52103"/>
    <w:rsid w:val="00D71E79"/>
    <w:rsid w:val="00DA1179"/>
    <w:rsid w:val="00DA4F82"/>
    <w:rsid w:val="00DE0B79"/>
    <w:rsid w:val="00DE484C"/>
    <w:rsid w:val="00E03DB2"/>
    <w:rsid w:val="00E20A5A"/>
    <w:rsid w:val="00E22F26"/>
    <w:rsid w:val="00E310EA"/>
    <w:rsid w:val="00E44726"/>
    <w:rsid w:val="00E54988"/>
    <w:rsid w:val="00E7027D"/>
    <w:rsid w:val="00E70602"/>
    <w:rsid w:val="00E8596B"/>
    <w:rsid w:val="00EB3108"/>
    <w:rsid w:val="00EB35D6"/>
    <w:rsid w:val="00EC0A97"/>
    <w:rsid w:val="00EC6C50"/>
    <w:rsid w:val="00ED51B7"/>
    <w:rsid w:val="00ED66F3"/>
    <w:rsid w:val="00EE48B9"/>
    <w:rsid w:val="00EF0064"/>
    <w:rsid w:val="00EF0D37"/>
    <w:rsid w:val="00F04D5F"/>
    <w:rsid w:val="00F0797E"/>
    <w:rsid w:val="00F132D5"/>
    <w:rsid w:val="00F15531"/>
    <w:rsid w:val="00F37A83"/>
    <w:rsid w:val="00F41534"/>
    <w:rsid w:val="00F445B0"/>
    <w:rsid w:val="00F52A6D"/>
    <w:rsid w:val="00F62263"/>
    <w:rsid w:val="00F63603"/>
    <w:rsid w:val="00F65552"/>
    <w:rsid w:val="00F819EE"/>
    <w:rsid w:val="00F908E6"/>
    <w:rsid w:val="00FA1B09"/>
    <w:rsid w:val="00FB0E67"/>
    <w:rsid w:val="00FC007C"/>
    <w:rsid w:val="00FC2BE2"/>
    <w:rsid w:val="00FD6ACD"/>
    <w:rsid w:val="00FE0DEE"/>
    <w:rsid w:val="00FF18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9AF575"/>
  <w15:docId w15:val="{20DA8F87-120A-6E48-8AF9-385F919C8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lang w:val="de-DE" w:eastAsia="de-D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ED66F3"/>
    <w:pPr>
      <w:spacing w:line="276" w:lineRule="auto"/>
      <w:contextualSpacing/>
    </w:pPr>
    <w:rPr>
      <w:rFonts w:ascii="Calibri" w:hAnsi="Calibri" w:cs="Calibri"/>
      <w:color w:val="2B727B"/>
    </w:rPr>
  </w:style>
  <w:style w:type="paragraph" w:styleId="berschrift1">
    <w:name w:val="heading 1"/>
    <w:basedOn w:val="Standard"/>
    <w:next w:val="Standard"/>
    <w:link w:val="berschrift1Zchn"/>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berschrift2">
    <w:name w:val="heading 2"/>
    <w:basedOn w:val="Standard"/>
    <w:next w:val="Standard"/>
    <w:link w:val="berschrift2Zchn"/>
    <w:uiPriority w:val="9"/>
    <w:unhideWhenUsed/>
    <w:qFormat/>
    <w:rsid w:val="00611705"/>
    <w:pPr>
      <w:keepNext/>
      <w:keepLines/>
      <w:spacing w:before="40" w:after="0"/>
      <w:outlineLvl w:val="1"/>
    </w:pPr>
    <w:rPr>
      <w:rFonts w:eastAsiaTheme="majorEastAsia" w:cstheme="majorBidi"/>
      <w:b/>
      <w:sz w:val="24"/>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b/>
      <w:sz w:val="24"/>
      <w:szCs w:val="24"/>
    </w:rPr>
  </w:style>
  <w:style w:type="paragraph" w:styleId="berschrift4">
    <w:name w:val="heading 4"/>
    <w:basedOn w:val="Standard"/>
    <w:next w:val="Standard"/>
    <w:link w:val="berschrift4Zchn"/>
    <w:uiPriority w:val="9"/>
    <w:unhideWhenUsed/>
    <w:qFormat/>
    <w:rsid w:val="000D35BB"/>
    <w:pPr>
      <w:keepNext/>
      <w:keepLines/>
      <w:spacing w:before="40" w:after="0"/>
      <w:outlineLvl w:val="3"/>
    </w:pPr>
    <w:rPr>
      <w:rFonts w:asciiTheme="majorHAnsi" w:eastAsiaTheme="majorEastAsia" w:hAnsiTheme="majorHAnsi" w:cstheme="majorBidi"/>
      <w:i/>
      <w:iCs/>
      <w:color w:val="507D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uiPriority w:val="10"/>
    <w:qFormat/>
    <w:pPr>
      <w:spacing w:after="0" w:line="240" w:lineRule="auto"/>
    </w:pPr>
    <w:rPr>
      <w:rFonts w:asciiTheme="majorHAnsi" w:eastAsiaTheme="majorEastAsia" w:hAnsiTheme="majorHAnsi" w:cstheme="majorBidi"/>
      <w:color w:val="FFFFFF" w:themeColor="background1"/>
      <w:kern w:val="28"/>
      <w:sz w:val="78"/>
      <w:szCs w:val="56"/>
    </w:rPr>
  </w:style>
  <w:style w:type="character" w:customStyle="1" w:styleId="TitelZchn">
    <w:name w:val="Titel Zchn"/>
    <w:basedOn w:val="Absatz-Standardschriftart"/>
    <w:link w:val="Titel"/>
    <w:uiPriority w:val="10"/>
    <w:rPr>
      <w:rFonts w:asciiTheme="majorHAnsi" w:eastAsiaTheme="majorEastAsia" w:hAnsiTheme="majorHAnsi" w:cstheme="majorBidi"/>
      <w:color w:val="FFFFFF" w:themeColor="background1"/>
      <w:kern w:val="28"/>
      <w:sz w:val="78"/>
      <w:szCs w:val="56"/>
    </w:rPr>
  </w:style>
  <w:style w:type="paragraph" w:styleId="Untertitel">
    <w:name w:val="Subtitle"/>
    <w:basedOn w:val="Standard"/>
    <w:link w:val="UntertitelZchn"/>
    <w:uiPriority w:val="11"/>
    <w:qFormat/>
    <w:pPr>
      <w:numPr>
        <w:ilvl w:val="1"/>
      </w:numPr>
      <w:spacing w:after="0"/>
      <w:jc w:val="right"/>
    </w:pPr>
    <w:rPr>
      <w:rFonts w:eastAsiaTheme="minorEastAsia"/>
      <w:sz w:val="32"/>
    </w:rPr>
  </w:style>
  <w:style w:type="character" w:customStyle="1" w:styleId="UntertitelZchn">
    <w:name w:val="Untertitel Zchn"/>
    <w:basedOn w:val="Absatz-Standardschriftart"/>
    <w:link w:val="Untertitel"/>
    <w:uiPriority w:val="11"/>
    <w:rPr>
      <w:rFonts w:eastAsiaTheme="minorEastAsia"/>
      <w:sz w:val="32"/>
    </w:rPr>
  </w:style>
  <w:style w:type="character" w:styleId="Platzhaltertext">
    <w:name w:val="Placeholder Text"/>
    <w:basedOn w:val="Absatz-Standardschriftart"/>
    <w:uiPriority w:val="99"/>
    <w:semiHidden/>
    <w:rPr>
      <w:color w:val="808080"/>
    </w:rPr>
  </w:style>
  <w:style w:type="paragraph" w:styleId="Datum">
    <w:name w:val="Date"/>
    <w:basedOn w:val="Standard"/>
    <w:link w:val="DatumZchn"/>
    <w:uiPriority w:val="99"/>
    <w:unhideWhenUsed/>
    <w:qFormat/>
    <w:pPr>
      <w:spacing w:after="40"/>
      <w:jc w:val="right"/>
    </w:pPr>
    <w:rPr>
      <w:b/>
      <w:color w:val="6CA800" w:themeColor="accent1"/>
      <w:sz w:val="32"/>
    </w:rPr>
  </w:style>
  <w:style w:type="character" w:customStyle="1" w:styleId="DatumZchn">
    <w:name w:val="Datum Zchn"/>
    <w:basedOn w:val="Absatz-Standardschriftart"/>
    <w:link w:val="Datum"/>
    <w:uiPriority w:val="99"/>
    <w:rPr>
      <w:b/>
      <w:color w:val="6CA800" w:themeColor="accent1"/>
      <w:sz w:val="32"/>
    </w:rPr>
  </w:style>
  <w:style w:type="paragraph" w:styleId="Blocktext">
    <w:name w:val="Block Text"/>
    <w:basedOn w:val="Standard"/>
    <w:uiPriority w:val="99"/>
    <w:unhideWhenUsed/>
    <w:qFormat/>
    <w:pPr>
      <w:spacing w:after="380" w:line="326" w:lineRule="auto"/>
    </w:pPr>
    <w:rPr>
      <w:rFonts w:eastAsiaTheme="minorEastAsia"/>
      <w:sz w:val="28"/>
    </w:rPr>
  </w:style>
  <w:style w:type="paragraph" w:styleId="Zitat">
    <w:name w:val="Quote"/>
    <w:basedOn w:val="Standard"/>
    <w:link w:val="ZitatZchn"/>
    <w:uiPriority w:val="29"/>
    <w:qFormat/>
    <w:pPr>
      <w:pBdr>
        <w:top w:val="single" w:sz="8" w:space="10" w:color="auto"/>
        <w:bottom w:val="single" w:sz="8" w:space="10" w:color="auto"/>
      </w:pBdr>
      <w:spacing w:after="240" w:line="312" w:lineRule="auto"/>
      <w:jc w:val="right"/>
    </w:pPr>
    <w:rPr>
      <w:i/>
      <w:sz w:val="28"/>
    </w:rPr>
  </w:style>
  <w:style w:type="character" w:customStyle="1" w:styleId="ZitatZchn">
    <w:name w:val="Zitat Zchn"/>
    <w:basedOn w:val="Absatz-Standardschriftart"/>
    <w:link w:val="Zitat"/>
    <w:uiPriority w:val="29"/>
    <w:rPr>
      <w:i/>
      <w:sz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color w:val="6CA800" w:themeColor="accent1"/>
      <w:sz w:val="34"/>
      <w:szCs w:val="32"/>
    </w:rPr>
  </w:style>
  <w:style w:type="character" w:customStyle="1" w:styleId="berschrift2Zchn">
    <w:name w:val="Überschrift 2 Zchn"/>
    <w:basedOn w:val="Absatz-Standardschriftart"/>
    <w:link w:val="berschrift2"/>
    <w:uiPriority w:val="9"/>
    <w:rsid w:val="00611705"/>
    <w:rPr>
      <w:rFonts w:ascii="Calibri" w:eastAsiaTheme="majorEastAsia" w:hAnsi="Calibri" w:cstheme="majorBidi"/>
      <w:b/>
      <w:sz w:val="24"/>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sz w:val="24"/>
      <w:szCs w:val="24"/>
    </w:rPr>
  </w:style>
  <w:style w:type="paragraph" w:styleId="IntensivesZitat">
    <w:name w:val="Intense Quote"/>
    <w:basedOn w:val="Standard"/>
    <w:link w:val="IntensivesZitatZchn"/>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IntensivesZitatZchn">
    <w:name w:val="Intensives Zitat Zchn"/>
    <w:basedOn w:val="Absatz-Standardschriftart"/>
    <w:link w:val="IntensivesZitat"/>
    <w:uiPriority w:val="30"/>
    <w:rPr>
      <w:b/>
      <w:i/>
      <w:sz w:val="28"/>
    </w:rPr>
  </w:style>
  <w:style w:type="paragraph" w:customStyle="1" w:styleId="Empfnger">
    <w:name w:val="Empfänger"/>
    <w:basedOn w:val="Standard"/>
    <w:uiPriority w:val="10"/>
    <w:qFormat/>
    <w:pPr>
      <w:spacing w:before="1760" w:after="0"/>
      <w:ind w:left="2880"/>
    </w:pPr>
    <w:rPr>
      <w:b/>
    </w:rPr>
  </w:style>
  <w:style w:type="paragraph" w:customStyle="1" w:styleId="Strae">
    <w:name w:val="Straße"/>
    <w:basedOn w:val="Standard"/>
    <w:uiPriority w:val="10"/>
    <w:qFormat/>
    <w:pPr>
      <w:ind w:left="2880"/>
    </w:pPr>
  </w:style>
  <w:style w:type="paragraph" w:customStyle="1" w:styleId="Kontaktinfos">
    <w:name w:val="Kontaktinfos"/>
    <w:basedOn w:val="Standard"/>
    <w:uiPriority w:val="10"/>
    <w:qFormat/>
  </w:style>
  <w:style w:type="paragraph" w:customStyle="1" w:styleId="Firma">
    <w:name w:val="Firma"/>
    <w:basedOn w:val="Standard"/>
    <w:uiPriority w:val="10"/>
    <w:qFormat/>
    <w:pPr>
      <w:pBdr>
        <w:top w:val="single" w:sz="24" w:space="18" w:color="323948" w:themeColor="text2" w:themeTint="E6"/>
      </w:pBdr>
      <w:spacing w:after="0"/>
    </w:pPr>
    <w:rPr>
      <w:b/>
      <w:color w:val="6CA800" w:themeColor="accent1"/>
      <w:sz w:val="36"/>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after="0" w:line="240" w:lineRule="auto"/>
    </w:pPr>
  </w:style>
  <w:style w:type="character" w:customStyle="1" w:styleId="FuzeileZchn">
    <w:name w:val="Fußzeile Zchn"/>
    <w:basedOn w:val="Absatz-Standardschriftart"/>
    <w:link w:val="Fuzeile"/>
    <w:uiPriority w:val="99"/>
  </w:style>
  <w:style w:type="paragraph" w:customStyle="1" w:styleId="Einfhrung">
    <w:name w:val="Einführung"/>
    <w:basedOn w:val="Standard"/>
    <w:link w:val="EinfhrunginChar"/>
    <w:uiPriority w:val="3"/>
    <w:qFormat/>
    <w:pPr>
      <w:spacing w:after="380" w:line="319" w:lineRule="auto"/>
    </w:pPr>
    <w:rPr>
      <w:sz w:val="28"/>
    </w:rPr>
  </w:style>
  <w:style w:type="character" w:customStyle="1" w:styleId="EinfhrunginChar">
    <w:name w:val="Einführung in Char"/>
    <w:basedOn w:val="Absatz-Standardschriftart"/>
    <w:link w:val="Einfhrung"/>
    <w:uiPriority w:val="3"/>
    <w:rPr>
      <w:sz w:val="28"/>
    </w:rPr>
  </w:style>
  <w:style w:type="character" w:styleId="Hyperlink">
    <w:name w:val="Hyperlink"/>
    <w:basedOn w:val="Absatz-Standardschriftart"/>
    <w:uiPriority w:val="99"/>
    <w:unhideWhenUsed/>
    <w:rsid w:val="00450388"/>
    <w:rPr>
      <w:color w:val="2B727B"/>
      <w:u w:val="single"/>
    </w:rPr>
  </w:style>
  <w:style w:type="character" w:customStyle="1" w:styleId="NichtaufgelsteErwhnung1">
    <w:name w:val="Nicht aufgelöste Erwähnung1"/>
    <w:basedOn w:val="Absatz-Standardschriftart"/>
    <w:uiPriority w:val="99"/>
    <w:semiHidden/>
    <w:unhideWhenUsed/>
    <w:rsid w:val="00F15531"/>
    <w:rPr>
      <w:color w:val="605E5C"/>
      <w:shd w:val="clear" w:color="auto" w:fill="E1DFDD"/>
    </w:rPr>
  </w:style>
  <w:style w:type="paragraph" w:styleId="Inhaltsverzeichnisberschrift">
    <w:name w:val="TOC Heading"/>
    <w:basedOn w:val="berschrift1"/>
    <w:next w:val="Standard"/>
    <w:uiPriority w:val="39"/>
    <w:unhideWhenUsed/>
    <w:qFormat/>
    <w:rsid w:val="00784735"/>
    <w:pPr>
      <w:spacing w:before="480" w:after="0"/>
      <w:outlineLvl w:val="9"/>
    </w:pPr>
    <w:rPr>
      <w:bCs/>
      <w:color w:val="507D00" w:themeColor="accent1" w:themeShade="BF"/>
      <w:sz w:val="28"/>
      <w:szCs w:val="28"/>
    </w:rPr>
  </w:style>
  <w:style w:type="paragraph" w:styleId="Verzeichnis1">
    <w:name w:val="toc 1"/>
    <w:basedOn w:val="Standard"/>
    <w:next w:val="Standard"/>
    <w:autoRedefine/>
    <w:uiPriority w:val="39"/>
    <w:unhideWhenUsed/>
    <w:rsid w:val="00784735"/>
    <w:pPr>
      <w:spacing w:before="120" w:after="120"/>
    </w:pPr>
    <w:rPr>
      <w:rFonts w:cstheme="minorHAnsi"/>
      <w:b/>
      <w:bCs/>
      <w:caps/>
    </w:rPr>
  </w:style>
  <w:style w:type="paragraph" w:styleId="Verzeichnis2">
    <w:name w:val="toc 2"/>
    <w:basedOn w:val="Standard"/>
    <w:next w:val="Standard"/>
    <w:autoRedefine/>
    <w:uiPriority w:val="39"/>
    <w:unhideWhenUsed/>
    <w:rsid w:val="00784735"/>
    <w:pPr>
      <w:spacing w:after="0"/>
      <w:ind w:left="200"/>
    </w:pPr>
    <w:rPr>
      <w:rFonts w:cstheme="minorHAnsi"/>
      <w:smallCaps/>
    </w:rPr>
  </w:style>
  <w:style w:type="paragraph" w:styleId="Verzeichnis3">
    <w:name w:val="toc 3"/>
    <w:basedOn w:val="Standard"/>
    <w:next w:val="Standard"/>
    <w:autoRedefine/>
    <w:uiPriority w:val="39"/>
    <w:semiHidden/>
    <w:unhideWhenUsed/>
    <w:rsid w:val="00784735"/>
    <w:pPr>
      <w:spacing w:after="0"/>
      <w:ind w:left="400"/>
    </w:pPr>
    <w:rPr>
      <w:rFonts w:cstheme="minorHAnsi"/>
      <w:i/>
      <w:iCs/>
    </w:rPr>
  </w:style>
  <w:style w:type="paragraph" w:styleId="Verzeichnis4">
    <w:name w:val="toc 4"/>
    <w:basedOn w:val="Standard"/>
    <w:next w:val="Standard"/>
    <w:autoRedefine/>
    <w:uiPriority w:val="39"/>
    <w:semiHidden/>
    <w:unhideWhenUsed/>
    <w:rsid w:val="00784735"/>
    <w:pPr>
      <w:spacing w:after="0"/>
      <w:ind w:left="600"/>
    </w:pPr>
    <w:rPr>
      <w:rFonts w:cstheme="minorHAnsi"/>
      <w:sz w:val="18"/>
      <w:szCs w:val="18"/>
    </w:rPr>
  </w:style>
  <w:style w:type="paragraph" w:styleId="Verzeichnis5">
    <w:name w:val="toc 5"/>
    <w:basedOn w:val="Standard"/>
    <w:next w:val="Standard"/>
    <w:autoRedefine/>
    <w:uiPriority w:val="39"/>
    <w:semiHidden/>
    <w:unhideWhenUsed/>
    <w:rsid w:val="00784735"/>
    <w:pPr>
      <w:spacing w:after="0"/>
      <w:ind w:left="800"/>
    </w:pPr>
    <w:rPr>
      <w:rFonts w:cstheme="minorHAnsi"/>
      <w:sz w:val="18"/>
      <w:szCs w:val="18"/>
    </w:rPr>
  </w:style>
  <w:style w:type="paragraph" w:styleId="Verzeichnis6">
    <w:name w:val="toc 6"/>
    <w:basedOn w:val="Standard"/>
    <w:next w:val="Standard"/>
    <w:autoRedefine/>
    <w:uiPriority w:val="39"/>
    <w:semiHidden/>
    <w:unhideWhenUsed/>
    <w:rsid w:val="00784735"/>
    <w:pPr>
      <w:spacing w:after="0"/>
      <w:ind w:left="1000"/>
    </w:pPr>
    <w:rPr>
      <w:rFonts w:cstheme="minorHAnsi"/>
      <w:sz w:val="18"/>
      <w:szCs w:val="18"/>
    </w:rPr>
  </w:style>
  <w:style w:type="paragraph" w:styleId="Verzeichnis7">
    <w:name w:val="toc 7"/>
    <w:basedOn w:val="Standard"/>
    <w:next w:val="Standard"/>
    <w:autoRedefine/>
    <w:uiPriority w:val="39"/>
    <w:semiHidden/>
    <w:unhideWhenUsed/>
    <w:rsid w:val="00784735"/>
    <w:pPr>
      <w:spacing w:after="0"/>
      <w:ind w:left="1200"/>
    </w:pPr>
    <w:rPr>
      <w:rFonts w:cstheme="minorHAnsi"/>
      <w:sz w:val="18"/>
      <w:szCs w:val="18"/>
    </w:rPr>
  </w:style>
  <w:style w:type="paragraph" w:styleId="Verzeichnis8">
    <w:name w:val="toc 8"/>
    <w:basedOn w:val="Standard"/>
    <w:next w:val="Standard"/>
    <w:autoRedefine/>
    <w:uiPriority w:val="39"/>
    <w:semiHidden/>
    <w:unhideWhenUsed/>
    <w:rsid w:val="00784735"/>
    <w:pPr>
      <w:spacing w:after="0"/>
      <w:ind w:left="1400"/>
    </w:pPr>
    <w:rPr>
      <w:rFonts w:cstheme="minorHAnsi"/>
      <w:sz w:val="18"/>
      <w:szCs w:val="18"/>
    </w:rPr>
  </w:style>
  <w:style w:type="paragraph" w:styleId="Verzeichnis9">
    <w:name w:val="toc 9"/>
    <w:basedOn w:val="Standard"/>
    <w:next w:val="Standard"/>
    <w:autoRedefine/>
    <w:uiPriority w:val="39"/>
    <w:semiHidden/>
    <w:unhideWhenUsed/>
    <w:rsid w:val="00784735"/>
    <w:pPr>
      <w:spacing w:after="0"/>
      <w:ind w:left="1600"/>
    </w:pPr>
    <w:rPr>
      <w:rFonts w:cstheme="minorHAnsi"/>
      <w:sz w:val="18"/>
      <w:szCs w:val="18"/>
    </w:rPr>
  </w:style>
  <w:style w:type="character" w:styleId="BesuchterLink">
    <w:name w:val="FollowedHyperlink"/>
    <w:basedOn w:val="Absatz-Standardschriftart"/>
    <w:uiPriority w:val="99"/>
    <w:semiHidden/>
    <w:unhideWhenUsed/>
    <w:rsid w:val="00102E32"/>
    <w:rPr>
      <w:color w:val="91669C" w:themeColor="followedHyperlink"/>
      <w:u w:val="single"/>
    </w:rPr>
  </w:style>
  <w:style w:type="character" w:customStyle="1" w:styleId="berschrift4Zchn">
    <w:name w:val="Überschrift 4 Zchn"/>
    <w:basedOn w:val="Absatz-Standardschriftart"/>
    <w:link w:val="berschrift4"/>
    <w:uiPriority w:val="9"/>
    <w:rsid w:val="000D35BB"/>
    <w:rPr>
      <w:rFonts w:asciiTheme="majorHAnsi" w:eastAsiaTheme="majorEastAsia" w:hAnsiTheme="majorHAnsi" w:cstheme="majorBidi"/>
      <w:i/>
      <w:iCs/>
      <w:color w:val="507D00" w:themeColor="accent1" w:themeShade="BF"/>
    </w:rPr>
  </w:style>
  <w:style w:type="paragraph" w:styleId="Listenabsatz">
    <w:name w:val="List Paragraph"/>
    <w:basedOn w:val="Standard"/>
    <w:uiPriority w:val="34"/>
    <w:unhideWhenUsed/>
    <w:qFormat/>
    <w:rsid w:val="00506037"/>
    <w:pPr>
      <w:ind w:left="720"/>
    </w:pPr>
  </w:style>
  <w:style w:type="paragraph" w:styleId="StandardWeb">
    <w:name w:val="Normal (Web)"/>
    <w:basedOn w:val="Standard"/>
    <w:uiPriority w:val="99"/>
    <w:semiHidden/>
    <w:unhideWhenUsed/>
    <w:rsid w:val="00977565"/>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ellenraster">
    <w:name w:val="Table Grid"/>
    <w:basedOn w:val="NormaleTabelle"/>
    <w:uiPriority w:val="59"/>
    <w:rsid w:val="0098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282056"/>
    <w:rPr>
      <w:sz w:val="16"/>
      <w:szCs w:val="16"/>
    </w:rPr>
  </w:style>
  <w:style w:type="paragraph" w:styleId="Kommentartext">
    <w:name w:val="annotation text"/>
    <w:basedOn w:val="Standard"/>
    <w:link w:val="KommentartextZchn"/>
    <w:unhideWhenUsed/>
    <w:rsid w:val="00282056"/>
    <w:pPr>
      <w:spacing w:line="240" w:lineRule="auto"/>
    </w:pPr>
  </w:style>
  <w:style w:type="character" w:customStyle="1" w:styleId="KommentartextZchn">
    <w:name w:val="Kommentartext Zchn"/>
    <w:basedOn w:val="Absatz-Standardschriftart"/>
    <w:link w:val="Kommentartext"/>
    <w:uiPriority w:val="99"/>
    <w:semiHidden/>
    <w:rsid w:val="00282056"/>
  </w:style>
  <w:style w:type="paragraph" w:styleId="Kommentarthema">
    <w:name w:val="annotation subject"/>
    <w:basedOn w:val="Kommentartext"/>
    <w:next w:val="Kommentartext"/>
    <w:link w:val="KommentarthemaZchn"/>
    <w:uiPriority w:val="99"/>
    <w:semiHidden/>
    <w:unhideWhenUsed/>
    <w:rsid w:val="00282056"/>
    <w:rPr>
      <w:b/>
      <w:bCs/>
    </w:rPr>
  </w:style>
  <w:style w:type="character" w:customStyle="1" w:styleId="KommentarthemaZchn">
    <w:name w:val="Kommentarthema Zchn"/>
    <w:basedOn w:val="KommentartextZchn"/>
    <w:link w:val="Kommentarthema"/>
    <w:uiPriority w:val="99"/>
    <w:semiHidden/>
    <w:rsid w:val="00282056"/>
    <w:rPr>
      <w:b/>
      <w:bCs/>
    </w:rPr>
  </w:style>
  <w:style w:type="character" w:styleId="Seitenzahl">
    <w:name w:val="page number"/>
    <w:basedOn w:val="Absatz-Standardschriftart"/>
    <w:uiPriority w:val="99"/>
    <w:semiHidden/>
    <w:unhideWhenUsed/>
    <w:rsid w:val="0002628B"/>
  </w:style>
  <w:style w:type="character" w:styleId="Fett">
    <w:name w:val="Strong"/>
    <w:basedOn w:val="Absatz-Standardschriftart"/>
    <w:uiPriority w:val="22"/>
    <w:qFormat/>
    <w:rsid w:val="008E34F4"/>
    <w:rPr>
      <w:b/>
      <w:bCs/>
    </w:rPr>
  </w:style>
  <w:style w:type="character" w:styleId="NichtaufgelsteErwhnung">
    <w:name w:val="Unresolved Mention"/>
    <w:basedOn w:val="Absatz-Standardschriftart"/>
    <w:uiPriority w:val="99"/>
    <w:semiHidden/>
    <w:unhideWhenUsed/>
    <w:rsid w:val="009961BD"/>
    <w:rPr>
      <w:color w:val="605E5C"/>
      <w:shd w:val="clear" w:color="auto" w:fill="E1DFDD"/>
    </w:rPr>
  </w:style>
  <w:style w:type="paragraph" w:customStyle="1" w:styleId="CitaviLiteraturverzeichnis">
    <w:name w:val="Citavi Literaturverzeichnis"/>
    <w:basedOn w:val="Standard"/>
    <w:rsid w:val="009961BD"/>
    <w:pPr>
      <w:spacing w:after="0" w:line="240" w:lineRule="auto"/>
      <w:ind w:left="283" w:hanging="283"/>
      <w:contextualSpacing w:val="0"/>
    </w:pPr>
    <w:rPr>
      <w:rFonts w:ascii="Segoe UI" w:eastAsia="Segoe UI" w:hAnsi="Segoe UI" w:cs="Segoe UI"/>
      <w:color w:val="auto"/>
      <w:sz w:val="18"/>
      <w:szCs w:val="18"/>
    </w:rPr>
  </w:style>
  <w:style w:type="paragraph" w:styleId="Funotentext">
    <w:name w:val="footnote text"/>
    <w:basedOn w:val="Standard"/>
    <w:link w:val="FunotentextZchn"/>
    <w:uiPriority w:val="99"/>
    <w:semiHidden/>
    <w:unhideWhenUsed/>
    <w:rsid w:val="003F7070"/>
    <w:pPr>
      <w:spacing w:after="0" w:line="240" w:lineRule="auto"/>
    </w:pPr>
  </w:style>
  <w:style w:type="character" w:customStyle="1" w:styleId="FunotentextZchn">
    <w:name w:val="Fußnotentext Zchn"/>
    <w:basedOn w:val="Absatz-Standardschriftart"/>
    <w:link w:val="Funotentext"/>
    <w:uiPriority w:val="99"/>
    <w:semiHidden/>
    <w:rsid w:val="003F7070"/>
    <w:rPr>
      <w:rFonts w:ascii="Calibri" w:hAnsi="Calibri" w:cs="Calibri"/>
      <w:color w:val="2B727B"/>
    </w:rPr>
  </w:style>
  <w:style w:type="character" w:styleId="Funotenzeichen">
    <w:name w:val="footnote reference"/>
    <w:basedOn w:val="Absatz-Standardschriftart"/>
    <w:rsid w:val="003F7070"/>
    <w:rPr>
      <w:vertAlign w:val="superscript"/>
    </w:rPr>
  </w:style>
  <w:style w:type="character" w:customStyle="1" w:styleId="KommentartextZchn1">
    <w:name w:val="Kommentartext Zchn1"/>
    <w:rsid w:val="003F7070"/>
    <w:rPr>
      <w:rFonts w:ascii="Times New Roman" w:eastAsia="Times New Roman" w:hAnsi="Times New Roman" w:cs="Times New Roman"/>
      <w:color w:val="auto"/>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661918">
      <w:bodyDiv w:val="1"/>
      <w:marLeft w:val="0"/>
      <w:marRight w:val="0"/>
      <w:marTop w:val="0"/>
      <w:marBottom w:val="0"/>
      <w:divBdr>
        <w:top w:val="none" w:sz="0" w:space="0" w:color="auto"/>
        <w:left w:val="none" w:sz="0" w:space="0" w:color="auto"/>
        <w:bottom w:val="none" w:sz="0" w:space="0" w:color="auto"/>
        <w:right w:val="none" w:sz="0" w:space="0" w:color="auto"/>
      </w:divBdr>
      <w:divsChild>
        <w:div w:id="690496198">
          <w:marLeft w:val="0"/>
          <w:marRight w:val="0"/>
          <w:marTop w:val="0"/>
          <w:marBottom w:val="0"/>
          <w:divBdr>
            <w:top w:val="none" w:sz="0" w:space="0" w:color="auto"/>
            <w:left w:val="none" w:sz="0" w:space="0" w:color="auto"/>
            <w:bottom w:val="none" w:sz="0" w:space="0" w:color="auto"/>
            <w:right w:val="none" w:sz="0" w:space="0" w:color="auto"/>
          </w:divBdr>
          <w:divsChild>
            <w:div w:id="2105615210">
              <w:marLeft w:val="0"/>
              <w:marRight w:val="0"/>
              <w:marTop w:val="0"/>
              <w:marBottom w:val="0"/>
              <w:divBdr>
                <w:top w:val="none" w:sz="0" w:space="0" w:color="auto"/>
                <w:left w:val="none" w:sz="0" w:space="0" w:color="auto"/>
                <w:bottom w:val="none" w:sz="0" w:space="0" w:color="auto"/>
                <w:right w:val="none" w:sz="0" w:space="0" w:color="auto"/>
              </w:divBdr>
              <w:divsChild>
                <w:div w:id="14864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01618">
      <w:bodyDiv w:val="1"/>
      <w:marLeft w:val="0"/>
      <w:marRight w:val="0"/>
      <w:marTop w:val="0"/>
      <w:marBottom w:val="0"/>
      <w:divBdr>
        <w:top w:val="none" w:sz="0" w:space="0" w:color="auto"/>
        <w:left w:val="none" w:sz="0" w:space="0" w:color="auto"/>
        <w:bottom w:val="none" w:sz="0" w:space="0" w:color="auto"/>
        <w:right w:val="none" w:sz="0" w:space="0" w:color="auto"/>
      </w:divBdr>
    </w:div>
    <w:div w:id="1337806025">
      <w:bodyDiv w:val="1"/>
      <w:marLeft w:val="0"/>
      <w:marRight w:val="0"/>
      <w:marTop w:val="0"/>
      <w:marBottom w:val="0"/>
      <w:divBdr>
        <w:top w:val="none" w:sz="0" w:space="0" w:color="auto"/>
        <w:left w:val="none" w:sz="0" w:space="0" w:color="auto"/>
        <w:bottom w:val="none" w:sz="0" w:space="0" w:color="auto"/>
        <w:right w:val="none" w:sz="0" w:space="0" w:color="auto"/>
      </w:divBdr>
    </w:div>
    <w:div w:id="1452821772">
      <w:bodyDiv w:val="1"/>
      <w:marLeft w:val="0"/>
      <w:marRight w:val="0"/>
      <w:marTop w:val="0"/>
      <w:marBottom w:val="0"/>
      <w:divBdr>
        <w:top w:val="none" w:sz="0" w:space="0" w:color="auto"/>
        <w:left w:val="none" w:sz="0" w:space="0" w:color="auto"/>
        <w:bottom w:val="none" w:sz="0" w:space="0" w:color="auto"/>
        <w:right w:val="none" w:sz="0" w:space="0" w:color="auto"/>
      </w:divBdr>
    </w:div>
    <w:div w:id="1685980129">
      <w:bodyDiv w:val="1"/>
      <w:marLeft w:val="0"/>
      <w:marRight w:val="0"/>
      <w:marTop w:val="0"/>
      <w:marBottom w:val="0"/>
      <w:divBdr>
        <w:top w:val="none" w:sz="0" w:space="0" w:color="auto"/>
        <w:left w:val="none" w:sz="0" w:space="0" w:color="auto"/>
        <w:bottom w:val="none" w:sz="0" w:space="0" w:color="auto"/>
        <w:right w:val="none" w:sz="0" w:space="0" w:color="auto"/>
      </w:divBdr>
      <w:divsChild>
        <w:div w:id="1810005110">
          <w:marLeft w:val="0"/>
          <w:marRight w:val="0"/>
          <w:marTop w:val="0"/>
          <w:marBottom w:val="0"/>
          <w:divBdr>
            <w:top w:val="none" w:sz="0" w:space="0" w:color="auto"/>
            <w:left w:val="none" w:sz="0" w:space="0" w:color="auto"/>
            <w:bottom w:val="none" w:sz="0" w:space="0" w:color="auto"/>
            <w:right w:val="none" w:sz="0" w:space="0" w:color="auto"/>
          </w:divBdr>
          <w:divsChild>
            <w:div w:id="1136795950">
              <w:marLeft w:val="0"/>
              <w:marRight w:val="0"/>
              <w:marTop w:val="0"/>
              <w:marBottom w:val="0"/>
              <w:divBdr>
                <w:top w:val="none" w:sz="0" w:space="0" w:color="auto"/>
                <w:left w:val="none" w:sz="0" w:space="0" w:color="auto"/>
                <w:bottom w:val="none" w:sz="0" w:space="0" w:color="auto"/>
                <w:right w:val="none" w:sz="0" w:space="0" w:color="auto"/>
              </w:divBdr>
              <w:divsChild>
                <w:div w:id="2092005223">
                  <w:marLeft w:val="0"/>
                  <w:marRight w:val="0"/>
                  <w:marTop w:val="0"/>
                  <w:marBottom w:val="0"/>
                  <w:divBdr>
                    <w:top w:val="none" w:sz="0" w:space="0" w:color="auto"/>
                    <w:left w:val="none" w:sz="0" w:space="0" w:color="auto"/>
                    <w:bottom w:val="none" w:sz="0" w:space="0" w:color="auto"/>
                    <w:right w:val="none" w:sz="0" w:space="0" w:color="auto"/>
                  </w:divBdr>
                  <w:divsChild>
                    <w:div w:id="15519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7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pikas.dzlm.de/447"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pikas.dzlm.de/255"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www.lernsoftware-mathematik.de/" TargetMode="External"/><Relationship Id="rId37" Type="http://schemas.openxmlformats.org/officeDocument/2006/relationships/hyperlink" Target="https://primakom.dzlm.de/461" TargetMode="Externa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primakom.dzlm.de/311"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apps.apple.com/de/app/zwanzigerfeld-f&#252;r-ipad/id55608342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lernsoftware-mathematik.de/?p=503" TargetMode="External"/><Relationship Id="rId35" Type="http://schemas.openxmlformats.org/officeDocument/2006/relationships/hyperlink" Target="primakom.dzlm.de/311"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9E85EB-CF93-564C-955F-3F60F6CCD1D1}">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4372029B-99DA-49A2-993A-2E64319EF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2999</Words>
  <Characters>18897</Characters>
  <Application>Microsoft Office Word</Application>
  <DocSecurity>0</DocSecurity>
  <Lines>157</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Weiß</dc:creator>
  <cp:keywords/>
  <dc:description/>
  <cp:lastModifiedBy>Kathrin Obermann</cp:lastModifiedBy>
  <cp:revision>46</cp:revision>
  <cp:lastPrinted>2019-09-01T17:29:00Z</cp:lastPrinted>
  <dcterms:created xsi:type="dcterms:W3CDTF">2019-09-03T12:26:00Z</dcterms:created>
  <dcterms:modified xsi:type="dcterms:W3CDTF">2019-12-19T13:43:00Z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